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99A" w:rsidRPr="00DB4E37" w:rsidRDefault="00EA199A" w:rsidP="00DB4E37">
      <w:pPr>
        <w:spacing w:after="0" w:line="240" w:lineRule="auto"/>
        <w:ind w:left="4" w:right="3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4E37">
        <w:rPr>
          <w:rFonts w:ascii="Times New Roman" w:hAnsi="Times New Roman" w:cs="Times New Roman"/>
          <w:b/>
          <w:sz w:val="28"/>
          <w:szCs w:val="28"/>
        </w:rPr>
        <w:t>Жоғары</w:t>
      </w:r>
      <w:r w:rsidRPr="00DB4E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DB4E37">
        <w:rPr>
          <w:rFonts w:ascii="Times New Roman" w:hAnsi="Times New Roman" w:cs="Times New Roman"/>
          <w:b/>
          <w:sz w:val="28"/>
          <w:szCs w:val="28"/>
        </w:rPr>
        <w:t>«Қайнар»</w:t>
      </w:r>
      <w:r w:rsidRPr="00DB4E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proofErr w:type="spellStart"/>
      <w:r w:rsidRPr="00DB4E37">
        <w:rPr>
          <w:rFonts w:ascii="Times New Roman" w:hAnsi="Times New Roman" w:cs="Times New Roman"/>
          <w:b/>
          <w:sz w:val="28"/>
          <w:szCs w:val="28"/>
        </w:rPr>
        <w:t>колледжі</w:t>
      </w:r>
      <w:proofErr w:type="spellEnd"/>
      <w:r w:rsidRPr="00DB4E3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DB4E37">
        <w:rPr>
          <w:rFonts w:ascii="Times New Roman" w:hAnsi="Times New Roman" w:cs="Times New Roman"/>
          <w:b/>
          <w:spacing w:val="-5"/>
          <w:sz w:val="28"/>
          <w:szCs w:val="28"/>
        </w:rPr>
        <w:t>ЖШС</w:t>
      </w:r>
    </w:p>
    <w:p w:rsidR="00EA199A" w:rsidRPr="00DB4E37" w:rsidRDefault="00EA199A" w:rsidP="00DB4E37">
      <w:pPr>
        <w:pStyle w:val="a5"/>
        <w:ind w:left="0"/>
        <w:contextualSpacing/>
        <w:rPr>
          <w:b/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b/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b/>
          <w:sz w:val="28"/>
          <w:szCs w:val="28"/>
        </w:rPr>
      </w:pPr>
      <w:r w:rsidRPr="00DB4E37">
        <w:rPr>
          <w:b/>
          <w:noProof/>
          <w:sz w:val="28"/>
          <w:szCs w:val="28"/>
          <w:lang w:val="ru-RU" w:eastAsia="ru-RU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2973705</wp:posOffset>
            </wp:positionH>
            <wp:positionV relativeFrom="paragraph">
              <wp:posOffset>374650</wp:posOffset>
            </wp:positionV>
            <wp:extent cx="1840865" cy="1844040"/>
            <wp:effectExtent l="0" t="0" r="6985" b="3810"/>
            <wp:wrapTopAndBottom/>
            <wp:docPr id="1" name="Image 1" descr="WhatsApp Image 2025-11-26 at 10.47.44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WhatsApp Image 2025-11-26 at 10.47.44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199A" w:rsidRPr="00DB4E37" w:rsidRDefault="00EA199A" w:rsidP="00DB4E37">
      <w:pPr>
        <w:pStyle w:val="a5"/>
        <w:ind w:left="0"/>
        <w:contextualSpacing/>
        <w:rPr>
          <w:b/>
          <w:sz w:val="28"/>
          <w:szCs w:val="28"/>
        </w:rPr>
      </w:pPr>
    </w:p>
    <w:p w:rsidR="00EA199A" w:rsidRPr="00DB4E37" w:rsidRDefault="00177EE0" w:rsidP="00DB4E37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4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kern w:val="36"/>
          <w:sz w:val="44"/>
          <w:szCs w:val="28"/>
          <w:lang w:val="kk-KZ"/>
        </w:rPr>
        <w:t>Иннова</w:t>
      </w:r>
      <w:r w:rsidR="00EA199A" w:rsidRPr="00DB4E37">
        <w:rPr>
          <w:rFonts w:ascii="Times New Roman" w:eastAsia="Times New Roman" w:hAnsi="Times New Roman" w:cs="Times New Roman"/>
          <w:b/>
          <w:bCs/>
          <w:color w:val="1F1F1F"/>
          <w:kern w:val="36"/>
          <w:sz w:val="44"/>
          <w:szCs w:val="28"/>
          <w:lang w:val="kk-KZ"/>
        </w:rPr>
        <w:t>циялық жоба</w:t>
      </w:r>
    </w:p>
    <w:p w:rsidR="00EA199A" w:rsidRPr="00DB4E37" w:rsidRDefault="00EA199A" w:rsidP="00DB4E37">
      <w:pPr>
        <w:pStyle w:val="a7"/>
        <w:contextualSpacing/>
        <w:rPr>
          <w:szCs w:val="28"/>
        </w:rPr>
      </w:pPr>
    </w:p>
    <w:p w:rsidR="00EA199A" w:rsidRPr="00DB4E37" w:rsidRDefault="00EA199A" w:rsidP="00DB4E37">
      <w:pPr>
        <w:spacing w:after="0" w:line="240" w:lineRule="auto"/>
        <w:contextualSpacing/>
        <w:rPr>
          <w:rFonts w:ascii="Times New Roman" w:hAnsi="Times New Roman" w:cs="Times New Roman"/>
          <w:b/>
          <w:sz w:val="44"/>
          <w:szCs w:val="28"/>
        </w:rPr>
      </w:pPr>
    </w:p>
    <w:p w:rsidR="00EA199A" w:rsidRPr="00DB4E37" w:rsidRDefault="00EA199A" w:rsidP="00DB4E37">
      <w:pPr>
        <w:pStyle w:val="a7"/>
        <w:contextualSpacing/>
        <w:rPr>
          <w:rStyle w:val="a8"/>
          <w:b/>
          <w:bCs/>
          <w:szCs w:val="28"/>
        </w:rPr>
      </w:pPr>
      <w:r w:rsidRPr="00DB4E37">
        <w:rPr>
          <w:b w:val="0"/>
          <w:bCs w:val="0"/>
          <w:szCs w:val="28"/>
        </w:rPr>
        <w:t xml:space="preserve"> </w:t>
      </w:r>
      <w:r w:rsidRPr="00DB4E37">
        <w:rPr>
          <w:b w:val="0"/>
          <w:bCs w:val="0"/>
          <w:color w:val="1F1F1F"/>
          <w:szCs w:val="28"/>
        </w:rPr>
        <w:t>«Қауіпсіз колледж және қауіпсіз қала»</w:t>
      </w:r>
    </w:p>
    <w:p w:rsidR="00EA199A" w:rsidRPr="00DB4E37" w:rsidRDefault="00EA199A" w:rsidP="00DB4E3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DB4E37">
        <w:rPr>
          <w:rFonts w:ascii="Times New Roman" w:hAnsi="Times New Roman" w:cs="Times New Roman"/>
          <w:b/>
          <w:i/>
          <w:sz w:val="28"/>
          <w:szCs w:val="28"/>
          <w:lang w:val="kk-KZ"/>
        </w:rPr>
        <w:t xml:space="preserve"> </w:t>
      </w:r>
    </w:p>
    <w:p w:rsidR="00EA199A" w:rsidRPr="00DB4E37" w:rsidRDefault="00EA199A" w:rsidP="00DB4E37">
      <w:pPr>
        <w:pStyle w:val="a5"/>
        <w:ind w:left="0"/>
        <w:contextualSpacing/>
        <w:rPr>
          <w:i/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i/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i/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i/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i/>
          <w:sz w:val="28"/>
          <w:szCs w:val="28"/>
        </w:rPr>
      </w:pPr>
    </w:p>
    <w:p w:rsidR="00EA199A" w:rsidRPr="00DB4E37" w:rsidRDefault="00EA199A" w:rsidP="00DB4E37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DB4E37">
        <w:rPr>
          <w:rFonts w:ascii="Times New Roman" w:hAnsi="Times New Roman" w:cs="Times New Roman"/>
          <w:b/>
          <w:sz w:val="28"/>
          <w:szCs w:val="28"/>
          <w:lang w:val="kk-KZ"/>
        </w:rPr>
        <w:t>Құрастырғандар:</w:t>
      </w:r>
      <w:r w:rsidRPr="00DB4E37">
        <w:rPr>
          <w:rFonts w:ascii="Times New Roman" w:hAnsi="Times New Roman" w:cs="Times New Roman"/>
          <w:b/>
          <w:spacing w:val="-5"/>
          <w:sz w:val="28"/>
          <w:szCs w:val="28"/>
          <w:lang w:val="kk-KZ"/>
        </w:rPr>
        <w:t xml:space="preserve"> </w:t>
      </w:r>
      <w:r w:rsidRPr="00DB4E37">
        <w:rPr>
          <w:rFonts w:ascii="Times New Roman" w:hAnsi="Times New Roman" w:cs="Times New Roman"/>
          <w:sz w:val="28"/>
          <w:szCs w:val="28"/>
          <w:lang w:val="kk-KZ"/>
        </w:rPr>
        <w:t xml:space="preserve">Алпыспаев К.Б </w:t>
      </w:r>
    </w:p>
    <w:p w:rsidR="00EA199A" w:rsidRPr="00DB4E37" w:rsidRDefault="00EA199A" w:rsidP="00DB4E3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DB4E3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        Каукен Н.К</w:t>
      </w:r>
    </w:p>
    <w:p w:rsidR="00EA199A" w:rsidRPr="00DB4E37" w:rsidRDefault="00EA199A" w:rsidP="00DB4E37">
      <w:pPr>
        <w:pStyle w:val="a5"/>
        <w:ind w:left="0"/>
        <w:contextualSpacing/>
        <w:rPr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sz w:val="28"/>
          <w:szCs w:val="28"/>
        </w:rPr>
      </w:pPr>
    </w:p>
    <w:p w:rsidR="00EA199A" w:rsidRPr="00DB4E37" w:rsidRDefault="00EA199A" w:rsidP="00DB4E37">
      <w:pPr>
        <w:pStyle w:val="a5"/>
        <w:ind w:left="0"/>
        <w:contextualSpacing/>
        <w:rPr>
          <w:sz w:val="28"/>
          <w:szCs w:val="28"/>
        </w:rPr>
      </w:pPr>
    </w:p>
    <w:p w:rsidR="00EA199A" w:rsidRPr="00DB4E37" w:rsidRDefault="00EA199A" w:rsidP="00DB4E37">
      <w:pPr>
        <w:spacing w:after="0" w:line="24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DB4E37">
        <w:rPr>
          <w:rFonts w:ascii="Times New Roman" w:hAnsi="Times New Roman" w:cs="Times New Roman"/>
          <w:sz w:val="28"/>
          <w:szCs w:val="28"/>
          <w:lang w:val="kk-KZ"/>
        </w:rPr>
        <w:t xml:space="preserve">2025-2026 оқу </w:t>
      </w:r>
      <w:r w:rsidRPr="00DB4E37">
        <w:rPr>
          <w:rFonts w:ascii="Times New Roman" w:hAnsi="Times New Roman" w:cs="Times New Roman"/>
          <w:spacing w:val="-5"/>
          <w:sz w:val="28"/>
          <w:szCs w:val="28"/>
          <w:lang w:val="kk-KZ"/>
        </w:rPr>
        <w:t>жыл</w:t>
      </w:r>
      <w:r w:rsidRPr="00DB4E37">
        <w:rPr>
          <w:rFonts w:ascii="Times New Roman" w:hAnsi="Times New Roman" w:cs="Times New Roman"/>
          <w:sz w:val="28"/>
          <w:szCs w:val="28"/>
          <w:lang w:val="kk-KZ"/>
        </w:rPr>
        <w:t>ы</w:t>
      </w: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DB4E37" w:rsidRDefault="00DB4E37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</w:p>
    <w:p w:rsidR="002F7581" w:rsidRPr="00DB4E37" w:rsidRDefault="00177EE0" w:rsidP="00DB4E37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  <w:lastRenderedPageBreak/>
        <w:t>ИННОВА</w:t>
      </w:r>
      <w:r w:rsidR="002F7581" w:rsidRPr="00DB4E37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kk-KZ"/>
        </w:rPr>
        <w:t>ЦИЯЛЫҚ ЖОБА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Жобаның жалпы атауы: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«Қауіпсіз колледж және қауіпсіз қала»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Бөлім (Тапсырма) атауы: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«Колледж маңындағы жол қозғалысының ахуалын сараптау»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Нысан: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Семей «Қайнар» жоғары колледжі және оған іргелес инфрақұрылым</w:t>
      </w:r>
    </w:p>
    <w:p w:rsidR="002F7581" w:rsidRPr="00DB4E37" w:rsidRDefault="002F7581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  <w:t>І. Кіріспе: Нысанның сипаттамасы және өзектілігі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Семей «Қайнар» жоғары колледжі — Абай облысы, Семей қаласының тарихи орталығында (Қ. Мұхамедханов және Қабанбай батыр көшелерінің қиылысы) орналасқан, 1 корпустан тұратын іргелі орта кәсіптік білім беру мекемесі.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Жобаның өзектілігі нысандағы адам капиталының тығыздығымен және көлік инфрақұрылымының күрделілігімен байланысты:</w:t>
      </w:r>
    </w:p>
    <w:p w:rsidR="002F7581" w:rsidRPr="00DB4E37" w:rsidRDefault="002F7581" w:rsidP="00DB4E37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Колледж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контингенті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618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л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ім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алушы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, 39 оқытушы, 18 техникалық персонал (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Жалпы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: 675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адам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).</w:t>
      </w:r>
    </w:p>
    <w:p w:rsidR="002F7581" w:rsidRPr="00DB4E37" w:rsidRDefault="002F7581" w:rsidP="00DB4E37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Аралас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нысандар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Ғимараттың 1-ші және 2-ші қабатында мамандандырылған «Тұлпар» («Тұлпар+»)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баланы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дамыту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және сөйлеу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тілін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түзету орталығы (балабақшасы) орналасқан.</w:t>
      </w:r>
    </w:p>
    <w:p w:rsidR="002F7581" w:rsidRPr="00DB4E37" w:rsidRDefault="002F7581" w:rsidP="00DB4E37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Көршілес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нысандар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Көлі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колледжі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, Қалалық сот №2, СПЦ.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Қорытынды: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</w:t>
      </w:r>
      <w:proofErr w:type="spellEnd"/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ғана нүктеде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кішкентай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балалардың, жасөспірім студенттердің және ересектердің шоғырлануы бұл аймақтағы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жол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қауіпсіздігін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ерекше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бақылауды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талап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етеді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DB4E37" w:rsidRDefault="00DB4E37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</w:p>
    <w:p w:rsidR="002F7581" w:rsidRPr="00DB4E37" w:rsidRDefault="002F7581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  <w:t>ІІ. Ғимарат және Көше инфрақұрылымының тарихы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Инновациялық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жоба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аясында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тарихи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мұраны сақтау және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урбанистиканы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дамыту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маңызды 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өл атқарады.</w:t>
      </w:r>
    </w:p>
    <w:p w:rsidR="002F7581" w:rsidRPr="00DB4E37" w:rsidRDefault="002F7581" w:rsidP="00DB4E3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1. Ғимарат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тарихы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мен сә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улет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і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Колледж орналасқан Қ. Мұхамедханов, 51 ғимараты — </w:t>
      </w: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XX ғасырдың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басында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(1900–1910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жж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.)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классикалық «көпестік»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стильде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берік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қызыл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кірпіштен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тұ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ғызылған сәулет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ескерткіші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2F7581" w:rsidRPr="00DB4E37" w:rsidRDefault="002F7581" w:rsidP="00DB4E37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Тарихи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кезең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дер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і: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Революцияға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дейін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сауда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және әкімшілік үйі </w:t>
      </w:r>
      <w:r w:rsidRPr="00DB4E37">
        <w:rPr>
          <w:rFonts w:ascii="Cambria Math" w:eastAsia="Times New Roman" w:hAnsi="Cambria Math" w:cs="Times New Roman"/>
          <w:color w:val="1F1F1F"/>
          <w:sz w:val="28"/>
          <w:szCs w:val="28"/>
        </w:rPr>
        <w:t>⇄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Азамат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соғысы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жылдарында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әскери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штабтар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Pr="00DB4E37">
        <w:rPr>
          <w:rFonts w:ascii="Cambria Math" w:eastAsia="Times New Roman" w:hAnsi="Cambria Math" w:cs="Times New Roman"/>
          <w:color w:val="1F1F1F"/>
          <w:sz w:val="28"/>
          <w:szCs w:val="28"/>
        </w:rPr>
        <w:t>⇄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Кеңес дәуірінде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мемлекеттік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мекемелер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мен жатақхана </w:t>
      </w:r>
      <w:r w:rsidRPr="00DB4E37">
        <w:rPr>
          <w:rFonts w:ascii="Cambria Math" w:eastAsia="Times New Roman" w:hAnsi="Cambria Math" w:cs="Times New Roman"/>
          <w:color w:val="1F1F1F"/>
          <w:sz w:val="28"/>
          <w:szCs w:val="28"/>
        </w:rPr>
        <w:t>⇄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1990 жылдардың соңынан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бастап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«Қайнар»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колледжі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2F7581" w:rsidRPr="00DB4E37" w:rsidRDefault="002F7581" w:rsidP="00DB4E37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Ерекшелігі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Қалыңдығы 80–100 см қабырғалар мен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биік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терезелер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қаланың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ескі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бөлігінің визит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картасы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болып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табылады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2F7581" w:rsidRPr="00DB4E37" w:rsidRDefault="002F7581" w:rsidP="00DB4E3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2. Көше атауының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символизмі</w:t>
      </w:r>
      <w:proofErr w:type="spellEnd"/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ұрынғы «Интернациональная» көшесі 2017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жылы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Абайтану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ғылымының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негізін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қалаушы,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Алаш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мұрасын сақтаушы ғалым </w:t>
      </w: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Қайым Мұхамедхановтың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құрметіне өзгертілді. Бұл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студенттерге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патриоттық тәрбие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беруде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символикалық мәнге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ие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DB4E37" w:rsidRDefault="00DB4E37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</w:p>
    <w:p w:rsidR="002F7581" w:rsidRPr="00DB4E37" w:rsidRDefault="002F7581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ІІІ. Автотұрақ және Логистика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Колледждің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ішкі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инфрақұрылымын оңтайландыру мақсатында автотұрақ жүйесі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талданды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:</w:t>
      </w:r>
    </w:p>
    <w:p w:rsidR="002F7581" w:rsidRPr="00DB4E37" w:rsidRDefault="002F7581" w:rsidP="00DB4E37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Орналасуы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Ғимараттың солтү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ік жағында.</w:t>
      </w:r>
    </w:p>
    <w:p w:rsidR="002F7581" w:rsidRPr="00DB4E37" w:rsidRDefault="002F7581" w:rsidP="00DB4E37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Сыйымдылығы: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15 автокөлікке арналған, 1 </w:t>
      </w:r>
      <w:proofErr w:type="spellStart"/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іреберісі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бар.</w:t>
      </w:r>
    </w:p>
    <w:p w:rsidR="002F7581" w:rsidRPr="00DB4E37" w:rsidRDefault="002F7581" w:rsidP="00DB4E37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lastRenderedPageBreak/>
        <w:t>Инклюзивтілік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Мүмкіндігі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шектеулі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жандар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(мүгедектер) үшін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арнайы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1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орын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қарастырылған. Бұ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л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әлеуметтік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жауапкершілік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стандартына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сай.</w:t>
      </w:r>
    </w:p>
    <w:p w:rsidR="00DB4E37" w:rsidRDefault="00DB4E37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</w:p>
    <w:p w:rsidR="002F7581" w:rsidRPr="00DB4E37" w:rsidRDefault="002F7581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ІV.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Жол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қ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оз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ғалысының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ахуалын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сараптау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(Мониторинг және Статистика)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Сараптама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барысында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бес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негізгі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фактор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зерттелді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:</w:t>
      </w:r>
    </w:p>
    <w:p w:rsidR="002F7581" w:rsidRPr="00DB4E37" w:rsidRDefault="002F7581" w:rsidP="00DB4E3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1. Қоғамдық кө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л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ік және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Аялдамалар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қолжетімділігі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Колледж маңына маршруттық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автобустар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мен такси қызметтері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белсенді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қатынайды.</w:t>
      </w:r>
    </w:p>
    <w:p w:rsidR="002F7581" w:rsidRPr="00DB4E37" w:rsidRDefault="002F7581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«Колледж Қайнар»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аялдамасы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(Тура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жанында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Маршруттар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: № 24, 28, 30, 52, 56.</w:t>
      </w:r>
    </w:p>
    <w:p w:rsidR="002F7581" w:rsidRPr="00DB4E37" w:rsidRDefault="002F7581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Қауіпсіздік тәуекелі: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Аялдамадан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колледжге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дейін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150 метр.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Алайда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студенттерге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о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қу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орнына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жету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үшін Қ. Мұхамедханов және Қабанбай 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батыр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көшелерінің қиылысындағы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жаяу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жүргіншілер өткелінен өту қажет.</w:t>
      </w:r>
    </w:p>
    <w:p w:rsidR="002F7581" w:rsidRPr="00DB4E37" w:rsidRDefault="002F7581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«30-шы Гвардиялық»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аялдамасы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(3-4 мин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жерде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Транзиттік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бағыттар (№ 2, 5, 9, 17, 18, 24, 29, 33, 34, 35, 36, 41, 52).</w:t>
      </w:r>
    </w:p>
    <w:p w:rsidR="00EA199A" w:rsidRPr="00DB4E37" w:rsidRDefault="002F7581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«Экспоцентр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Рахат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»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аялдамасы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(4-5 мин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жерде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Бағыттар (№ 5, 9, 17, 28, 30, 33, 34, 35, 36, 41, 56).</w:t>
      </w:r>
    </w:p>
    <w:p w:rsidR="00EA199A" w:rsidRPr="00DB4E37" w:rsidRDefault="00EA199A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2F7581" w:rsidRPr="00DB4E37" w:rsidRDefault="002F7581" w:rsidP="00DB4E3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2.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Жаяу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жүргіншілер мен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К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өлік ағынының жүктемесі (Қарбалас сағаттардағы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есеп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694"/>
        <w:gridCol w:w="2746"/>
        <w:gridCol w:w="1875"/>
        <w:gridCol w:w="2490"/>
      </w:tblGrid>
      <w:tr w:rsidR="002F7581" w:rsidRPr="00DB4E37" w:rsidTr="002F75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Көрсеткіш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Қарбалас сағатта (Час пик)(08:00-09:00, 12:00-14:00, 17:00-19:00)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Тыныш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уақытта (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Межпик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gramStart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Ж</w:t>
            </w:r>
            <w:proofErr w:type="gramEnd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үктеме деңгейі мен 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сипаты</w:t>
            </w:r>
            <w:proofErr w:type="spellEnd"/>
          </w:p>
        </w:tc>
      </w:tr>
      <w:tr w:rsidR="002F7581" w:rsidRPr="00DB4E37" w:rsidTr="002F75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Жаяу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жүргінші</w:t>
            </w:r>
            <w:proofErr w:type="gramStart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лер</w:t>
            </w:r>
            <w:proofErr w:type="gramEnd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ағыны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1200</w:t>
            </w:r>
            <w:r w:rsidR="00240211"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-</w:t>
            </w:r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1800$ адам/сағат</w:t>
            </w:r>
          </w:p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br/>
            </w:r>
          </w:p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(«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Зебрада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 xml:space="preserve">» 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минутына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 xml:space="preserve"> 15–35 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адам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300</w:t>
            </w:r>
            <w:r w:rsidR="00240211"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500</w:t>
            </w:r>
            <w:r w:rsidR="00FB5352"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kk-KZ"/>
              </w:rPr>
              <w:t xml:space="preserve"> </w:t>
            </w: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адам/сағат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ЖОҒАРЫ.</w:t>
            </w: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Студенттер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мен балабақша 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балалары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ата-аналарымен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) ағыны 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басым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2F7581" w:rsidRPr="00DB4E37" w:rsidTr="002F75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Көлік қ</w:t>
            </w:r>
            <w:proofErr w:type="gramStart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оз</w:t>
            </w:r>
            <w:proofErr w:type="gramEnd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ғалысының қарқындылығы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2100-2600 кө</w:t>
            </w:r>
            <w:proofErr w:type="gramStart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л</w:t>
            </w:r>
            <w:proofErr w:type="gramEnd"/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ік/сағат</w:t>
            </w:r>
          </w:p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br/>
            </w:r>
          </w:p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(Мұхамедханов: ~1500, Қабанбай батыр: ~1100)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800\1200</w:t>
            </w:r>
            <w:r w:rsidR="00240211"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кө</w:t>
            </w:r>
            <w:proofErr w:type="gramStart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л</w:t>
            </w:r>
            <w:proofErr w:type="gramEnd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ік/сағат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7581" w:rsidRPr="00DB4E37" w:rsidRDefault="002F7581" w:rsidP="00DB4E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B4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ЖОҒАРЫ.</w:t>
            </w:r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Жеңіл көліктер (~85%), </w:t>
            </w:r>
            <w:proofErr w:type="spellStart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Автобустар</w:t>
            </w:r>
            <w:proofErr w:type="spellEnd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(~10%), Жүк </w:t>
            </w:r>
            <w:proofErr w:type="gramStart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к</w:t>
            </w:r>
            <w:proofErr w:type="gramEnd"/>
            <w:r w:rsidRPr="00DB4E37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өліктері (~5%).</w:t>
            </w:r>
          </w:p>
        </w:tc>
      </w:tr>
    </w:tbl>
    <w:p w:rsidR="002F7581" w:rsidRPr="00DB4E37" w:rsidRDefault="002F7581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V. Технологиялық бақылау және Қауіпсізді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к ж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үйесі (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Цифрландыру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)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 xml:space="preserve">Қиылыс бағдаршамдармен,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жол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белгілері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мен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әне цифрлық бақылау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камераларымен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толық жабдықталған:</w:t>
      </w:r>
    </w:p>
    <w:p w:rsidR="002F7581" w:rsidRPr="00DB4E37" w:rsidRDefault="002F7581" w:rsidP="00DB4E3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1.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Интеллектуалды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бақылау (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Камералар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саны: 6–8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дабыл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нүктесі)</w:t>
      </w:r>
    </w:p>
    <w:p w:rsidR="002F7581" w:rsidRPr="00DB4E37" w:rsidRDefault="002F7581" w:rsidP="00DB4E37">
      <w:pPr>
        <w:spacing w:after="0" w:line="240" w:lineRule="auto"/>
        <w:ind w:left="142" w:firstLine="218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«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Сергек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» жүйесі (4–6 объектив):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Төрт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тараптан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келетін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жол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аркаларында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орналасқан. Бағдаршамның қызыл тү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іне өтуді, жылдамдық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ты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асыруды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және ең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бастысы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— </w:t>
      </w: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Тоқтау сызығын (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Стоп-линия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басу мен жолақ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ережесін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бұзуды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автоматты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түрде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тіркейді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2F7581" w:rsidRPr="00DB4E37" w:rsidRDefault="002F7581" w:rsidP="00DB4E37">
      <w:pPr>
        <w:spacing w:after="0" w:line="240" w:lineRule="auto"/>
        <w:ind w:left="142" w:firstLine="218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ІІБ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Жедел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басқару орталығының (ЦОУ) панорамалық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камералары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(1–2 күмбезді камера):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360°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шолу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жасап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, қоғамдық тәрті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пт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і күзетеді.</w:t>
      </w:r>
    </w:p>
    <w:p w:rsidR="00EA199A" w:rsidRPr="00DB4E37" w:rsidRDefault="00EA199A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2F7581" w:rsidRPr="00DB4E37" w:rsidRDefault="002F7581" w:rsidP="00DB4E3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2. Техникалық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реттеу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(Бағдаршамдар мен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Белгілер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)</w:t>
      </w:r>
    </w:p>
    <w:p w:rsidR="002F7581" w:rsidRPr="00DB4E37" w:rsidRDefault="002F7581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Бағдаршамдар: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8 дана (4 кө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л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іктік, 4 дыбыстық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жаяу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жүргіншілік).</w:t>
      </w:r>
    </w:p>
    <w:p w:rsidR="002F7581" w:rsidRPr="00DB4E37" w:rsidRDefault="002F7581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Негізгі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жол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белгілері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* </w:t>
      </w:r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Басымдық: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2.1 «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Басты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жол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» және 2.4 «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Жол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беріңіз» (бағдаршам сөнгенде қолданылады).</w:t>
      </w:r>
    </w:p>
    <w:p w:rsidR="002F7581" w:rsidRPr="00DB4E37" w:rsidRDefault="002F7581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Ақпаратты</w:t>
      </w:r>
      <w:proofErr w:type="gramStart"/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қ-</w:t>
      </w:r>
      <w:proofErr w:type="gramEnd"/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нұсқау: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5.15.1 «Жолақтар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бойынша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қозғалыс бағыттары», 5.19.1/2 «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Жаяу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жүргіншілер өткелі», 5.33 «Тоқтау сызығы (СТОП)».</w:t>
      </w:r>
    </w:p>
    <w:p w:rsidR="002F7581" w:rsidRPr="00DB4E37" w:rsidRDefault="002F7581" w:rsidP="00DB4E37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Шектеу</w:t>
      </w:r>
      <w:proofErr w:type="spellEnd"/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 xml:space="preserve"> және </w:t>
      </w:r>
      <w:proofErr w:type="spellStart"/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ескерту</w:t>
      </w:r>
      <w:proofErr w:type="spellEnd"/>
      <w:r w:rsidRPr="00DB4E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3.24 «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Максималды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жылдамдықты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шектеу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(40-60 км/сағ)», 8.23 «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Бейнетіркеу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».</w:t>
      </w:r>
    </w:p>
    <w:p w:rsidR="00DB4E37" w:rsidRDefault="00DB4E37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</w:p>
    <w:p w:rsidR="00797087" w:rsidRPr="00DB4E37" w:rsidRDefault="00797087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  <w:t>VІ. Жоба барысында анықталған кемшіліктер мен қауіп-қатерлер (Проблемалық аймақтар)</w:t>
      </w:r>
    </w:p>
    <w:p w:rsidR="00797087" w:rsidRPr="00DB4E37" w:rsidRDefault="00797087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Колледж әкімшілігімен,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ата-аналармен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және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студенттермен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сұхбаттасу, сондай-ақ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тікелей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бақылау (мониторинг) жүргізу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барысында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жол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қауіпсіздігіне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тікелей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қатер төндіретін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екі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негізгі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кемшілік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анықталды:</w:t>
      </w:r>
    </w:p>
    <w:p w:rsidR="00797087" w:rsidRPr="00DB4E37" w:rsidRDefault="00797087" w:rsidP="00DB4E3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1. Автотұрақтың логистикалық қателігі және «Кептелі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с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/Қақтығыс» тәуекелі</w:t>
      </w:r>
    </w:p>
    <w:p w:rsidR="00797087" w:rsidRPr="00DB4E37" w:rsidRDefault="00797087" w:rsidP="00DB4E37">
      <w:pPr>
        <w:spacing w:after="0" w:line="240" w:lineRule="auto"/>
        <w:ind w:left="360" w:hanging="218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Мәселе: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Ғимараттың солтү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ік жағындағы 15 көлікке арналған автотұрақтың </w:t>
      </w: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тек қана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бір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кіріп-шығатын қақпасы (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жолы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бар.</w:t>
      </w:r>
    </w:p>
    <w:p w:rsidR="00797087" w:rsidRPr="00DB4E37" w:rsidRDefault="00797087" w:rsidP="00DB4E37">
      <w:pPr>
        <w:spacing w:after="0" w:line="240" w:lineRule="auto"/>
        <w:ind w:left="284" w:hanging="218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Қауі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пт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ілік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сипаты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Таңертеңгі қарбалас сағатта («Тұлпар» орталығына бала әкелушілер мен колледж қызметкерлері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келгенде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) бұл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жерде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үлкен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кептеліс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пен хаос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орнайды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.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Ата-аналар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балаларын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көліктен түсі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іп жатқанда, арттағы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немесе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қарсы алдындағы көліктер тар кеңістікте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кері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айналу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(маневр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жасау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әрекеттерін жасауға мәжбүр.</w:t>
      </w:r>
    </w:p>
    <w:p w:rsidR="00797087" w:rsidRPr="00DB4E37" w:rsidRDefault="00797087" w:rsidP="00DB4E37">
      <w:pPr>
        <w:spacing w:after="0" w:line="240" w:lineRule="auto"/>
        <w:ind w:left="284" w:hanging="218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Салдары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Жалғыз қақпадан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</w:t>
      </w:r>
      <w:proofErr w:type="spellEnd"/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уақытта кіріп-шығу мүмкін болмағандықтан, автокөліктердің өзара соқтығысу қаупі (ДТП) және ең сорақысы — көлік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арасынан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шыға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келген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жаяу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балаларды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қағып кету қаупі өте жоғары.</w:t>
      </w:r>
    </w:p>
    <w:p w:rsidR="00797087" w:rsidRPr="00DB4E37" w:rsidRDefault="00797087" w:rsidP="00DB4E3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2. Сұхбат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берушілер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анықтаған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жаяу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жүргіншілердің «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Жабайы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өткелі» (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Реттелмеген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қ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оз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ғалыс)</w:t>
      </w:r>
    </w:p>
    <w:p w:rsidR="00797087" w:rsidRPr="00DB4E37" w:rsidRDefault="00797087" w:rsidP="00DB4E37">
      <w:pPr>
        <w:spacing w:after="0" w:line="240" w:lineRule="auto"/>
        <w:ind w:left="142" w:firstLine="218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Мә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селе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Сұхбат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алу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(интервью) кезеңінде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студенттер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мен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жаяу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жүргіншілердің Қайым Мұхамедханов көшесін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белгіленбеген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жерден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кесі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п</w:t>
      </w:r>
      <w:proofErr w:type="spellEnd"/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өтетіні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белгілі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болды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797087" w:rsidRPr="00DB4E37" w:rsidRDefault="00797087" w:rsidP="00DB4E37">
      <w:pPr>
        <w:spacing w:after="0" w:line="240" w:lineRule="auto"/>
        <w:ind w:left="142" w:firstLine="218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Қауі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пт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ілік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сипаты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Студенттер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мен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мекемеге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келушілер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бағдаршамға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дейін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бармай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уақыт үнемдеу үшін тура колледждің автотұрақ жағындағы тұсынан жолдың арғы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бетіне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қарай </w:t>
      </w: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жүгі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</w:t>
      </w:r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іп өтеді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. Бұл аумақта ешқандай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>жаяу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жүргіншілер өткелі (зебра),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ескерту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белгілері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немесе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қоршаулар қарастырылмаған.</w:t>
      </w:r>
    </w:p>
    <w:p w:rsidR="00797087" w:rsidRPr="00DB4E37" w:rsidRDefault="00797087" w:rsidP="00DB4E37">
      <w:pPr>
        <w:spacing w:after="0" w:line="240" w:lineRule="auto"/>
        <w:ind w:left="142" w:firstLine="218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Салдары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Көлік ағыны өте жоғары (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</w:rPr>
        <w:t>1500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көлік/сағат) бұл көшеде жүргізушілер автотұрақ тұсынан адамдардың аяқ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астынан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жүгі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іп шығуын күтпейді. Бұл жағдай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ауыр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жол-көлік оқиғаларына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алып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келуі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әбден мүмкін.</w:t>
      </w:r>
    </w:p>
    <w:p w:rsidR="00DB4E37" w:rsidRDefault="00DB4E37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</w:p>
    <w:p w:rsidR="00797087" w:rsidRPr="00DB4E37" w:rsidRDefault="00797087" w:rsidP="00DB4E3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kk-KZ"/>
        </w:rPr>
        <w:t>VІІ. Анықталған кемшіліктерді шешудің Инновациялық жолдары (Ұсыныстар)</w:t>
      </w:r>
    </w:p>
    <w:p w:rsidR="00797087" w:rsidRPr="00DB4E37" w:rsidRDefault="00797087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Осы табылған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кемшіліктерді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жою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үшін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жоба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аясында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келесі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урбанисті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</w:t>
      </w:r>
      <w:proofErr w:type="spellEnd"/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және техникалық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шешімдер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ұсынылады:</w:t>
      </w:r>
    </w:p>
    <w:p w:rsidR="00797087" w:rsidRPr="00DB4E37" w:rsidRDefault="00797087" w:rsidP="00DB4E37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Автотұрақты қайта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модельдеу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(«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Бі</w:t>
      </w:r>
      <w:proofErr w:type="gram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</w:t>
      </w:r>
      <w:proofErr w:type="spellEnd"/>
      <w:proofErr w:type="gram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жақты қозғалыс»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принципі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):</w:t>
      </w:r>
    </w:p>
    <w:p w:rsidR="00797087" w:rsidRPr="00DB4E37" w:rsidRDefault="00797087" w:rsidP="00DB4E37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Егер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аумақтың техникалық мүмкіндігі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келсе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, автотұ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ра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ққа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кіретін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және шығатын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екі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бөлек қақпа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жасау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. Көліктер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бі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</w:t>
      </w:r>
      <w:proofErr w:type="spellEnd"/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қақпадан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кіріп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кері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айналмай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тура жүріп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екінші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қақпадан шығып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кетуі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тиіс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. Бұл маневр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жасау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қаупін 0-ге түсіреді.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Егер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бұл мүмкін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болмаса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балаларды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түсіруге арналған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арнайы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қауіпсіз қысқа аймақ (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Drop-off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zone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)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белгіленуі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керек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797087" w:rsidRPr="00DB4E37" w:rsidRDefault="00797087" w:rsidP="00DB4E37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Тұрақ маңына бағыттаушы қоршаулар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орнату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:rsidR="00797087" w:rsidRPr="00DB4E37" w:rsidRDefault="00797087" w:rsidP="00DB4E37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Студенттер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автотұрақ тұсынан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жолды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ұқсатсыз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кесіп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жүгірмеуі үшін, көше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жиегіне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(тротуар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бойына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)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арнайы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декоративті</w:t>
      </w:r>
      <w:proofErr w:type="spellEnd"/>
      <w:r w:rsidRPr="00DB4E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металл қоршаулар</w:t>
      </w:r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орнату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. Бұ</w:t>
      </w:r>
      <w:proofErr w:type="gram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л</w:t>
      </w:r>
      <w:proofErr w:type="gram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адамдарды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бейсаналы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түрде тек бағдаршамы бар </w:t>
      </w:r>
      <w:proofErr w:type="spellStart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>ресми</w:t>
      </w:r>
      <w:proofErr w:type="spellEnd"/>
      <w:r w:rsidRPr="00DB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өткелге қарай бағыттайды.</w:t>
      </w:r>
    </w:p>
    <w:p w:rsidR="002F7581" w:rsidRPr="00DB4E37" w:rsidRDefault="002F7581" w:rsidP="00DB4E37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C56918" w:rsidRPr="002F7581" w:rsidRDefault="00C56918"/>
    <w:sectPr w:rsidR="00C56918" w:rsidRPr="002F7581" w:rsidSect="00474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E619C"/>
    <w:multiLevelType w:val="multilevel"/>
    <w:tmpl w:val="F612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8250E"/>
    <w:multiLevelType w:val="multilevel"/>
    <w:tmpl w:val="61E4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83898"/>
    <w:multiLevelType w:val="multilevel"/>
    <w:tmpl w:val="D00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A399F"/>
    <w:multiLevelType w:val="multilevel"/>
    <w:tmpl w:val="A0D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2D5EB4"/>
    <w:multiLevelType w:val="multilevel"/>
    <w:tmpl w:val="B47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321DD3"/>
    <w:multiLevelType w:val="multilevel"/>
    <w:tmpl w:val="CEB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255520"/>
    <w:multiLevelType w:val="multilevel"/>
    <w:tmpl w:val="F37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900503"/>
    <w:multiLevelType w:val="multilevel"/>
    <w:tmpl w:val="01D0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E42778"/>
    <w:multiLevelType w:val="multilevel"/>
    <w:tmpl w:val="DC7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7E4000"/>
    <w:multiLevelType w:val="multilevel"/>
    <w:tmpl w:val="0BAC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1783F"/>
    <w:rsid w:val="0001783F"/>
    <w:rsid w:val="00177EE0"/>
    <w:rsid w:val="00240211"/>
    <w:rsid w:val="002F7581"/>
    <w:rsid w:val="0047452B"/>
    <w:rsid w:val="006432D6"/>
    <w:rsid w:val="007041FA"/>
    <w:rsid w:val="00797087"/>
    <w:rsid w:val="00C56918"/>
    <w:rsid w:val="00DB4E37"/>
    <w:rsid w:val="00EA199A"/>
    <w:rsid w:val="00FB5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452B"/>
  </w:style>
  <w:style w:type="paragraph" w:styleId="1">
    <w:name w:val="heading 1"/>
    <w:basedOn w:val="a"/>
    <w:link w:val="10"/>
    <w:uiPriority w:val="9"/>
    <w:qFormat/>
    <w:rsid w:val="002F75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F7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F7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5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2F75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F75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F7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F7581"/>
    <w:rPr>
      <w:b/>
      <w:bCs/>
    </w:rPr>
  </w:style>
  <w:style w:type="character" w:customStyle="1" w:styleId="math-inline">
    <w:name w:val="math-inline"/>
    <w:basedOn w:val="a0"/>
    <w:rsid w:val="002F7581"/>
  </w:style>
  <w:style w:type="paragraph" w:styleId="a5">
    <w:name w:val="Body Text"/>
    <w:basedOn w:val="a"/>
    <w:link w:val="a6"/>
    <w:uiPriority w:val="1"/>
    <w:qFormat/>
    <w:rsid w:val="00EA199A"/>
    <w:pPr>
      <w:widowControl w:val="0"/>
      <w:autoSpaceDE w:val="0"/>
      <w:autoSpaceDN w:val="0"/>
      <w:spacing w:after="0" w:line="240" w:lineRule="auto"/>
      <w:ind w:left="131"/>
    </w:pPr>
    <w:rPr>
      <w:rFonts w:ascii="Times New Roman" w:eastAsia="Times New Roman" w:hAnsi="Times New Roman" w:cs="Times New Roman"/>
      <w:lang w:val="kk-KZ"/>
    </w:rPr>
  </w:style>
  <w:style w:type="character" w:customStyle="1" w:styleId="a6">
    <w:name w:val="Основной текст Знак"/>
    <w:basedOn w:val="a0"/>
    <w:link w:val="a5"/>
    <w:uiPriority w:val="1"/>
    <w:rsid w:val="00EA199A"/>
    <w:rPr>
      <w:rFonts w:ascii="Times New Roman" w:eastAsia="Times New Roman" w:hAnsi="Times New Roman" w:cs="Times New Roman"/>
      <w:lang w:val="kk-KZ"/>
    </w:rPr>
  </w:style>
  <w:style w:type="paragraph" w:styleId="a7">
    <w:name w:val="Title"/>
    <w:basedOn w:val="a"/>
    <w:link w:val="a8"/>
    <w:uiPriority w:val="1"/>
    <w:qFormat/>
    <w:rsid w:val="00EA199A"/>
    <w:pPr>
      <w:widowControl w:val="0"/>
      <w:autoSpaceDE w:val="0"/>
      <w:autoSpaceDN w:val="0"/>
      <w:spacing w:after="0" w:line="240" w:lineRule="auto"/>
      <w:ind w:left="4" w:right="4"/>
      <w:jc w:val="center"/>
    </w:pPr>
    <w:rPr>
      <w:rFonts w:ascii="Times New Roman" w:eastAsia="Times New Roman" w:hAnsi="Times New Roman" w:cs="Times New Roman"/>
      <w:b/>
      <w:bCs/>
      <w:sz w:val="44"/>
      <w:szCs w:val="44"/>
      <w:lang w:val="kk-KZ"/>
    </w:rPr>
  </w:style>
  <w:style w:type="character" w:customStyle="1" w:styleId="a8">
    <w:name w:val="Название Знак"/>
    <w:basedOn w:val="a0"/>
    <w:link w:val="a7"/>
    <w:uiPriority w:val="1"/>
    <w:rsid w:val="00EA199A"/>
    <w:rPr>
      <w:rFonts w:ascii="Times New Roman" w:eastAsia="Times New Roman" w:hAnsi="Times New Roman" w:cs="Times New Roman"/>
      <w:b/>
      <w:bCs/>
      <w:sz w:val="44"/>
      <w:szCs w:val="44"/>
      <w:lang w:val="kk-K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91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Дильназ</cp:lastModifiedBy>
  <cp:revision>9</cp:revision>
  <cp:lastPrinted>2026-05-26T05:44:00Z</cp:lastPrinted>
  <dcterms:created xsi:type="dcterms:W3CDTF">2026-05-25T16:52:00Z</dcterms:created>
  <dcterms:modified xsi:type="dcterms:W3CDTF">2026-06-18T06:22:00Z</dcterms:modified>
</cp:coreProperties>
</file>