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6C9" w:rsidRDefault="00F466C9" w:rsidP="00F466C9">
      <w:pPr>
        <w:spacing w:after="0"/>
        <w:contextualSpacing/>
        <w:jc w:val="center"/>
        <w:outlineLvl w:val="2"/>
        <w:rPr>
          <w:rFonts w:eastAsia="Times New Roman" w:cs="Times New Roman"/>
          <w:b/>
          <w:bCs/>
          <w:szCs w:val="28"/>
          <w:lang w:val="kk-KZ" w:eastAsia="ru-RU"/>
        </w:rPr>
      </w:pPr>
      <w:bookmarkStart w:id="0" w:name="_GoBack"/>
      <w:bookmarkEnd w:id="0"/>
      <w:r w:rsidRPr="00F466C9">
        <w:rPr>
          <w:rFonts w:eastAsia="Times New Roman" w:cs="Times New Roman"/>
          <w:b/>
          <w:bCs/>
          <w:szCs w:val="28"/>
          <w:lang w:eastAsia="ru-RU"/>
        </w:rPr>
        <w:t>ИННОВАЦИОННЫЙ ПРОЕКТ</w:t>
      </w:r>
    </w:p>
    <w:p w:rsidR="00F466C9" w:rsidRPr="00F466C9" w:rsidRDefault="00F466C9" w:rsidP="00F466C9">
      <w:pPr>
        <w:spacing w:after="0"/>
        <w:contextualSpacing/>
        <w:jc w:val="center"/>
        <w:outlineLvl w:val="2"/>
        <w:rPr>
          <w:rFonts w:eastAsia="Times New Roman" w:cs="Times New Roman"/>
          <w:b/>
          <w:bCs/>
          <w:szCs w:val="28"/>
          <w:lang w:val="kk-KZ" w:eastAsia="ru-RU"/>
        </w:rPr>
      </w:pP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val="kk-KZ"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Общее название проекта:</w:t>
      </w:r>
      <w:r w:rsidRPr="00F466C9">
        <w:rPr>
          <w:rFonts w:eastAsia="Times New Roman" w:cs="Times New Roman"/>
          <w:szCs w:val="28"/>
          <w:lang w:eastAsia="ru-RU"/>
        </w:rPr>
        <w:t xml:space="preserve"> «Безопасный колледж и безопасный город» </w:t>
      </w: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val="kk-KZ"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Название раздела (задания):</w:t>
      </w:r>
      <w:r w:rsidRPr="00F466C9">
        <w:rPr>
          <w:rFonts w:eastAsia="Times New Roman" w:cs="Times New Roman"/>
          <w:szCs w:val="28"/>
          <w:lang w:eastAsia="ru-RU"/>
        </w:rPr>
        <w:t xml:space="preserve"> «Анализ дорожной ситуации возле колледжа» </w:t>
      </w: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Объект:</w:t>
      </w:r>
      <w:r w:rsidRPr="00F466C9">
        <w:rPr>
          <w:rFonts w:eastAsia="Times New Roman" w:cs="Times New Roman"/>
          <w:szCs w:val="28"/>
          <w:lang w:eastAsia="ru-RU"/>
        </w:rPr>
        <w:t xml:space="preserve"> Высший колледж «Кайнар» </w:t>
      </w:r>
      <w:proofErr w:type="gramStart"/>
      <w:r w:rsidRPr="00F466C9">
        <w:rPr>
          <w:rFonts w:eastAsia="Times New Roman" w:cs="Times New Roman"/>
          <w:szCs w:val="28"/>
          <w:lang w:eastAsia="ru-RU"/>
        </w:rPr>
        <w:t>г</w:t>
      </w:r>
      <w:proofErr w:type="gramEnd"/>
      <w:r w:rsidRPr="00F466C9">
        <w:rPr>
          <w:rFonts w:eastAsia="Times New Roman" w:cs="Times New Roman"/>
          <w:szCs w:val="28"/>
          <w:lang w:eastAsia="ru-RU"/>
        </w:rPr>
        <w:t>. Семей и прилегающая к нему инфраструктура</w:t>
      </w:r>
    </w:p>
    <w:p w:rsidR="00F466C9" w:rsidRDefault="00F466C9" w:rsidP="00F466C9">
      <w:pPr>
        <w:spacing w:after="0"/>
        <w:contextualSpacing/>
        <w:outlineLvl w:val="3"/>
        <w:rPr>
          <w:rFonts w:eastAsia="Times New Roman" w:cs="Times New Roman"/>
          <w:b/>
          <w:bCs/>
          <w:szCs w:val="28"/>
          <w:lang w:val="kk-KZ" w:eastAsia="ru-RU"/>
        </w:rPr>
      </w:pPr>
    </w:p>
    <w:p w:rsidR="00F466C9" w:rsidRPr="00F466C9" w:rsidRDefault="00F466C9" w:rsidP="00F466C9">
      <w:pPr>
        <w:spacing w:after="0"/>
        <w:contextualSpacing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I. Введение: Характеристика объекта и актуальность</w:t>
      </w: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szCs w:val="28"/>
          <w:lang w:eastAsia="ru-RU"/>
        </w:rPr>
        <w:t xml:space="preserve">Высший колледж «Кайнар» </w:t>
      </w:r>
      <w:proofErr w:type="gramStart"/>
      <w:r w:rsidRPr="00F466C9">
        <w:rPr>
          <w:rFonts w:eastAsia="Times New Roman" w:cs="Times New Roman"/>
          <w:szCs w:val="28"/>
          <w:lang w:eastAsia="ru-RU"/>
        </w:rPr>
        <w:t>г</w:t>
      </w:r>
      <w:proofErr w:type="gramEnd"/>
      <w:r w:rsidRPr="00F466C9">
        <w:rPr>
          <w:rFonts w:eastAsia="Times New Roman" w:cs="Times New Roman"/>
          <w:szCs w:val="28"/>
          <w:lang w:eastAsia="ru-RU"/>
        </w:rPr>
        <w:t xml:space="preserve">. Семей — это фундаментальное учреждение среднего профессионального образования, состоящее из одного корпуса, расположенное в историческом центре г. Семей области Абай (на пересечении улиц К. </w:t>
      </w:r>
      <w:proofErr w:type="spellStart"/>
      <w:r w:rsidRPr="00F466C9">
        <w:rPr>
          <w:rFonts w:eastAsia="Times New Roman" w:cs="Times New Roman"/>
          <w:szCs w:val="28"/>
          <w:lang w:eastAsia="ru-RU"/>
        </w:rPr>
        <w:t>Мухамедханова</w:t>
      </w:r>
      <w:proofErr w:type="spellEnd"/>
      <w:r w:rsidRPr="00F466C9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F466C9">
        <w:rPr>
          <w:rFonts w:eastAsia="Times New Roman" w:cs="Times New Roman"/>
          <w:szCs w:val="28"/>
          <w:lang w:eastAsia="ru-RU"/>
        </w:rPr>
        <w:t>Кабанбай</w:t>
      </w:r>
      <w:proofErr w:type="spellEnd"/>
      <w:r w:rsidRPr="00F466C9">
        <w:rPr>
          <w:rFonts w:eastAsia="Times New Roman" w:cs="Times New Roman"/>
          <w:szCs w:val="28"/>
          <w:lang w:eastAsia="ru-RU"/>
        </w:rPr>
        <w:t xml:space="preserve"> батыра).</w:t>
      </w: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szCs w:val="28"/>
          <w:lang w:eastAsia="ru-RU"/>
        </w:rPr>
        <w:t>Актуальность проекта связана с высокой плотностью человеческого капитала на объекте и сложностью транспортной инфраструктуры:</w:t>
      </w:r>
    </w:p>
    <w:p w:rsidR="00F466C9" w:rsidRPr="00F466C9" w:rsidRDefault="00F466C9" w:rsidP="00F466C9">
      <w:pPr>
        <w:numPr>
          <w:ilvl w:val="0"/>
          <w:numId w:val="1"/>
        </w:num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Контингент колледжа:</w:t>
      </w:r>
      <w:r w:rsidRPr="00F466C9">
        <w:rPr>
          <w:rFonts w:eastAsia="Times New Roman" w:cs="Times New Roman"/>
          <w:szCs w:val="28"/>
          <w:lang w:eastAsia="ru-RU"/>
        </w:rPr>
        <w:t xml:space="preserve"> 618 обучающихся, 39 преподавателей, 18 технических сотрудников (всего: 675 человек).</w:t>
      </w:r>
    </w:p>
    <w:p w:rsidR="00F466C9" w:rsidRPr="00F466C9" w:rsidRDefault="00F466C9" w:rsidP="00F466C9">
      <w:pPr>
        <w:numPr>
          <w:ilvl w:val="0"/>
          <w:numId w:val="1"/>
        </w:num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Смежные объекты:</w:t>
      </w:r>
      <w:r w:rsidRPr="00F466C9">
        <w:rPr>
          <w:rFonts w:eastAsia="Times New Roman" w:cs="Times New Roman"/>
          <w:szCs w:val="28"/>
          <w:lang w:eastAsia="ru-RU"/>
        </w:rPr>
        <w:t xml:space="preserve"> На 1-м и 2-м этажах здания расположен специализированный центр развития ребенка и коррекции речи (детский сад) «</w:t>
      </w:r>
      <w:proofErr w:type="spellStart"/>
      <w:r w:rsidRPr="00F466C9">
        <w:rPr>
          <w:rFonts w:eastAsia="Times New Roman" w:cs="Times New Roman"/>
          <w:szCs w:val="28"/>
          <w:lang w:eastAsia="ru-RU"/>
        </w:rPr>
        <w:t>Тулпар</w:t>
      </w:r>
      <w:proofErr w:type="spellEnd"/>
      <w:r w:rsidRPr="00F466C9">
        <w:rPr>
          <w:rFonts w:eastAsia="Times New Roman" w:cs="Times New Roman"/>
          <w:szCs w:val="28"/>
          <w:lang w:eastAsia="ru-RU"/>
        </w:rPr>
        <w:t>» («</w:t>
      </w:r>
      <w:proofErr w:type="spellStart"/>
      <w:r w:rsidRPr="00F466C9">
        <w:rPr>
          <w:rFonts w:eastAsia="Times New Roman" w:cs="Times New Roman"/>
          <w:szCs w:val="28"/>
          <w:lang w:eastAsia="ru-RU"/>
        </w:rPr>
        <w:t>Тулпар+</w:t>
      </w:r>
      <w:proofErr w:type="spellEnd"/>
      <w:r w:rsidRPr="00F466C9">
        <w:rPr>
          <w:rFonts w:eastAsia="Times New Roman" w:cs="Times New Roman"/>
          <w:szCs w:val="28"/>
          <w:lang w:eastAsia="ru-RU"/>
        </w:rPr>
        <w:t>»).</w:t>
      </w:r>
    </w:p>
    <w:p w:rsidR="00F466C9" w:rsidRPr="00F466C9" w:rsidRDefault="00F466C9" w:rsidP="00F466C9">
      <w:pPr>
        <w:numPr>
          <w:ilvl w:val="0"/>
          <w:numId w:val="1"/>
        </w:num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Соседние объекты:</w:t>
      </w:r>
      <w:r w:rsidRPr="00F466C9">
        <w:rPr>
          <w:rFonts w:eastAsia="Times New Roman" w:cs="Times New Roman"/>
          <w:szCs w:val="28"/>
          <w:lang w:eastAsia="ru-RU"/>
        </w:rPr>
        <w:t xml:space="preserve"> Колледж транспорта, Городской суд №2, СПЦ.</w:t>
      </w:r>
    </w:p>
    <w:p w:rsidR="00F466C9" w:rsidRPr="00F466C9" w:rsidRDefault="00F466C9" w:rsidP="00F466C9">
      <w:pPr>
        <w:spacing w:after="0"/>
        <w:contextualSpacing/>
        <w:rPr>
          <w:rFonts w:eastAsia="Times New Roman" w:cs="Times New Roman"/>
          <w:szCs w:val="28"/>
          <w:lang w:eastAsia="ru-RU"/>
        </w:rPr>
      </w:pPr>
      <w:r w:rsidRPr="00F466C9">
        <w:rPr>
          <w:rFonts w:eastAsia="Times New Roman" w:cs="Times New Roman"/>
          <w:b/>
          <w:bCs/>
          <w:szCs w:val="28"/>
          <w:lang w:eastAsia="ru-RU"/>
        </w:rPr>
        <w:t>Вывод:</w:t>
      </w:r>
      <w:r w:rsidRPr="00F466C9">
        <w:rPr>
          <w:rFonts w:eastAsia="Times New Roman" w:cs="Times New Roman"/>
          <w:szCs w:val="28"/>
          <w:lang w:eastAsia="ru-RU"/>
        </w:rPr>
        <w:t xml:space="preserve"> Концентрация маленьких детей, студентов-подростков и взрослых в одной точке требует особого контроля безопасности дорожного движения в данной зоне.</w:t>
      </w:r>
    </w:p>
    <w:p w:rsidR="00F12C76" w:rsidRPr="00F466C9" w:rsidRDefault="00F12C76" w:rsidP="00F466C9">
      <w:pPr>
        <w:spacing w:after="0"/>
        <w:contextualSpacing/>
        <w:jc w:val="both"/>
        <w:rPr>
          <w:rFonts w:cs="Times New Roman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II. История здания и уличной инфраструктуры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 xml:space="preserve">Сохранение исторического наследия и развитие </w:t>
      </w:r>
      <w:proofErr w:type="spellStart"/>
      <w:r w:rsidRPr="00F466C9">
        <w:rPr>
          <w:sz w:val="28"/>
          <w:szCs w:val="28"/>
        </w:rPr>
        <w:t>урбанистики</w:t>
      </w:r>
      <w:proofErr w:type="spellEnd"/>
      <w:r w:rsidRPr="00F466C9">
        <w:rPr>
          <w:sz w:val="28"/>
          <w:szCs w:val="28"/>
        </w:rPr>
        <w:t xml:space="preserve"> играют важную роль в рамках инновационного проекта.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1. История и архитектура здания</w:t>
      </w:r>
      <w:r w:rsidRPr="00F466C9">
        <w:rPr>
          <w:sz w:val="28"/>
          <w:szCs w:val="28"/>
        </w:rPr>
        <w:t xml:space="preserve"> Здание по ул. К. </w:t>
      </w:r>
      <w:proofErr w:type="spellStart"/>
      <w:r w:rsidRPr="00F466C9">
        <w:rPr>
          <w:sz w:val="28"/>
          <w:szCs w:val="28"/>
        </w:rPr>
        <w:t>Мухамедханова</w:t>
      </w:r>
      <w:proofErr w:type="spellEnd"/>
      <w:r w:rsidRPr="00F466C9">
        <w:rPr>
          <w:sz w:val="28"/>
          <w:szCs w:val="28"/>
        </w:rPr>
        <w:t>, 51, в котором расположен колледж, является памятником архитектуры, построенным в начале XX века (1900–1910 гг.) в классическом «купеческом» стиле из прочного красного кирпича.</w:t>
      </w:r>
    </w:p>
    <w:p w:rsidR="00F466C9" w:rsidRPr="00F466C9" w:rsidRDefault="00F466C9" w:rsidP="00F466C9">
      <w:pPr>
        <w:pStyle w:val="a3"/>
        <w:numPr>
          <w:ilvl w:val="0"/>
          <w:numId w:val="2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Исторические этапы:</w:t>
      </w:r>
      <w:r w:rsidRPr="00F466C9">
        <w:rPr>
          <w:sz w:val="28"/>
          <w:szCs w:val="28"/>
        </w:rPr>
        <w:t xml:space="preserve"> До революции — торговый и административный дом </w:t>
      </w:r>
      <w:r w:rsidRPr="00F466C9">
        <w:rPr>
          <w:rFonts w:ascii="Cambria Math" w:hAnsi="Cambria Math"/>
          <w:sz w:val="28"/>
          <w:szCs w:val="28"/>
        </w:rPr>
        <w:t>⇄</w:t>
      </w:r>
      <w:r w:rsidRPr="00F466C9">
        <w:rPr>
          <w:sz w:val="28"/>
          <w:szCs w:val="28"/>
        </w:rPr>
        <w:t xml:space="preserve"> в годы Гражданской войны — военные штабы </w:t>
      </w:r>
      <w:r w:rsidRPr="00F466C9">
        <w:rPr>
          <w:rFonts w:ascii="Cambria Math" w:hAnsi="Cambria Math"/>
          <w:sz w:val="28"/>
          <w:szCs w:val="28"/>
        </w:rPr>
        <w:t>⇄</w:t>
      </w:r>
      <w:r w:rsidRPr="00F466C9">
        <w:rPr>
          <w:sz w:val="28"/>
          <w:szCs w:val="28"/>
        </w:rPr>
        <w:t xml:space="preserve"> в советское время — государственные учреждения и общежитие </w:t>
      </w:r>
      <w:r w:rsidRPr="00F466C9">
        <w:rPr>
          <w:rFonts w:ascii="Cambria Math" w:hAnsi="Cambria Math"/>
          <w:sz w:val="28"/>
          <w:szCs w:val="28"/>
        </w:rPr>
        <w:t>⇄</w:t>
      </w:r>
      <w:r w:rsidRPr="00F466C9">
        <w:rPr>
          <w:sz w:val="28"/>
          <w:szCs w:val="28"/>
        </w:rPr>
        <w:t xml:space="preserve"> с конца 1990-х годов — колледж «Кайнар».</w:t>
      </w:r>
    </w:p>
    <w:p w:rsidR="00F466C9" w:rsidRPr="00F466C9" w:rsidRDefault="00F466C9" w:rsidP="00F466C9">
      <w:pPr>
        <w:pStyle w:val="a3"/>
        <w:numPr>
          <w:ilvl w:val="0"/>
          <w:numId w:val="2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Особенность:</w:t>
      </w:r>
      <w:r w:rsidRPr="00F466C9">
        <w:rPr>
          <w:sz w:val="28"/>
          <w:szCs w:val="28"/>
        </w:rPr>
        <w:t xml:space="preserve"> Стены толщиной 80–100 см и высокие окна являются «визитной карточкой» старой части города.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2. Символизм названия улицы</w:t>
      </w:r>
      <w:r w:rsidRPr="00F466C9">
        <w:rPr>
          <w:sz w:val="28"/>
          <w:szCs w:val="28"/>
        </w:rPr>
        <w:t xml:space="preserve"> Бывшая улица «Интернациональная» в 2017 году была переименована в честь ученого </w:t>
      </w:r>
      <w:proofErr w:type="spellStart"/>
      <w:r w:rsidRPr="00F466C9">
        <w:rPr>
          <w:sz w:val="28"/>
          <w:szCs w:val="28"/>
        </w:rPr>
        <w:t>Кайыма</w:t>
      </w:r>
      <w:proofErr w:type="spellEnd"/>
      <w:r w:rsidRPr="00F466C9">
        <w:rPr>
          <w:sz w:val="28"/>
          <w:szCs w:val="28"/>
        </w:rPr>
        <w:t xml:space="preserve"> </w:t>
      </w:r>
      <w:proofErr w:type="spellStart"/>
      <w:r w:rsidRPr="00F466C9">
        <w:rPr>
          <w:sz w:val="28"/>
          <w:szCs w:val="28"/>
        </w:rPr>
        <w:t>Мухамедханова</w:t>
      </w:r>
      <w:proofErr w:type="spellEnd"/>
      <w:r w:rsidRPr="00F466C9">
        <w:rPr>
          <w:sz w:val="28"/>
          <w:szCs w:val="28"/>
        </w:rPr>
        <w:t xml:space="preserve">, основателя </w:t>
      </w:r>
      <w:proofErr w:type="spellStart"/>
      <w:r w:rsidRPr="00F466C9">
        <w:rPr>
          <w:sz w:val="28"/>
          <w:szCs w:val="28"/>
        </w:rPr>
        <w:t>абаеведения</w:t>
      </w:r>
      <w:proofErr w:type="spellEnd"/>
      <w:r w:rsidRPr="00F466C9">
        <w:rPr>
          <w:sz w:val="28"/>
          <w:szCs w:val="28"/>
        </w:rPr>
        <w:t xml:space="preserve"> и хранителя наследия </w:t>
      </w:r>
      <w:proofErr w:type="spellStart"/>
      <w:r w:rsidRPr="00F466C9">
        <w:rPr>
          <w:sz w:val="28"/>
          <w:szCs w:val="28"/>
        </w:rPr>
        <w:t>Алаша</w:t>
      </w:r>
      <w:proofErr w:type="spellEnd"/>
      <w:r w:rsidRPr="00F466C9">
        <w:rPr>
          <w:sz w:val="28"/>
          <w:szCs w:val="28"/>
        </w:rPr>
        <w:t>. Это имеет символическое значение в патриотическом воспитании студентов.</w:t>
      </w:r>
    </w:p>
    <w:p w:rsid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III. Автостоянка и логистика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В целях оптимизации внутренней инфраструктуры колледжа была проанализирована система автостоянки:</w:t>
      </w:r>
    </w:p>
    <w:p w:rsidR="00F466C9" w:rsidRPr="00F466C9" w:rsidRDefault="00F466C9" w:rsidP="00F466C9">
      <w:pPr>
        <w:pStyle w:val="a3"/>
        <w:numPr>
          <w:ilvl w:val="0"/>
          <w:numId w:val="3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lastRenderedPageBreak/>
        <w:t>Расположение:</w:t>
      </w:r>
      <w:r w:rsidRPr="00F466C9">
        <w:rPr>
          <w:sz w:val="28"/>
          <w:szCs w:val="28"/>
        </w:rPr>
        <w:t xml:space="preserve"> С северной стороны здания.</w:t>
      </w:r>
    </w:p>
    <w:p w:rsidR="00F466C9" w:rsidRPr="00F466C9" w:rsidRDefault="00F466C9" w:rsidP="00F466C9">
      <w:pPr>
        <w:pStyle w:val="a3"/>
        <w:numPr>
          <w:ilvl w:val="0"/>
          <w:numId w:val="3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Вместимость:</w:t>
      </w:r>
      <w:r w:rsidRPr="00F466C9">
        <w:rPr>
          <w:sz w:val="28"/>
          <w:szCs w:val="28"/>
        </w:rPr>
        <w:t xml:space="preserve"> </w:t>
      </w:r>
      <w:proofErr w:type="gramStart"/>
      <w:r w:rsidRPr="00F466C9">
        <w:rPr>
          <w:sz w:val="28"/>
          <w:szCs w:val="28"/>
        </w:rPr>
        <w:t>Рассчитана</w:t>
      </w:r>
      <w:proofErr w:type="gramEnd"/>
      <w:r w:rsidRPr="00F466C9">
        <w:rPr>
          <w:sz w:val="28"/>
          <w:szCs w:val="28"/>
        </w:rPr>
        <w:t xml:space="preserve"> на 15 автомобилей, имеет 1 въезд.</w:t>
      </w:r>
    </w:p>
    <w:p w:rsidR="00F466C9" w:rsidRPr="00F466C9" w:rsidRDefault="00F466C9" w:rsidP="00F466C9">
      <w:pPr>
        <w:pStyle w:val="a3"/>
        <w:numPr>
          <w:ilvl w:val="0"/>
          <w:numId w:val="3"/>
        </w:numPr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F466C9">
        <w:rPr>
          <w:b/>
          <w:bCs/>
          <w:sz w:val="28"/>
          <w:szCs w:val="28"/>
        </w:rPr>
        <w:t>Инклюзивность</w:t>
      </w:r>
      <w:proofErr w:type="spellEnd"/>
      <w:r w:rsidRPr="00F466C9">
        <w:rPr>
          <w:b/>
          <w:bCs/>
          <w:sz w:val="28"/>
          <w:szCs w:val="28"/>
        </w:rPr>
        <w:t>:</w:t>
      </w:r>
      <w:r w:rsidRPr="00F466C9">
        <w:rPr>
          <w:sz w:val="28"/>
          <w:szCs w:val="28"/>
        </w:rPr>
        <w:t xml:space="preserve"> Предусмотрено 1 специальное место для лиц с ограниченными возможностями (инвалидов). Это соответствует стандартам социальной ответственности.</w:t>
      </w:r>
    </w:p>
    <w:p w:rsid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IV. Анализ ситуации дорожного движения (Мониторинг и статистика)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В ходе анализа было изучено пять ключевых факторов: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 xml:space="preserve">1. Общественный транспорт и доступность </w:t>
      </w:r>
      <w:proofErr w:type="gramStart"/>
      <w:r w:rsidRPr="00F466C9">
        <w:rPr>
          <w:b/>
          <w:bCs/>
          <w:sz w:val="28"/>
          <w:szCs w:val="28"/>
        </w:rPr>
        <w:t>остановок</w:t>
      </w:r>
      <w:proofErr w:type="gramEnd"/>
      <w:r w:rsidRPr="00F466C9">
        <w:rPr>
          <w:sz w:val="28"/>
          <w:szCs w:val="28"/>
        </w:rPr>
        <w:t xml:space="preserve"> Маршрутные автобусы и службы такси активно курсируют возле колледжа.</w:t>
      </w:r>
    </w:p>
    <w:p w:rsidR="00F466C9" w:rsidRPr="00F466C9" w:rsidRDefault="00F466C9" w:rsidP="00F466C9">
      <w:pPr>
        <w:pStyle w:val="a3"/>
        <w:numPr>
          <w:ilvl w:val="0"/>
          <w:numId w:val="4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Остановка «Колледж Кайнар» (Прямо рядом):</w:t>
      </w:r>
      <w:r w:rsidRPr="00F466C9">
        <w:rPr>
          <w:sz w:val="28"/>
          <w:szCs w:val="28"/>
        </w:rPr>
        <w:t xml:space="preserve"> Маршруты: № 24, 28, 30, 52, 56. </w:t>
      </w:r>
      <w:r w:rsidRPr="00F466C9">
        <w:rPr>
          <w:b/>
          <w:bCs/>
          <w:sz w:val="28"/>
          <w:szCs w:val="28"/>
        </w:rPr>
        <w:t>Риск безопасности:</w:t>
      </w:r>
      <w:r w:rsidRPr="00F466C9">
        <w:rPr>
          <w:sz w:val="28"/>
          <w:szCs w:val="28"/>
        </w:rPr>
        <w:t xml:space="preserve"> 150 метров от остановки до колледжа. Однако студентам для того, чтобы добраться до учебного заведения, необходимо пересечь пешеходный переход на перекрестке улиц К. </w:t>
      </w:r>
      <w:proofErr w:type="spellStart"/>
      <w:r w:rsidRPr="00F466C9">
        <w:rPr>
          <w:sz w:val="28"/>
          <w:szCs w:val="28"/>
        </w:rPr>
        <w:t>Мухамедханова</w:t>
      </w:r>
      <w:proofErr w:type="spellEnd"/>
      <w:r w:rsidRPr="00F466C9">
        <w:rPr>
          <w:sz w:val="28"/>
          <w:szCs w:val="28"/>
        </w:rPr>
        <w:t xml:space="preserve"> и </w:t>
      </w:r>
      <w:proofErr w:type="spellStart"/>
      <w:r w:rsidRPr="00F466C9">
        <w:rPr>
          <w:sz w:val="28"/>
          <w:szCs w:val="28"/>
        </w:rPr>
        <w:t>Кабанбай</w:t>
      </w:r>
      <w:proofErr w:type="spellEnd"/>
      <w:r w:rsidRPr="00F466C9">
        <w:rPr>
          <w:sz w:val="28"/>
          <w:szCs w:val="28"/>
        </w:rPr>
        <w:t xml:space="preserve"> батыра.</w:t>
      </w:r>
    </w:p>
    <w:p w:rsidR="00F466C9" w:rsidRPr="00F466C9" w:rsidRDefault="00F466C9" w:rsidP="00F466C9">
      <w:pPr>
        <w:pStyle w:val="a3"/>
        <w:numPr>
          <w:ilvl w:val="0"/>
          <w:numId w:val="4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 xml:space="preserve">Остановка «30-й </w:t>
      </w:r>
      <w:proofErr w:type="gramStart"/>
      <w:r w:rsidRPr="00F466C9">
        <w:rPr>
          <w:b/>
          <w:bCs/>
          <w:sz w:val="28"/>
          <w:szCs w:val="28"/>
        </w:rPr>
        <w:t>Гвардейский</w:t>
      </w:r>
      <w:proofErr w:type="gramEnd"/>
      <w:r w:rsidRPr="00F466C9">
        <w:rPr>
          <w:b/>
          <w:bCs/>
          <w:sz w:val="28"/>
          <w:szCs w:val="28"/>
        </w:rPr>
        <w:t>» (в 3-4 мин ходьбы):</w:t>
      </w:r>
      <w:r w:rsidRPr="00F466C9">
        <w:rPr>
          <w:sz w:val="28"/>
          <w:szCs w:val="28"/>
        </w:rPr>
        <w:t xml:space="preserve"> Транзитные маршруты (№ 2, 5, 9, 17, 18, 24, 29, 33, 34, 35, 36, 41, 52).</w:t>
      </w:r>
    </w:p>
    <w:p w:rsidR="00F466C9" w:rsidRPr="00F466C9" w:rsidRDefault="00F466C9" w:rsidP="00F466C9">
      <w:pPr>
        <w:pStyle w:val="a3"/>
        <w:numPr>
          <w:ilvl w:val="0"/>
          <w:numId w:val="4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 xml:space="preserve">Остановка «Экспоцентр </w:t>
      </w:r>
      <w:proofErr w:type="spellStart"/>
      <w:r w:rsidRPr="00F466C9">
        <w:rPr>
          <w:b/>
          <w:bCs/>
          <w:sz w:val="28"/>
          <w:szCs w:val="28"/>
        </w:rPr>
        <w:t>Рахат</w:t>
      </w:r>
      <w:proofErr w:type="spellEnd"/>
      <w:r w:rsidRPr="00F466C9">
        <w:rPr>
          <w:b/>
          <w:bCs/>
          <w:sz w:val="28"/>
          <w:szCs w:val="28"/>
        </w:rPr>
        <w:t>» (в 4-5 мин ходьбы):</w:t>
      </w:r>
      <w:r w:rsidRPr="00F466C9">
        <w:rPr>
          <w:sz w:val="28"/>
          <w:szCs w:val="28"/>
        </w:rPr>
        <w:t xml:space="preserve"> Маршруты (№ 5, 9, 17, 28, 30, 33, 34, 35, 36, 41, 56).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2. Нагрузка пешеходного и транспортного потоков (Расчет в часы пик)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539"/>
        <w:gridCol w:w="2850"/>
        <w:gridCol w:w="1950"/>
        <w:gridCol w:w="2465"/>
      </w:tblGrid>
      <w:tr w:rsidR="00F466C9" w:rsidRPr="00F466C9" w:rsidTr="00F466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В час пик (08:00-09:00, 12:00-14:00, 17:00-19:00)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В спокойное время (</w:t>
            </w:r>
            <w:proofErr w:type="spellStart"/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Межпик</w:t>
            </w:r>
            <w:proofErr w:type="spellEnd"/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lang w:eastAsia="ru-RU"/>
              </w:rPr>
              <w:t>Уровень и характер нагрузки</w:t>
            </w:r>
          </w:p>
        </w:tc>
      </w:tr>
      <w:tr w:rsidR="00F466C9" w:rsidRPr="00F466C9" w:rsidTr="00F466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bdr w:val="none" w:sz="0" w:space="0" w:color="auto" w:frame="1"/>
                <w:lang w:eastAsia="ru-RU"/>
              </w:rPr>
              <w:t>Пешеходный поток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1200-1800 человек/час (15–35 чел/мин на «зебре»)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300-500 человек/час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bdr w:val="none" w:sz="0" w:space="0" w:color="auto" w:frame="1"/>
                <w:lang w:eastAsia="ru-RU"/>
              </w:rPr>
              <w:t>ВЫСОКИЙ.</w:t>
            </w: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 xml:space="preserve"> Преобладает поток студентов и детей детского сада (с родителями).</w:t>
            </w:r>
          </w:p>
        </w:tc>
      </w:tr>
      <w:tr w:rsidR="00F466C9" w:rsidRPr="00F466C9" w:rsidTr="00F466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bdr w:val="none" w:sz="0" w:space="0" w:color="auto" w:frame="1"/>
                <w:lang w:eastAsia="ru-RU"/>
              </w:rPr>
              <w:t>Интенсивность движения транспорта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2100-2600 машин/час (</w:t>
            </w:r>
            <w:proofErr w:type="spellStart"/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Мухамедханова</w:t>
            </w:r>
            <w:proofErr w:type="spellEnd"/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 xml:space="preserve">: ~1500, </w:t>
            </w:r>
            <w:proofErr w:type="spellStart"/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Кабанбай</w:t>
            </w:r>
            <w:proofErr w:type="spellEnd"/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 xml:space="preserve"> батыра: ~1100)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>800-1200 машин/час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6C9" w:rsidRPr="00F466C9" w:rsidRDefault="00F466C9" w:rsidP="00F466C9">
            <w:pPr>
              <w:spacing w:after="0"/>
              <w:contextualSpacing/>
              <w:rPr>
                <w:rFonts w:eastAsia="Times New Roman" w:cs="Times New Roman"/>
                <w:color w:val="1F1F1F"/>
                <w:szCs w:val="28"/>
                <w:lang w:eastAsia="ru-RU"/>
              </w:rPr>
            </w:pPr>
            <w:r w:rsidRPr="00F466C9">
              <w:rPr>
                <w:rFonts w:eastAsia="Times New Roman" w:cs="Times New Roman"/>
                <w:b/>
                <w:bCs/>
                <w:color w:val="1F1F1F"/>
                <w:szCs w:val="28"/>
                <w:bdr w:val="none" w:sz="0" w:space="0" w:color="auto" w:frame="1"/>
                <w:lang w:eastAsia="ru-RU"/>
              </w:rPr>
              <w:t>ВЫСОКАЯ.</w:t>
            </w:r>
            <w:r w:rsidRPr="00F466C9">
              <w:rPr>
                <w:rFonts w:eastAsia="Times New Roman" w:cs="Times New Roman"/>
                <w:color w:val="1F1F1F"/>
                <w:szCs w:val="28"/>
                <w:bdr w:val="none" w:sz="0" w:space="0" w:color="auto" w:frame="1"/>
                <w:lang w:eastAsia="ru-RU"/>
              </w:rPr>
              <w:t xml:space="preserve"> Легковые авто (~85%), автобусы (~10%), грузовые авто (~5%).</w:t>
            </w:r>
          </w:p>
        </w:tc>
      </w:tr>
    </w:tbl>
    <w:p w:rsid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V. Технологический контроль и система безопасности (</w:t>
      </w:r>
      <w:proofErr w:type="spellStart"/>
      <w:r w:rsidRPr="00F466C9">
        <w:rPr>
          <w:sz w:val="28"/>
          <w:szCs w:val="28"/>
        </w:rPr>
        <w:t>Цифровизация</w:t>
      </w:r>
      <w:proofErr w:type="spellEnd"/>
      <w:r w:rsidRPr="00F466C9">
        <w:rPr>
          <w:sz w:val="28"/>
          <w:szCs w:val="28"/>
        </w:rPr>
        <w:t>)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Перекресток полностью оснащен светофорами, дорожными знаками и цифровыми камерами наблюдения:</w:t>
      </w:r>
    </w:p>
    <w:p w:rsidR="00F466C9" w:rsidRPr="00F466C9" w:rsidRDefault="00F466C9" w:rsidP="00F466C9">
      <w:pPr>
        <w:pStyle w:val="a3"/>
        <w:numPr>
          <w:ilvl w:val="0"/>
          <w:numId w:val="5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lastRenderedPageBreak/>
        <w:t>Интеллектуальный контроль (Количество камер: 6–8 точек контроля):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Система «</w:t>
      </w:r>
      <w:proofErr w:type="spellStart"/>
      <w:r w:rsidRPr="00F466C9">
        <w:rPr>
          <w:b/>
          <w:bCs/>
          <w:sz w:val="28"/>
          <w:szCs w:val="28"/>
        </w:rPr>
        <w:t>Сергек</w:t>
      </w:r>
      <w:proofErr w:type="spellEnd"/>
      <w:r w:rsidRPr="00F466C9">
        <w:rPr>
          <w:b/>
          <w:bCs/>
          <w:sz w:val="28"/>
          <w:szCs w:val="28"/>
        </w:rPr>
        <w:t>» (4–6 объективов):</w:t>
      </w:r>
      <w:r w:rsidRPr="00F466C9">
        <w:rPr>
          <w:sz w:val="28"/>
          <w:szCs w:val="28"/>
        </w:rPr>
        <w:t xml:space="preserve"> </w:t>
      </w:r>
      <w:proofErr w:type="gramStart"/>
      <w:r w:rsidRPr="00F466C9">
        <w:rPr>
          <w:sz w:val="28"/>
          <w:szCs w:val="28"/>
        </w:rPr>
        <w:t>Расположены</w:t>
      </w:r>
      <w:proofErr w:type="gramEnd"/>
      <w:r w:rsidRPr="00F466C9">
        <w:rPr>
          <w:sz w:val="28"/>
          <w:szCs w:val="28"/>
        </w:rPr>
        <w:t xml:space="preserve"> на дорожных арках с четырех сторон. Автоматически фиксируют проезд на красный свет светофора, превышение скорости и, самое главное, наезд на </w:t>
      </w:r>
      <w:proofErr w:type="spellStart"/>
      <w:proofErr w:type="gramStart"/>
      <w:r w:rsidRPr="00F466C9">
        <w:rPr>
          <w:sz w:val="28"/>
          <w:szCs w:val="28"/>
        </w:rPr>
        <w:t>стоп-линию</w:t>
      </w:r>
      <w:proofErr w:type="spellEnd"/>
      <w:proofErr w:type="gramEnd"/>
      <w:r w:rsidRPr="00F466C9">
        <w:rPr>
          <w:sz w:val="28"/>
          <w:szCs w:val="28"/>
        </w:rPr>
        <w:t xml:space="preserve"> и нарушение правил </w:t>
      </w:r>
      <w:proofErr w:type="spellStart"/>
      <w:r w:rsidRPr="00F466C9">
        <w:rPr>
          <w:sz w:val="28"/>
          <w:szCs w:val="28"/>
        </w:rPr>
        <w:t>полосности</w:t>
      </w:r>
      <w:proofErr w:type="spellEnd"/>
      <w:r w:rsidRPr="00F466C9">
        <w:rPr>
          <w:sz w:val="28"/>
          <w:szCs w:val="28"/>
        </w:rPr>
        <w:t>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Панорамные камеры Центра оперативного управления (ЦОУ) ДВД (1–2 купольные камеры):</w:t>
      </w:r>
      <w:r w:rsidRPr="00F466C9">
        <w:rPr>
          <w:sz w:val="28"/>
          <w:szCs w:val="28"/>
        </w:rPr>
        <w:t xml:space="preserve"> Осуществляют обзор 360° и следят за общественным порядком.</w:t>
      </w:r>
    </w:p>
    <w:p w:rsidR="00F466C9" w:rsidRPr="00F466C9" w:rsidRDefault="00F466C9" w:rsidP="00F466C9">
      <w:pPr>
        <w:pStyle w:val="a3"/>
        <w:numPr>
          <w:ilvl w:val="0"/>
          <w:numId w:val="5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Техническое регулирование (Светофоры и знаки):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Светофоры:</w:t>
      </w:r>
      <w:r w:rsidRPr="00F466C9">
        <w:rPr>
          <w:sz w:val="28"/>
          <w:szCs w:val="28"/>
        </w:rPr>
        <w:t xml:space="preserve"> 8 штук (4 транспортных, 4 звуковых пешеходных).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Основные дорожные знаки:</w:t>
      </w:r>
      <w:r w:rsidRPr="00F466C9">
        <w:rPr>
          <w:sz w:val="28"/>
          <w:szCs w:val="28"/>
        </w:rPr>
        <w:t xml:space="preserve"> Приоритет: 2.1 «Главная дорога» и 2.4 «Уступи дорогу» (используются при отключении светофора).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Информационно-указательные:</w:t>
      </w:r>
      <w:r w:rsidRPr="00F466C9">
        <w:rPr>
          <w:sz w:val="28"/>
          <w:szCs w:val="28"/>
        </w:rPr>
        <w:t xml:space="preserve"> 5.15.1 «Направления движения по полосам», 5.19.1/2 «Пешеходный переход», 5.33 «</w:t>
      </w:r>
      <w:proofErr w:type="spellStart"/>
      <w:proofErr w:type="gramStart"/>
      <w:r w:rsidRPr="00F466C9">
        <w:rPr>
          <w:sz w:val="28"/>
          <w:szCs w:val="28"/>
        </w:rPr>
        <w:t>Стоп-линия</w:t>
      </w:r>
      <w:proofErr w:type="spellEnd"/>
      <w:proofErr w:type="gramEnd"/>
      <w:r w:rsidRPr="00F466C9">
        <w:rPr>
          <w:sz w:val="28"/>
          <w:szCs w:val="28"/>
        </w:rPr>
        <w:t xml:space="preserve"> (СТОП)».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Запрещающие и предупреждающие:</w:t>
      </w:r>
      <w:r w:rsidRPr="00F466C9">
        <w:rPr>
          <w:sz w:val="28"/>
          <w:szCs w:val="28"/>
        </w:rPr>
        <w:t xml:space="preserve"> 3.24 «Ограничение максимальной скорости (40-60 км/ч)», 8.23 «</w:t>
      </w:r>
      <w:proofErr w:type="spellStart"/>
      <w:r w:rsidRPr="00F466C9">
        <w:rPr>
          <w:sz w:val="28"/>
          <w:szCs w:val="28"/>
        </w:rPr>
        <w:t>Видеофиксация</w:t>
      </w:r>
      <w:proofErr w:type="spellEnd"/>
      <w:r w:rsidRPr="00F466C9">
        <w:rPr>
          <w:sz w:val="28"/>
          <w:szCs w:val="28"/>
        </w:rPr>
        <w:t>».</w:t>
      </w:r>
    </w:p>
    <w:p w:rsid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VI. Выявленные недостатки и угрозы (Проблемные зоны)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В ходе проведения интервью с администрацией колледжа, родителями и студентами, а также прямого наблюдения (мониторинга) были выявлены два основных недостатка, представляющих прямую угрозу безопасности дорожного движения:</w:t>
      </w:r>
    </w:p>
    <w:p w:rsidR="00F466C9" w:rsidRPr="00F466C9" w:rsidRDefault="00F466C9" w:rsidP="00F466C9">
      <w:pPr>
        <w:pStyle w:val="a3"/>
        <w:numPr>
          <w:ilvl w:val="0"/>
          <w:numId w:val="6"/>
        </w:numPr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F466C9">
        <w:rPr>
          <w:b/>
          <w:bCs/>
          <w:sz w:val="28"/>
          <w:szCs w:val="28"/>
        </w:rPr>
        <w:t>Логистическая</w:t>
      </w:r>
      <w:proofErr w:type="spellEnd"/>
      <w:r w:rsidRPr="00F466C9">
        <w:rPr>
          <w:b/>
          <w:bCs/>
          <w:sz w:val="28"/>
          <w:szCs w:val="28"/>
        </w:rPr>
        <w:t xml:space="preserve"> ошибка автостоянки и риск «Затора/Конфликта»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Проблема:</w:t>
      </w:r>
      <w:r w:rsidRPr="00F466C9">
        <w:rPr>
          <w:sz w:val="28"/>
          <w:szCs w:val="28"/>
        </w:rPr>
        <w:t xml:space="preserve"> Автостоянка на 15 машин с северной стороны здания имеет только один въезд-выезд.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Характер опасности:</w:t>
      </w:r>
      <w:r w:rsidRPr="00F466C9">
        <w:rPr>
          <w:sz w:val="28"/>
          <w:szCs w:val="28"/>
        </w:rPr>
        <w:t xml:space="preserve"> В утренний час пик (когда привозят детей в центр «</w:t>
      </w:r>
      <w:proofErr w:type="spellStart"/>
      <w:r w:rsidRPr="00F466C9">
        <w:rPr>
          <w:sz w:val="28"/>
          <w:szCs w:val="28"/>
        </w:rPr>
        <w:t>Тулпар</w:t>
      </w:r>
      <w:proofErr w:type="spellEnd"/>
      <w:r w:rsidRPr="00F466C9">
        <w:rPr>
          <w:sz w:val="28"/>
          <w:szCs w:val="28"/>
        </w:rPr>
        <w:t>» и приезжают сотрудники колледжа) здесь возникают заторы и хаос. Пока родители высаживают детей из машин, водители сзади или напротив вынуждены совершать маневры разворота в узком пространстве.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Последствия:</w:t>
      </w:r>
      <w:r w:rsidRPr="00F466C9">
        <w:rPr>
          <w:sz w:val="28"/>
          <w:szCs w:val="28"/>
        </w:rPr>
        <w:t xml:space="preserve"> Из-за невозможности одновременного въезда и выезда через единственный въезд очень высок риск столкновения автомобилей (ДТП) и, самое страшное, наезда на пешеходов-детей, внезапно появившихся между машинами.</w:t>
      </w:r>
    </w:p>
    <w:p w:rsidR="00F466C9" w:rsidRPr="00F466C9" w:rsidRDefault="00F466C9" w:rsidP="00F466C9">
      <w:pPr>
        <w:pStyle w:val="a3"/>
        <w:numPr>
          <w:ilvl w:val="0"/>
          <w:numId w:val="6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 xml:space="preserve">«Дикий переход» пешеходов (Неурегулированное движение), выявленный </w:t>
      </w:r>
      <w:proofErr w:type="gramStart"/>
      <w:r w:rsidRPr="00F466C9">
        <w:rPr>
          <w:b/>
          <w:bCs/>
          <w:sz w:val="28"/>
          <w:szCs w:val="28"/>
        </w:rPr>
        <w:t>интервьюируемыми</w:t>
      </w:r>
      <w:proofErr w:type="gramEnd"/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Проблема:</w:t>
      </w:r>
      <w:r w:rsidRPr="00F466C9">
        <w:rPr>
          <w:sz w:val="28"/>
          <w:szCs w:val="28"/>
        </w:rPr>
        <w:t xml:space="preserve"> На этапе интервью выяснилось, что студенты и пешеходы пересекают улицу К. </w:t>
      </w:r>
      <w:proofErr w:type="spellStart"/>
      <w:r w:rsidRPr="00F466C9">
        <w:rPr>
          <w:sz w:val="28"/>
          <w:szCs w:val="28"/>
        </w:rPr>
        <w:t>Мухамедханова</w:t>
      </w:r>
      <w:proofErr w:type="spellEnd"/>
      <w:r w:rsidRPr="00F466C9">
        <w:rPr>
          <w:sz w:val="28"/>
          <w:szCs w:val="28"/>
        </w:rPr>
        <w:t xml:space="preserve"> в неустановленном месте.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Характер опасности:</w:t>
      </w:r>
      <w:r w:rsidRPr="00F466C9">
        <w:rPr>
          <w:sz w:val="28"/>
          <w:szCs w:val="28"/>
        </w:rPr>
        <w:t xml:space="preserve"> Студенты и посетители, чтобы сэкономить время, не доходя до светофора, перебегают дорогу прямо со стороны автостоянки колледжа на противоположную сторону. В этой зоне не предусмотрены пешеходный переход («зебра»), предупреждающие знаки или ограждения.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Последствия:</w:t>
      </w:r>
      <w:r w:rsidRPr="00F466C9">
        <w:rPr>
          <w:sz w:val="28"/>
          <w:szCs w:val="28"/>
        </w:rPr>
        <w:t xml:space="preserve"> На этой улице с очень высоким потоком транспорта (1500 машин/час) водители не ожидают, что люди выбегут внезапно из-за стоянки. </w:t>
      </w:r>
      <w:r w:rsidRPr="00F466C9">
        <w:rPr>
          <w:sz w:val="28"/>
          <w:szCs w:val="28"/>
        </w:rPr>
        <w:lastRenderedPageBreak/>
        <w:t>Данная ситуация вполне может привести к тяжелым дорожно-транспортным происшествиям.</w:t>
      </w:r>
    </w:p>
    <w:p w:rsid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  <w:lang w:val="kk-KZ"/>
        </w:rPr>
      </w:pPr>
    </w:p>
    <w:p w:rsidR="00F466C9" w:rsidRPr="00F466C9" w:rsidRDefault="00F466C9" w:rsidP="00F466C9">
      <w:pPr>
        <w:pStyle w:val="4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VII. Инновационные пути решения выявленных недостатков (Предложения)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Для устранения данных выявленных недостатков в рамках проекта предлагаются следующие урбанистические и технические решения:</w:t>
      </w:r>
    </w:p>
    <w:p w:rsidR="00F466C9" w:rsidRPr="00F466C9" w:rsidRDefault="00F466C9" w:rsidP="00F466C9">
      <w:pPr>
        <w:pStyle w:val="a3"/>
        <w:numPr>
          <w:ilvl w:val="0"/>
          <w:numId w:val="7"/>
        </w:numPr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F466C9">
        <w:rPr>
          <w:b/>
          <w:bCs/>
          <w:sz w:val="28"/>
          <w:szCs w:val="28"/>
        </w:rPr>
        <w:t>Перемоделирование</w:t>
      </w:r>
      <w:proofErr w:type="spellEnd"/>
      <w:r w:rsidRPr="00F466C9">
        <w:rPr>
          <w:b/>
          <w:bCs/>
          <w:sz w:val="28"/>
          <w:szCs w:val="28"/>
        </w:rPr>
        <w:t xml:space="preserve"> автостоянки (Принцип «Одностороннего движения»):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Если позволяют технические возможности территории, сделать два отдельных въезда и выезда на автостоянку. Машины должны въезжать через один въезд и, не разворачиваясь, проезжать прямо и выезжать через второй. Это снижает риск маневрирования до 0. Если это невозможно, должна быть размечена специальная безопасная короткая зона для высадки детей (</w:t>
      </w:r>
      <w:proofErr w:type="spellStart"/>
      <w:r w:rsidRPr="00F466C9">
        <w:rPr>
          <w:sz w:val="28"/>
          <w:szCs w:val="28"/>
        </w:rPr>
        <w:t>Drop-off</w:t>
      </w:r>
      <w:proofErr w:type="spellEnd"/>
      <w:r w:rsidRPr="00F466C9">
        <w:rPr>
          <w:sz w:val="28"/>
          <w:szCs w:val="28"/>
        </w:rPr>
        <w:t xml:space="preserve"> </w:t>
      </w:r>
      <w:proofErr w:type="spellStart"/>
      <w:r w:rsidRPr="00F466C9">
        <w:rPr>
          <w:sz w:val="28"/>
          <w:szCs w:val="28"/>
        </w:rPr>
        <w:t>zone</w:t>
      </w:r>
      <w:proofErr w:type="spellEnd"/>
      <w:r w:rsidRPr="00F466C9">
        <w:rPr>
          <w:sz w:val="28"/>
          <w:szCs w:val="28"/>
        </w:rPr>
        <w:t>).</w:t>
      </w:r>
    </w:p>
    <w:p w:rsidR="00F466C9" w:rsidRPr="00F466C9" w:rsidRDefault="00F466C9" w:rsidP="00F466C9">
      <w:pPr>
        <w:pStyle w:val="a3"/>
        <w:numPr>
          <w:ilvl w:val="0"/>
          <w:numId w:val="7"/>
        </w:numPr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b/>
          <w:bCs/>
          <w:sz w:val="28"/>
          <w:szCs w:val="28"/>
        </w:rPr>
        <w:t>Установка направляющих ограждений возле стоянки:</w:t>
      </w:r>
    </w:p>
    <w:p w:rsidR="00F466C9" w:rsidRPr="00F466C9" w:rsidRDefault="00F466C9" w:rsidP="00F466C9">
      <w:pPr>
        <w:pStyle w:val="a3"/>
        <w:spacing w:before="0" w:beforeAutospacing="0" w:after="0" w:afterAutospacing="0"/>
        <w:contextualSpacing/>
        <w:rPr>
          <w:sz w:val="28"/>
          <w:szCs w:val="28"/>
        </w:rPr>
      </w:pPr>
      <w:r w:rsidRPr="00F466C9">
        <w:rPr>
          <w:sz w:val="28"/>
          <w:szCs w:val="28"/>
        </w:rPr>
        <w:t>Чтобы студенты не перебегали дорогу без разрешения со стороны автостоянки, установить специальные декоративные металлические ограждения вдоль края улицы (вдоль тротуара). Это подсознательно направляет людей только к официальному переходу со светофором.</w:t>
      </w:r>
    </w:p>
    <w:p w:rsidR="00F466C9" w:rsidRPr="00F466C9" w:rsidRDefault="00F466C9" w:rsidP="00F466C9">
      <w:pPr>
        <w:spacing w:after="0"/>
        <w:jc w:val="both"/>
      </w:pPr>
    </w:p>
    <w:sectPr w:rsidR="00F466C9" w:rsidRPr="00F466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62306"/>
    <w:multiLevelType w:val="multilevel"/>
    <w:tmpl w:val="858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5C387A"/>
    <w:multiLevelType w:val="multilevel"/>
    <w:tmpl w:val="DAC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AD4BF6"/>
    <w:multiLevelType w:val="multilevel"/>
    <w:tmpl w:val="A90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560786"/>
    <w:multiLevelType w:val="multilevel"/>
    <w:tmpl w:val="A5AE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AC12DD"/>
    <w:multiLevelType w:val="multilevel"/>
    <w:tmpl w:val="9C4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343A17"/>
    <w:multiLevelType w:val="multilevel"/>
    <w:tmpl w:val="8D9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791709"/>
    <w:multiLevelType w:val="multilevel"/>
    <w:tmpl w:val="F776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F466C9"/>
    <w:rsid w:val="002A1E7B"/>
    <w:rsid w:val="006C0B77"/>
    <w:rsid w:val="007F16F8"/>
    <w:rsid w:val="008242FF"/>
    <w:rsid w:val="00870751"/>
    <w:rsid w:val="00922C48"/>
    <w:rsid w:val="00B915B7"/>
    <w:rsid w:val="00EA59DF"/>
    <w:rsid w:val="00EE4070"/>
    <w:rsid w:val="00F12C76"/>
    <w:rsid w:val="00F46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466C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66C9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66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66C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466C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66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5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Дильназ</dc:creator>
  <cp:lastModifiedBy>Дильназ</cp:lastModifiedBy>
  <cp:revision>1</cp:revision>
  <dcterms:created xsi:type="dcterms:W3CDTF">2026-06-18T06:06:00Z</dcterms:created>
  <dcterms:modified xsi:type="dcterms:W3CDTF">2026-06-18T06:22:00Z</dcterms:modified>
</cp:coreProperties>
</file>