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Default="004C1E53" w:rsidP="004C1E53">
      <w:pPr>
        <w:jc w:val="center"/>
      </w:pPr>
      <w:bookmarkStart w:id="0" w:name="bookmark0"/>
    </w:p>
    <w:p w:rsidR="00CD238D" w:rsidRPr="004C1E53" w:rsidRDefault="00CD238D" w:rsidP="004C1E53">
      <w:pPr>
        <w:jc w:val="center"/>
      </w:pP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Default="004C67B5" w:rsidP="004C1E53">
      <w:pPr>
        <w:jc w:val="center"/>
        <w:rPr>
          <w:b/>
        </w:rPr>
      </w:pPr>
      <w:r>
        <w:rPr>
          <w:b/>
        </w:rPr>
        <w:t>учебной дисциплины</w:t>
      </w:r>
    </w:p>
    <w:p w:rsidR="002D7592" w:rsidRPr="002D7592" w:rsidRDefault="002D7592" w:rsidP="002D7592">
      <w:pPr>
        <w:jc w:val="center"/>
        <w:rPr>
          <w:i/>
        </w:rPr>
      </w:pPr>
      <w:bookmarkStart w:id="1" w:name="_GoBack"/>
      <w:r w:rsidRPr="002D7592">
        <w:rPr>
          <w:i/>
        </w:rPr>
        <w:t>Современные СУБД</w:t>
      </w:r>
    </w:p>
    <w:bookmarkEnd w:id="1"/>
    <w:p w:rsidR="002D7592" w:rsidRDefault="002D7592" w:rsidP="002D7592">
      <w:pPr>
        <w:jc w:val="center"/>
        <w:rPr>
          <w:i/>
          <w:lang w:val="en-US"/>
        </w:rPr>
      </w:pPr>
      <w:proofErr w:type="spellStart"/>
      <w:r w:rsidRPr="002D7592">
        <w:rPr>
          <w:i/>
        </w:rPr>
        <w:t>Modern</w:t>
      </w:r>
      <w:proofErr w:type="spellEnd"/>
      <w:r w:rsidRPr="002D7592">
        <w:rPr>
          <w:i/>
        </w:rPr>
        <w:t xml:space="preserve"> DBMS</w:t>
      </w:r>
    </w:p>
    <w:p w:rsidR="004C1E53" w:rsidRPr="00277836" w:rsidRDefault="004C1E53" w:rsidP="004C1E53">
      <w:pPr>
        <w:jc w:val="center"/>
      </w:pPr>
    </w:p>
    <w:p w:rsidR="00CD238D" w:rsidRPr="00277836" w:rsidRDefault="00CD238D" w:rsidP="004C1E53">
      <w:pPr>
        <w:jc w:val="center"/>
      </w:pPr>
    </w:p>
    <w:p w:rsidR="004C1E53" w:rsidRPr="004B636C" w:rsidRDefault="004C1E53" w:rsidP="004C1E53">
      <w:pPr>
        <w:jc w:val="center"/>
      </w:pPr>
      <w:r w:rsidRPr="004C1E53">
        <w:rPr>
          <w:b/>
        </w:rPr>
        <w:t>Язы</w:t>
      </w:r>
      <w:proofErr w:type="gramStart"/>
      <w:r w:rsidRPr="004C1E53">
        <w:rPr>
          <w:b/>
        </w:rPr>
        <w:t>к</w:t>
      </w:r>
      <w:r w:rsidRPr="004B636C">
        <w:rPr>
          <w:b/>
        </w:rPr>
        <w:t>(</w:t>
      </w:r>
      <w:proofErr w:type="gramEnd"/>
      <w:r w:rsidRPr="004C1E53">
        <w:rPr>
          <w:b/>
        </w:rPr>
        <w:t>и</w:t>
      </w:r>
      <w:r w:rsidRPr="004B636C">
        <w:rPr>
          <w:b/>
        </w:rPr>
        <w:t xml:space="preserve">) </w:t>
      </w:r>
      <w:r w:rsidRPr="004C1E53">
        <w:rPr>
          <w:b/>
        </w:rPr>
        <w:t>обучения</w:t>
      </w:r>
    </w:p>
    <w:p w:rsidR="004C1E53" w:rsidRPr="004C67B5" w:rsidRDefault="004C67B5" w:rsidP="004C1E53">
      <w:pPr>
        <w:jc w:val="center"/>
        <w:rPr>
          <w:u w:val="single"/>
        </w:rPr>
      </w:pPr>
      <w:r w:rsidRPr="004C67B5">
        <w:rPr>
          <w:b/>
          <w:u w:val="single"/>
        </w:rPr>
        <w:t>русский</w:t>
      </w:r>
    </w:p>
    <w:p w:rsidR="004C1E53" w:rsidRDefault="004C1E53" w:rsidP="004C1E53"/>
    <w:p w:rsidR="004C67B5" w:rsidRPr="004C1E53" w:rsidRDefault="004C67B5" w:rsidP="004C1E53"/>
    <w:p w:rsidR="004C1E53" w:rsidRPr="004C1E53" w:rsidRDefault="004C1E53" w:rsidP="004C1E53"/>
    <w:p w:rsidR="004C1E53" w:rsidRPr="002D7592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2D7592" w:rsidRPr="002D7592">
        <w:rPr>
          <w:u w:val="single"/>
        </w:rPr>
        <w:t>2</w:t>
      </w:r>
    </w:p>
    <w:p w:rsidR="004C1E53" w:rsidRPr="004C1E53" w:rsidRDefault="004C1E53" w:rsidP="004C1E53"/>
    <w:p w:rsidR="004C1E53" w:rsidRPr="00BC1F55" w:rsidRDefault="004C1E53" w:rsidP="004C1E53">
      <w:pPr>
        <w:jc w:val="right"/>
      </w:pPr>
      <w:r w:rsidRPr="004C1E53">
        <w:t xml:space="preserve">Регистрационный номер рабочей программы: </w:t>
      </w:r>
      <w:r w:rsidR="00BC1F55" w:rsidRPr="00BC1F55">
        <w:t>001114</w:t>
      </w:r>
    </w:p>
    <w:p w:rsidR="004C1E53" w:rsidRDefault="004C1E53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Pr="004C1E53" w:rsidRDefault="004C67B5" w:rsidP="004C1E53"/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4C67B5" w:rsidRPr="00BC1F55" w:rsidRDefault="00180DF8" w:rsidP="00180DF8">
      <w:pPr>
        <w:jc w:val="center"/>
        <w:rPr>
          <w:szCs w:val="24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4C67B5">
        <w:rPr>
          <w:szCs w:val="24"/>
        </w:rPr>
        <w:t>1</w:t>
      </w:r>
      <w:r w:rsidR="00BC1F55" w:rsidRPr="00BC1F55">
        <w:rPr>
          <w:szCs w:val="24"/>
        </w:rPr>
        <w:t>6</w:t>
      </w:r>
    </w:p>
    <w:p w:rsidR="004C1E53" w:rsidRPr="004C1E53" w:rsidRDefault="004C1E53" w:rsidP="00353F57">
      <w:pPr>
        <w:pStyle w:val="1"/>
      </w:pPr>
      <w:r w:rsidRPr="004C1E53">
        <w:br w:type="page"/>
      </w:r>
      <w:r w:rsidRPr="004C1E53">
        <w:lastRenderedPageBreak/>
        <w:t>Раздел 1.</w:t>
      </w:r>
      <w:r w:rsidR="00CD238D">
        <w:t xml:space="preserve"> </w:t>
      </w:r>
      <w:r w:rsidRPr="004C1E53">
        <w:t>Характеристики учебных занятий</w:t>
      </w:r>
    </w:p>
    <w:p w:rsidR="004C1E53" w:rsidRPr="004C1E53" w:rsidRDefault="004C1E53" w:rsidP="00353F57">
      <w:pPr>
        <w:pStyle w:val="2"/>
      </w:pPr>
      <w:r w:rsidRPr="004C1E53">
        <w:t>1.1.</w:t>
      </w:r>
      <w:r w:rsidR="00CD238D">
        <w:t xml:space="preserve"> </w:t>
      </w:r>
      <w:r w:rsidRPr="004C1E53">
        <w:t>Цели и задачи учебных занятий</w:t>
      </w:r>
    </w:p>
    <w:p w:rsidR="00C35183" w:rsidRDefault="000F65B5" w:rsidP="00C35183">
      <w:r>
        <w:t>Цель дисциплины</w:t>
      </w:r>
      <w:r w:rsidR="002D7592" w:rsidRPr="002D7592">
        <w:t xml:space="preserve"> – детальное изучение новых технологий современных СУБД и их применение, включая: сервисы анализа данных, архитектуры вычислительных систем на основе современных СУБД, создание приложений.</w:t>
      </w:r>
    </w:p>
    <w:p w:rsidR="004079E9" w:rsidRDefault="004079E9" w:rsidP="00353F57">
      <w:pPr>
        <w:pStyle w:val="2"/>
      </w:pPr>
    </w:p>
    <w:p w:rsidR="004C1E53" w:rsidRPr="004C1E53" w:rsidRDefault="00CD238D" w:rsidP="00353F57">
      <w:pPr>
        <w:pStyle w:val="2"/>
      </w:pPr>
      <w:r>
        <w:t xml:space="preserve">1.2. </w:t>
      </w:r>
      <w:r w:rsidR="004C1E53" w:rsidRPr="004C1E53">
        <w:t>Требования</w:t>
      </w:r>
      <w:r w:rsidR="002D3888">
        <w:t xml:space="preserve"> к</w:t>
      </w:r>
      <w:r w:rsidR="004C1E53" w:rsidRPr="004C1E53">
        <w:t xml:space="preserve"> подготовленности обучающегося к освоению содержания учебных занятий (</w:t>
      </w:r>
      <w:proofErr w:type="spellStart"/>
      <w:r w:rsidR="004C1E53" w:rsidRPr="004C1E53">
        <w:t>пререквизиты</w:t>
      </w:r>
      <w:proofErr w:type="spellEnd"/>
      <w:r w:rsidR="004C1E53" w:rsidRPr="004C1E53">
        <w:t>)</w:t>
      </w:r>
    </w:p>
    <w:p w:rsidR="004C1E53" w:rsidRPr="002D7592" w:rsidRDefault="002D7592" w:rsidP="004C1E53">
      <w:r w:rsidRPr="002D7592">
        <w:t>Для изучения необходимы знания в области общей теории баз данных.</w:t>
      </w:r>
    </w:p>
    <w:p w:rsidR="004079E9" w:rsidRDefault="004079E9" w:rsidP="00353F57">
      <w:pPr>
        <w:pStyle w:val="2"/>
      </w:pPr>
    </w:p>
    <w:p w:rsidR="004C1E53" w:rsidRPr="004C1E53" w:rsidRDefault="00CD238D" w:rsidP="00353F57">
      <w:pPr>
        <w:pStyle w:val="2"/>
      </w:pPr>
      <w:r>
        <w:t xml:space="preserve">1.3. </w:t>
      </w:r>
      <w:r w:rsidR="004C1E53" w:rsidRPr="004C1E53">
        <w:t>Перечень результатов обучения (</w:t>
      </w:r>
      <w:r w:rsidR="004C1E53" w:rsidRPr="004C1E53">
        <w:rPr>
          <w:lang w:val="en-US"/>
        </w:rPr>
        <w:t>learning</w:t>
      </w:r>
      <w:r w:rsidR="004C1E53" w:rsidRPr="004C1E53">
        <w:t xml:space="preserve"> </w:t>
      </w:r>
      <w:r w:rsidR="004C1E53" w:rsidRPr="004C1E53">
        <w:rPr>
          <w:lang w:val="en-US"/>
        </w:rPr>
        <w:t>outcomes</w:t>
      </w:r>
      <w:r w:rsidR="004C1E53" w:rsidRPr="004C1E53">
        <w:t>)</w:t>
      </w:r>
    </w:p>
    <w:p w:rsidR="002D7592" w:rsidRDefault="002D7592" w:rsidP="002D7592">
      <w:r>
        <w:t>После изучения курса обучающиеся должны:</w:t>
      </w:r>
    </w:p>
    <w:p w:rsidR="002D7592" w:rsidRDefault="002D7592" w:rsidP="002D7592">
      <w:r>
        <w:t>усвоить основные принципы организации баз данных,</w:t>
      </w:r>
    </w:p>
    <w:p w:rsidR="002D7592" w:rsidRDefault="002D7592" w:rsidP="002D7592">
      <w:r>
        <w:t>иметь представление о механизмах функционирования систем управления</w:t>
      </w:r>
    </w:p>
    <w:p w:rsidR="002D7592" w:rsidRDefault="002D7592" w:rsidP="002D7592">
      <w:r>
        <w:t>базами данных (СУБД),</w:t>
      </w:r>
    </w:p>
    <w:p w:rsidR="002D7592" w:rsidRDefault="002D7592" w:rsidP="002D7592">
      <w:r>
        <w:t>выбирать подходящий инструментарий и средства при решении следующих задач:</w:t>
      </w:r>
    </w:p>
    <w:p w:rsidR="002D7592" w:rsidRDefault="002D7592" w:rsidP="002D7592">
      <w:r>
        <w:t xml:space="preserve">• Обеспечение информационной безопасности для БД </w:t>
      </w:r>
    </w:p>
    <w:p w:rsidR="002D7592" w:rsidRDefault="002D7592" w:rsidP="002D7592">
      <w:r>
        <w:t xml:space="preserve">    Управление доступом</w:t>
      </w:r>
    </w:p>
    <w:p w:rsidR="002D7592" w:rsidRDefault="002D7592" w:rsidP="002D7592">
      <w:r>
        <w:t xml:space="preserve">    Шифрование передаваемых данных</w:t>
      </w:r>
    </w:p>
    <w:p w:rsidR="002D7592" w:rsidRDefault="002D7592" w:rsidP="002D7592">
      <w:r>
        <w:t xml:space="preserve">    Шифрование хранилища</w:t>
      </w:r>
    </w:p>
    <w:p w:rsidR="002D7592" w:rsidRDefault="002D7592" w:rsidP="002D7592">
      <w:r>
        <w:t xml:space="preserve">    Резервное копирование и восстановление</w:t>
      </w:r>
    </w:p>
    <w:p w:rsidR="002D7592" w:rsidRDefault="002D7592" w:rsidP="002D7592">
      <w:r>
        <w:t>• ETL</w:t>
      </w:r>
    </w:p>
    <w:p w:rsidR="002D7592" w:rsidRDefault="002D7592" w:rsidP="002D7592">
      <w:r>
        <w:t>• Оптимизация</w:t>
      </w:r>
    </w:p>
    <w:p w:rsidR="002D7592" w:rsidRDefault="002D7592" w:rsidP="002D7592">
      <w:r>
        <w:t xml:space="preserve">    Оптимизация хранилища</w:t>
      </w:r>
    </w:p>
    <w:p w:rsidR="002D7592" w:rsidRDefault="002D7592" w:rsidP="002D7592">
      <w:r>
        <w:t xml:space="preserve">    Оптимизация запросов</w:t>
      </w:r>
    </w:p>
    <w:p w:rsidR="002D7592" w:rsidRDefault="002D7592" w:rsidP="002D7592">
      <w:r>
        <w:t xml:space="preserve">    </w:t>
      </w:r>
      <w:proofErr w:type="spellStart"/>
      <w:r>
        <w:t>Шардинг</w:t>
      </w:r>
      <w:proofErr w:type="spellEnd"/>
      <w:r>
        <w:t xml:space="preserve"> и секционирование</w:t>
      </w:r>
    </w:p>
    <w:p w:rsidR="002D7592" w:rsidRDefault="002D7592" w:rsidP="002D7592">
      <w:r>
        <w:t>• Организация доступа к данным</w:t>
      </w:r>
    </w:p>
    <w:p w:rsidR="002D7592" w:rsidRDefault="002D7592" w:rsidP="002D7592">
      <w:r>
        <w:t xml:space="preserve">    Разработка клиентских приложений</w:t>
      </w:r>
    </w:p>
    <w:p w:rsidR="002D7592" w:rsidRDefault="002D7592" w:rsidP="002D7592">
      <w:r>
        <w:t xml:space="preserve">    Использование специальных технологий доступа и протоколов</w:t>
      </w:r>
    </w:p>
    <w:p w:rsidR="002D7592" w:rsidRDefault="002D7592" w:rsidP="002D7592">
      <w:r>
        <w:t>• Взаимодействие распределенных систем</w:t>
      </w:r>
    </w:p>
    <w:p w:rsidR="002D7592" w:rsidRDefault="002D7592" w:rsidP="002D7592">
      <w:r>
        <w:t xml:space="preserve">    Репликация</w:t>
      </w:r>
    </w:p>
    <w:p w:rsidR="002D7592" w:rsidRDefault="002D7592" w:rsidP="002D7592">
      <w:r>
        <w:t xml:space="preserve">    </w:t>
      </w:r>
      <w:proofErr w:type="spellStart"/>
      <w:r>
        <w:t>Зеркалирование</w:t>
      </w:r>
      <w:proofErr w:type="spellEnd"/>
    </w:p>
    <w:p w:rsidR="002D7592" w:rsidRDefault="002D7592" w:rsidP="002D7592">
      <w:r>
        <w:t xml:space="preserve">    </w:t>
      </w:r>
      <w:proofErr w:type="spellStart"/>
      <w:r>
        <w:t>Проксирование</w:t>
      </w:r>
      <w:proofErr w:type="spellEnd"/>
      <w:r>
        <w:t xml:space="preserve"> (балансировка нагрузки) </w:t>
      </w:r>
    </w:p>
    <w:p w:rsidR="002D7592" w:rsidRDefault="002D7592" w:rsidP="002D7592">
      <w:r>
        <w:t>• Хранилища данных</w:t>
      </w:r>
    </w:p>
    <w:p w:rsidR="002D7592" w:rsidRDefault="002D7592" w:rsidP="002D7592">
      <w:r>
        <w:t xml:space="preserve">    Консолидация различных источников</w:t>
      </w:r>
    </w:p>
    <w:p w:rsidR="002D7592" w:rsidRDefault="002D7592" w:rsidP="002D7592">
      <w:r>
        <w:t xml:space="preserve">    Слияние данных</w:t>
      </w:r>
    </w:p>
    <w:p w:rsidR="002D7592" w:rsidRDefault="002D7592" w:rsidP="002D7592">
      <w:r>
        <w:lastRenderedPageBreak/>
        <w:t xml:space="preserve">    OLAP</w:t>
      </w:r>
    </w:p>
    <w:p w:rsidR="002D7592" w:rsidRDefault="002D7592" w:rsidP="002D7592">
      <w:r>
        <w:t>• Анализ данных</w:t>
      </w:r>
    </w:p>
    <w:p w:rsidR="002D7592" w:rsidRDefault="002D7592" w:rsidP="002D7592">
      <w:r>
        <w:t xml:space="preserve">    SQL</w:t>
      </w:r>
    </w:p>
    <w:p w:rsidR="002D7592" w:rsidRDefault="002D7592" w:rsidP="002D7592">
      <w:r>
        <w:t xml:space="preserve">    Методы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</w:p>
    <w:p w:rsidR="002D7592" w:rsidRDefault="002D7592" w:rsidP="002D7592">
      <w:r>
        <w:t xml:space="preserve">    OLAP</w:t>
      </w:r>
    </w:p>
    <w:p w:rsidR="002D7592" w:rsidRPr="002D7592" w:rsidRDefault="002D7592" w:rsidP="002D7592">
      <w:r>
        <w:t xml:space="preserve">    Задачи информационного поиска</w:t>
      </w:r>
    </w:p>
    <w:p w:rsidR="00C35183" w:rsidRPr="00C35183" w:rsidRDefault="00C35183" w:rsidP="00C35183">
      <w:pPr>
        <w:rPr>
          <w:highlight w:val="red"/>
        </w:rPr>
      </w:pPr>
    </w:p>
    <w:p w:rsidR="004C1E53" w:rsidRPr="004C1E53" w:rsidRDefault="00642840" w:rsidP="00353F57">
      <w:pPr>
        <w:pStyle w:val="2"/>
      </w:pPr>
      <w:r>
        <w:t>1.4</w:t>
      </w:r>
      <w:r w:rsidR="00CD238D">
        <w:t xml:space="preserve">. </w:t>
      </w:r>
      <w:r w:rsidR="004C1E53" w:rsidRPr="004C1E53">
        <w:t>Перечень активных и интерактивных форм учебных занятий</w:t>
      </w:r>
    </w:p>
    <w:p w:rsidR="000F65B5" w:rsidRPr="00185657" w:rsidRDefault="000F65B5" w:rsidP="000F65B5">
      <w:r w:rsidRPr="00185657">
        <w:t>В процессе преподавания данной дисциплины используются как классические методы обучения (лекции), так и различные виды самостоятельной работы студентов по заданию преподавателя, которые направлены на развитие творческих каче</w:t>
      </w:r>
      <w:proofErr w:type="gramStart"/>
      <w:r w:rsidRPr="00185657">
        <w:t>ств ст</w:t>
      </w:r>
      <w:proofErr w:type="gramEnd"/>
      <w:r w:rsidRPr="00185657">
        <w:t>удентов.</w:t>
      </w:r>
    </w:p>
    <w:p w:rsidR="000F65B5" w:rsidRPr="00185657" w:rsidRDefault="000F65B5" w:rsidP="000F65B5">
      <w:r w:rsidRPr="00185657">
        <w:t>Основой успешного изучения дисциплины является самостоятельная работа магистрантов.</w:t>
      </w:r>
    </w:p>
    <w:p w:rsidR="000F65B5" w:rsidRPr="00185657" w:rsidRDefault="000F65B5" w:rsidP="000F65B5">
      <w:r w:rsidRPr="00185657">
        <w:t>В рамках данного курса используются такие интерактивные формы обучения</w:t>
      </w:r>
      <w:r>
        <w:t xml:space="preserve"> (14 часов)</w:t>
      </w:r>
      <w:r w:rsidRPr="00185657">
        <w:t>:</w:t>
      </w:r>
    </w:p>
    <w:p w:rsidR="000F65B5" w:rsidRPr="00185657" w:rsidRDefault="000F65B5" w:rsidP="000F65B5">
      <w:pPr>
        <w:numPr>
          <w:ilvl w:val="0"/>
          <w:numId w:val="50"/>
        </w:numPr>
      </w:pPr>
      <w:r w:rsidRPr="00185657">
        <w:t>интерактивные лекции и лекции-конференции;</w:t>
      </w:r>
    </w:p>
    <w:p w:rsidR="000F65B5" w:rsidRPr="00185657" w:rsidRDefault="000F65B5" w:rsidP="000F65B5">
      <w:pPr>
        <w:numPr>
          <w:ilvl w:val="0"/>
          <w:numId w:val="50"/>
        </w:numPr>
      </w:pPr>
      <w:r w:rsidRPr="00185657">
        <w:t>кейс-метод для овладения критериями выбора системы управления базами данных;</w:t>
      </w:r>
    </w:p>
    <w:p w:rsidR="000F65B5" w:rsidRPr="00185657" w:rsidRDefault="000F65B5" w:rsidP="000F65B5">
      <w:pPr>
        <w:numPr>
          <w:ilvl w:val="0"/>
          <w:numId w:val="50"/>
        </w:numPr>
      </w:pPr>
      <w:r w:rsidRPr="00185657">
        <w:t>метод групповой работы при решении задач во время практических занятий;</w:t>
      </w:r>
    </w:p>
    <w:p w:rsidR="000F65B5" w:rsidRPr="00185657" w:rsidRDefault="000F65B5" w:rsidP="000F65B5">
      <w:pPr>
        <w:numPr>
          <w:ilvl w:val="0"/>
          <w:numId w:val="50"/>
        </w:numPr>
      </w:pPr>
      <w:r w:rsidRPr="00185657">
        <w:t>экспертная оценка другими обучающимися стратегии выбора системы управления базами данных.</w:t>
      </w:r>
    </w:p>
    <w:p w:rsidR="000F65B5" w:rsidRPr="00185657" w:rsidRDefault="000F65B5" w:rsidP="000F65B5">
      <w:r w:rsidRPr="00185657">
        <w:t>При изложении части тем, по желанию лектора, применяется мультимедиа-проектор для проведения презентаций.</w:t>
      </w:r>
      <w:r>
        <w:t xml:space="preserve"> </w:t>
      </w:r>
    </w:p>
    <w:p w:rsidR="004C1E53" w:rsidRPr="004C1E53" w:rsidRDefault="004C1E53" w:rsidP="00353F57">
      <w:pPr>
        <w:pStyle w:val="1"/>
      </w:pPr>
      <w:r w:rsidRPr="004C1E53">
        <w:t>Раздел 2.</w:t>
      </w:r>
      <w:r w:rsidR="00CD238D">
        <w:t xml:space="preserve"> </w:t>
      </w:r>
      <w:r w:rsidRPr="004C1E53">
        <w:t>Организация, структура и содержание учебных занятий</w:t>
      </w:r>
    </w:p>
    <w:p w:rsidR="004C1E53" w:rsidRPr="004C1E53" w:rsidRDefault="004C1E53" w:rsidP="00353F57">
      <w:pPr>
        <w:pStyle w:val="2"/>
      </w:pPr>
      <w:r w:rsidRPr="004C1E53">
        <w:t>2.1.</w:t>
      </w:r>
      <w:r w:rsidR="00CD238D">
        <w:t xml:space="preserve"> </w:t>
      </w:r>
      <w:r w:rsidRPr="004C1E53">
        <w:t>Организация учебных занятий</w:t>
      </w:r>
    </w:p>
    <w:p w:rsidR="004C1E53" w:rsidRDefault="004C1E53" w:rsidP="00353F57">
      <w:pPr>
        <w:pStyle w:val="3"/>
      </w:pPr>
      <w:r w:rsidRPr="004C1E53">
        <w:t>2.1.1</w:t>
      </w:r>
      <w:r w:rsidR="00CD238D">
        <w:t>.</w:t>
      </w:r>
      <w:r w:rsidRPr="004C1E53">
        <w:t xml:space="preserve"> Основной курс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913FEA" w:rsidTr="00C50402">
        <w:trPr>
          <w:cantSplit/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146AB5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353F57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F2D4C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913FEA" w:rsidTr="00353F57">
        <w:trPr>
          <w:cantSplit/>
          <w:trHeight w:val="224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ОСНОВНАЯ ТРАЕКТОРИЯ</w:t>
            </w:r>
          </w:p>
        </w:tc>
      </w:tr>
      <w:tr w:rsidR="00B92B23" w:rsidRPr="00913FEA" w:rsidTr="00353F57">
        <w:trPr>
          <w:cantSplit/>
          <w:trHeight w:val="241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очная форма обучения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3B18AB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8B7093" w:rsidP="004B636C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087D61" w:rsidRDefault="002D7592" w:rsidP="00087D61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087D6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0F65B5" w:rsidRDefault="000F65B5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0F65B5" w:rsidRDefault="000F65B5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0F65B5" w:rsidRDefault="000F65B5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lastRenderedPageBreak/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3B18AB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8B709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2D759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</w:tbl>
    <w:p w:rsidR="004C1E53" w:rsidRPr="004C1E53" w:rsidRDefault="004C1E53" w:rsidP="004C1E53"/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517"/>
        <w:gridCol w:w="1843"/>
        <w:gridCol w:w="2126"/>
        <w:gridCol w:w="2552"/>
      </w:tblGrid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1E53" w:rsidRPr="00913FEA" w:rsidTr="00353F57">
        <w:trPr>
          <w:trHeight w:val="300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1D24DE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Период обучения</w:t>
            </w:r>
            <w:r w:rsidR="004C1E53" w:rsidRPr="00913FEA">
              <w:rPr>
                <w:sz w:val="20"/>
                <w:szCs w:val="20"/>
              </w:rPr>
              <w:t xml:space="preserve">  (</w:t>
            </w:r>
            <w:r w:rsidRPr="00913FEA">
              <w:rPr>
                <w:sz w:val="20"/>
                <w:szCs w:val="20"/>
              </w:rPr>
              <w:t>модуль</w:t>
            </w:r>
            <w:r w:rsidR="004C1E53" w:rsidRPr="00913FEA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итоговой аттестации</w:t>
            </w:r>
          </w:p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(только для программ итоговой аттестации</w:t>
            </w:r>
            <w:r w:rsidR="0088641C" w:rsidRPr="00913FEA">
              <w:rPr>
                <w:sz w:val="20"/>
                <w:szCs w:val="20"/>
              </w:rPr>
              <w:t xml:space="preserve"> и дополнительных образовательных программ</w:t>
            </w:r>
            <w:r w:rsidRPr="00913FEA">
              <w:rPr>
                <w:sz w:val="20"/>
                <w:szCs w:val="20"/>
              </w:rPr>
              <w:t>)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4C1E53" w:rsidRPr="00913FEA" w:rsidTr="00913FEA">
        <w:trPr>
          <w:trHeight w:val="376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2D7592" w:rsidP="00B7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B727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8B7093" w:rsidP="00913FEA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:rsidR="004C1E53" w:rsidRPr="004C1E53" w:rsidRDefault="004C1E53" w:rsidP="004C1E53"/>
    <w:p w:rsidR="004C1E53" w:rsidRPr="004079E9" w:rsidRDefault="004C1E53" w:rsidP="004C1E53">
      <w:pPr>
        <w:rPr>
          <w:sz w:val="28"/>
          <w:szCs w:val="28"/>
        </w:rPr>
      </w:pPr>
      <w:r w:rsidRPr="004079E9">
        <w:rPr>
          <w:b/>
          <w:sz w:val="28"/>
          <w:szCs w:val="28"/>
        </w:rPr>
        <w:t>2.2. 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>
        <w:t>П</w:t>
      </w:r>
      <w:r w:rsidRPr="004C1E53">
        <w:t xml:space="preserve">ериод обучения </w:t>
      </w:r>
      <w:r w:rsidR="004C1E53" w:rsidRPr="004C1E53">
        <w:t>(</w:t>
      </w:r>
      <w:r>
        <w:t>модуль</w:t>
      </w:r>
      <w:r w:rsidR="004C1E53" w:rsidRPr="004C1E53">
        <w:t xml:space="preserve">): </w:t>
      </w:r>
      <w:r w:rsidR="002D7592">
        <w:rPr>
          <w:b/>
        </w:rPr>
        <w:t>Семестр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Количество часов</w:t>
            </w:r>
          </w:p>
        </w:tc>
      </w:tr>
      <w:tr w:rsidR="008B7093" w:rsidRPr="004C1E53" w:rsidTr="00687F9D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8B7093" w:rsidRPr="004B636C" w:rsidRDefault="008B7093" w:rsidP="00687F9D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8B7093" w:rsidRPr="00E723A9" w:rsidRDefault="00AC3FDC" w:rsidP="00542AA3">
            <w:pPr>
              <w:spacing w:before="0" w:after="0"/>
              <w:jc w:val="left"/>
              <w:rPr>
                <w:highlight w:val="red"/>
              </w:rPr>
            </w:pPr>
            <w:r w:rsidRPr="00AC3FDC">
              <w:t xml:space="preserve">Модуль 1. </w:t>
            </w:r>
            <w:r w:rsidR="00542AA3">
              <w:t>Архитектуры и типы данных в современных СУБД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B636C" w:rsidRDefault="008B7093" w:rsidP="00687F9D">
            <w:pPr>
              <w:spacing w:before="0" w:after="0"/>
              <w:jc w:val="left"/>
            </w:pPr>
            <w: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3B18AB" w:rsidP="00687F9D">
            <w:pPr>
              <w:spacing w:before="0" w:after="0"/>
              <w:jc w:val="left"/>
            </w:pPr>
            <w:r>
              <w:t>8</w:t>
            </w:r>
          </w:p>
        </w:tc>
      </w:tr>
      <w:tr w:rsidR="008B7093" w:rsidRPr="004C1E53" w:rsidTr="008B7093">
        <w:trPr>
          <w:trHeight w:val="113"/>
        </w:trPr>
        <w:tc>
          <w:tcPr>
            <w:tcW w:w="541" w:type="dxa"/>
            <w:vMerge/>
            <w:shd w:val="clear" w:color="auto" w:fill="auto"/>
            <w:vAlign w:val="center"/>
          </w:tcPr>
          <w:p w:rsidR="008B7093" w:rsidRDefault="008B7093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8B7093" w:rsidRPr="00E723A9" w:rsidRDefault="008B7093" w:rsidP="00687F9D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0769A2" w:rsidP="00687F9D">
            <w:pPr>
              <w:spacing w:before="0" w:after="0"/>
              <w:jc w:val="left"/>
            </w:pPr>
            <w:r>
              <w:t>6</w:t>
            </w:r>
          </w:p>
        </w:tc>
      </w:tr>
      <w:tr w:rsidR="008B7093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8B7093" w:rsidRDefault="008B7093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8B7093" w:rsidRPr="00E723A9" w:rsidRDefault="008B7093" w:rsidP="00687F9D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0769A2" w:rsidP="00687F9D">
            <w:pPr>
              <w:spacing w:before="0" w:after="0"/>
              <w:jc w:val="left"/>
            </w:pPr>
            <w:r>
              <w:t>14</w:t>
            </w:r>
          </w:p>
        </w:tc>
      </w:tr>
      <w:tr w:rsidR="008B7093" w:rsidRPr="004C1E53" w:rsidTr="00687F9D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8B7093" w:rsidRPr="004B636C" w:rsidRDefault="008B7093" w:rsidP="00687F9D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8B7093" w:rsidRPr="00E723A9" w:rsidRDefault="00AC3FDC" w:rsidP="00542AA3">
            <w:pPr>
              <w:spacing w:before="0" w:after="0"/>
              <w:jc w:val="left"/>
              <w:rPr>
                <w:highlight w:val="red"/>
              </w:rPr>
            </w:pPr>
            <w:r w:rsidRPr="00AC3FDC">
              <w:t xml:space="preserve">Модуль 2. </w:t>
            </w:r>
            <w:r w:rsidR="00542AA3">
              <w:t>Инструментарий для анализа данных в современных СУБД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0769A2" w:rsidP="00687F9D">
            <w:pPr>
              <w:spacing w:before="0" w:after="0"/>
              <w:jc w:val="left"/>
            </w:pPr>
            <w:r>
              <w:t>6</w:t>
            </w:r>
          </w:p>
        </w:tc>
      </w:tr>
      <w:tr w:rsidR="008B7093" w:rsidRPr="004C1E53" w:rsidTr="008B7093">
        <w:trPr>
          <w:trHeight w:val="113"/>
        </w:trPr>
        <w:tc>
          <w:tcPr>
            <w:tcW w:w="541" w:type="dxa"/>
            <w:vMerge/>
            <w:shd w:val="clear" w:color="auto" w:fill="auto"/>
            <w:vAlign w:val="center"/>
          </w:tcPr>
          <w:p w:rsidR="008B7093" w:rsidRDefault="008B7093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8B7093" w:rsidRPr="00E723A9" w:rsidRDefault="008B7093" w:rsidP="00687F9D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0769A2" w:rsidP="008B7093">
            <w:pPr>
              <w:spacing w:before="0" w:after="0"/>
              <w:jc w:val="left"/>
            </w:pPr>
            <w:r>
              <w:t>8</w:t>
            </w:r>
          </w:p>
        </w:tc>
      </w:tr>
      <w:tr w:rsidR="008B7093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8B7093" w:rsidRDefault="008B7093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8B7093" w:rsidRPr="00E723A9" w:rsidRDefault="008B7093" w:rsidP="00687F9D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0769A2" w:rsidP="00687F9D">
            <w:pPr>
              <w:spacing w:before="0" w:after="0"/>
              <w:jc w:val="left"/>
            </w:pPr>
            <w:r>
              <w:t>15</w:t>
            </w:r>
          </w:p>
        </w:tc>
      </w:tr>
    </w:tbl>
    <w:p w:rsidR="00687F9D" w:rsidRDefault="00687F9D" w:rsidP="0073383F">
      <w:pPr>
        <w:pStyle w:val="3"/>
      </w:pPr>
      <w:r>
        <w:t>Содержание учебных занятий</w:t>
      </w:r>
    </w:p>
    <w:p w:rsidR="002D7592" w:rsidRPr="002D7592" w:rsidRDefault="002D7592" w:rsidP="002D7592">
      <w:pPr>
        <w:rPr>
          <w:b/>
        </w:rPr>
      </w:pPr>
      <w:r w:rsidRPr="002D7592">
        <w:rPr>
          <w:b/>
        </w:rPr>
        <w:t xml:space="preserve">Модуль 1. </w:t>
      </w:r>
      <w:r w:rsidR="00542AA3" w:rsidRPr="00542AA3">
        <w:rPr>
          <w:b/>
        </w:rPr>
        <w:t>Архитектуры и типы данных в современных СУБД</w:t>
      </w:r>
    </w:p>
    <w:p w:rsidR="002D7592" w:rsidRDefault="002D7592" w:rsidP="002D7592">
      <w:r>
        <w:t>Темы лекций:</w:t>
      </w:r>
    </w:p>
    <w:p w:rsidR="002D7592" w:rsidRPr="00A952DC" w:rsidRDefault="002D7592" w:rsidP="002D7592">
      <w:r>
        <w:t xml:space="preserve">1.1. Особенности архитектуры современных СУБД. Роль современных СУБД в вычислительных системах. Разновидности архитектур, построенных на основе СУБД. </w:t>
      </w:r>
      <w:r w:rsidR="00A952DC">
        <w:t xml:space="preserve">Поддержка специализированных типов данных: пространственные данные, бинарные данные, </w:t>
      </w:r>
      <w:r w:rsidR="00A952DC">
        <w:rPr>
          <w:lang w:val="en-US"/>
        </w:rPr>
        <w:t>XML</w:t>
      </w:r>
      <w:r w:rsidR="00A952DC" w:rsidRPr="00A952DC">
        <w:t xml:space="preserve">. </w:t>
      </w:r>
      <w:r w:rsidR="00A952DC">
        <w:t xml:space="preserve">Базы данных для высокопроизводительных ИС: </w:t>
      </w:r>
      <w:proofErr w:type="gramStart"/>
      <w:r w:rsidR="00A952DC">
        <w:rPr>
          <w:lang w:val="en-US"/>
        </w:rPr>
        <w:t>NoSQL</w:t>
      </w:r>
      <w:r w:rsidR="00A952DC" w:rsidRPr="00A952DC">
        <w:t xml:space="preserve"> </w:t>
      </w:r>
      <w:r w:rsidR="00A952DC">
        <w:t>решения, документ ориентированные базы данных.</w:t>
      </w:r>
      <w:proofErr w:type="gramEnd"/>
    </w:p>
    <w:p w:rsidR="002D7592" w:rsidRDefault="002D7592" w:rsidP="002D7592">
      <w:r>
        <w:t>Темы семинаров:</w:t>
      </w:r>
    </w:p>
    <w:p w:rsidR="002D7592" w:rsidRDefault="002D7592" w:rsidP="002D7592">
      <w:r>
        <w:t xml:space="preserve">1.2.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(хранилища данных)</w:t>
      </w:r>
    </w:p>
    <w:p w:rsidR="002D7592" w:rsidRDefault="002D7592" w:rsidP="002D7592">
      <w:r>
        <w:t xml:space="preserve">Архитектура многомерного хранилища. Создание хранилища данных. </w:t>
      </w:r>
    </w:p>
    <w:p w:rsidR="002D7592" w:rsidRDefault="002D7592" w:rsidP="002D7592">
      <w:r>
        <w:t>1.3. Загрузка и извлечение данных из хранилища. Работа с локальным и сетевым хранилищем данных.</w:t>
      </w:r>
    </w:p>
    <w:p w:rsidR="002D7592" w:rsidRPr="002D7592" w:rsidRDefault="002D7592" w:rsidP="002D7592">
      <w:pPr>
        <w:rPr>
          <w:b/>
        </w:rPr>
      </w:pPr>
      <w:r w:rsidRPr="002D7592">
        <w:rPr>
          <w:b/>
        </w:rPr>
        <w:t xml:space="preserve">Модуль 2. </w:t>
      </w:r>
      <w:r w:rsidR="00542AA3" w:rsidRPr="00542AA3">
        <w:rPr>
          <w:b/>
        </w:rPr>
        <w:t>Инструментарий для анализа данных в современных СУБД</w:t>
      </w:r>
    </w:p>
    <w:p w:rsidR="002D7592" w:rsidRDefault="002D7592" w:rsidP="002D7592">
      <w:r>
        <w:t>Темы лекций:</w:t>
      </w:r>
    </w:p>
    <w:p w:rsidR="002D7592" w:rsidRDefault="002D7592" w:rsidP="002D7592">
      <w:r>
        <w:t>2.1. Анализ данных. Анализ данных с использованием современных СУБД. Обзор технологий, классификация и решаемые задачи. Схема решения аналитических задач. Математический подход к анализу данных  – от моделей к данным. Физический подход к анализу данных  – от данных к моделям.</w:t>
      </w:r>
      <w:r w:rsidR="00A952DC">
        <w:t xml:space="preserve"> Особенности анализа «больших данных».</w:t>
      </w:r>
    </w:p>
    <w:p w:rsidR="002D7592" w:rsidRDefault="002D7592" w:rsidP="002D7592">
      <w:r>
        <w:t>Темы семинаров:</w:t>
      </w:r>
    </w:p>
    <w:p w:rsidR="002D7592" w:rsidRDefault="002D7592" w:rsidP="002D7592">
      <w:r>
        <w:lastRenderedPageBreak/>
        <w:t xml:space="preserve">2.2.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(добыча данных). Описание классов решаемых задач. Кластеризация. Классификация. Регрессия. Ассоциация. Последовательность. Анализ отклонений.</w:t>
      </w:r>
    </w:p>
    <w:p w:rsidR="002D7592" w:rsidRDefault="002D7592" w:rsidP="002D7592">
      <w:r>
        <w:t xml:space="preserve">2.3. Программирование на стороне сервера. Варианты работы с данными на стороне сервера. Расширенные возможности работы с объектами базы данных из SQL диалектов различных СУБД. Создание расширений. </w:t>
      </w:r>
    </w:p>
    <w:p w:rsidR="002D7592" w:rsidRDefault="002D7592" w:rsidP="002D7592">
      <w:r>
        <w:t xml:space="preserve">2.4. </w:t>
      </w:r>
      <w:r w:rsidR="00A952DC">
        <w:t>Инструменты анализа данных. Разработка аналитического хранилища, настройка моделей, извлечение данных</w:t>
      </w:r>
      <w:r>
        <w:t>.</w:t>
      </w:r>
    </w:p>
    <w:p w:rsidR="004C1E53" w:rsidRPr="004C1E53" w:rsidRDefault="004C1E53" w:rsidP="00353F57">
      <w:pPr>
        <w:pStyle w:val="1"/>
      </w:pPr>
      <w:r w:rsidRPr="004C1E53">
        <w:t>Раздел 3.</w:t>
      </w:r>
      <w:r w:rsidR="00CD238D">
        <w:t xml:space="preserve"> </w:t>
      </w:r>
      <w:r w:rsidRPr="004C1E53">
        <w:t>Обеспечение учебных занятий</w:t>
      </w:r>
    </w:p>
    <w:p w:rsidR="004C1E53" w:rsidRPr="004C1E53" w:rsidRDefault="004C1E53" w:rsidP="00353F57">
      <w:pPr>
        <w:pStyle w:val="2"/>
      </w:pPr>
      <w:r w:rsidRPr="004C1E53">
        <w:t>3.1.</w:t>
      </w:r>
      <w:r w:rsidR="00CD238D">
        <w:t xml:space="preserve"> </w:t>
      </w:r>
      <w:r w:rsidRPr="004C1E53">
        <w:t>Методическое обеспечение</w:t>
      </w:r>
    </w:p>
    <w:p w:rsidR="004C1E53" w:rsidRPr="004C1E53" w:rsidRDefault="004C1E53" w:rsidP="00353F57">
      <w:pPr>
        <w:pStyle w:val="3"/>
      </w:pPr>
      <w:r w:rsidRPr="004079E9">
        <w:t>3.1.1</w:t>
      </w:r>
      <w:r w:rsidR="00CD238D" w:rsidRPr="004079E9">
        <w:t xml:space="preserve">. </w:t>
      </w:r>
      <w:r w:rsidRPr="004079E9">
        <w:t>Методическ</w:t>
      </w:r>
      <w:r w:rsidR="00CF2D4C" w:rsidRPr="004079E9">
        <w:t>ие указания по освоению дисциплины</w:t>
      </w:r>
    </w:p>
    <w:p w:rsidR="004079E9" w:rsidRPr="004C1E53" w:rsidRDefault="004079E9" w:rsidP="004079E9">
      <w:r w:rsidRPr="00E95A48">
        <w:t>Лекции, презентации с материалами лекций и консультации при работе в компьютерном классе</w:t>
      </w:r>
      <w:r>
        <w:t>.</w:t>
      </w:r>
    </w:p>
    <w:p w:rsidR="004C1E53" w:rsidRPr="004C1E53" w:rsidRDefault="004C1E53" w:rsidP="00353F57">
      <w:pPr>
        <w:pStyle w:val="3"/>
      </w:pPr>
      <w:r w:rsidRPr="004C1E53">
        <w:t>3.1.2</w:t>
      </w:r>
      <w:r w:rsidR="00CD238D">
        <w:t xml:space="preserve">. </w:t>
      </w:r>
      <w:r w:rsidRPr="004C1E53">
        <w:t>Методическое обеспечение самостоятельной работы</w:t>
      </w:r>
    </w:p>
    <w:p w:rsidR="00C35183" w:rsidRDefault="00835E05" w:rsidP="00C35183">
      <w:r w:rsidRPr="00835E05">
        <w:t xml:space="preserve">Презентации и набор </w:t>
      </w:r>
      <w:r w:rsidR="00A952DC" w:rsidRPr="00835E05">
        <w:t>рекомендуемых</w:t>
      </w:r>
      <w:r w:rsidRPr="00835E05">
        <w:t xml:space="preserve"> ресурсов сети Интернет, образцы баз данных, консультации во время аудиторных занятий</w:t>
      </w:r>
    </w:p>
    <w:p w:rsidR="004C1E53" w:rsidRPr="004C1E53" w:rsidRDefault="004C1E53" w:rsidP="00353F57">
      <w:pPr>
        <w:pStyle w:val="3"/>
      </w:pPr>
      <w:r w:rsidRPr="004C1E53">
        <w:t>3.1.3</w:t>
      </w:r>
      <w:r w:rsidR="00CD238D">
        <w:t xml:space="preserve">. </w:t>
      </w:r>
      <w:r w:rsidRPr="004C1E53">
        <w:t>Методика проведения текущего контроля успеваемости и промежуточной аттестации и критерии оценивания</w:t>
      </w:r>
    </w:p>
    <w:p w:rsidR="00C35183" w:rsidRDefault="00835E05" w:rsidP="00C35183">
      <w:r w:rsidRPr="00835E05">
        <w:t xml:space="preserve">Собеседование по программе курса в части пройденного материала, отчётность по выполнению самостоятельных лабораторных работ (критерием может </w:t>
      </w:r>
      <w:r w:rsidR="00F934DA" w:rsidRPr="00835E05">
        <w:t>являться</w:t>
      </w:r>
      <w:r w:rsidRPr="00835E05">
        <w:t xml:space="preserve"> степень приближения получаемого результата в задачах, для которых определен ожидаемый результат). Знание основных определений объектов, упоминаемых в программе, выполненная практическая работа по курсу, продемонстрированные результаты практической работы по курсу - оценка "зачтено". Преподаватель имеет право предоставить информацию о задолженностях студента в аттестационную комиссию.</w:t>
      </w:r>
    </w:p>
    <w:p w:rsidR="004C1E53" w:rsidRDefault="004C1E53" w:rsidP="00353F57">
      <w:pPr>
        <w:pStyle w:val="3"/>
      </w:pPr>
      <w:r w:rsidRPr="004C1E53">
        <w:t>3.1.4</w:t>
      </w:r>
      <w:r w:rsidR="00CD238D">
        <w:t xml:space="preserve">. </w:t>
      </w:r>
      <w:r w:rsidRPr="004C1E53"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835E05" w:rsidRDefault="00835E05" w:rsidP="00835E05">
      <w:r>
        <w:t>Пример самостоятельной лабораторной работы:</w:t>
      </w:r>
    </w:p>
    <w:p w:rsidR="00835E05" w:rsidRDefault="00835E05" w:rsidP="00835E05">
      <w:r>
        <w:t>Цель</w:t>
      </w:r>
    </w:p>
    <w:p w:rsidR="00835E05" w:rsidRDefault="00835E05" w:rsidP="00835E05">
      <w:r>
        <w:t>Подбор инструментов и приобретение навыков использования выбранных инструментов для анализа временных рядов. Оценка выбранных инструментов и алгоритмов.</w:t>
      </w:r>
    </w:p>
    <w:p w:rsidR="00835E05" w:rsidRDefault="00835E05" w:rsidP="00835E05">
      <w:r>
        <w:t>Задача</w:t>
      </w:r>
    </w:p>
    <w:p w:rsidR="00835E05" w:rsidRDefault="00835E05" w:rsidP="00835E05">
      <w:r>
        <w:t>• Выбрать инструмент для анализа временных рядов.</w:t>
      </w:r>
    </w:p>
    <w:p w:rsidR="00835E05" w:rsidRDefault="00835E05" w:rsidP="00835E05">
      <w:r>
        <w:t>• Выбрать экспериментальные данные, например курс валют.</w:t>
      </w:r>
    </w:p>
    <w:p w:rsidR="00835E05" w:rsidRDefault="00835E05" w:rsidP="00835E05">
      <w:r>
        <w:t xml:space="preserve">• Путем выбора различных периодов первичных данных и периода для прогноза определить точность одной и той же модели (алгоритма) на разных периодах. Например, выбрать период в три года для первичных данных и спрогнозировать данные на один, два и три месяца поочередно определяя отклонение прогнозируемых значений </w:t>
      </w:r>
      <w:proofErr w:type="gramStart"/>
      <w:r>
        <w:t>от</w:t>
      </w:r>
      <w:proofErr w:type="gramEnd"/>
      <w:r>
        <w:t xml:space="preserve"> реальных. Другой пример – зафиксировать период прогнозируемых данных, меняя период для выбора первичных данных.</w:t>
      </w:r>
    </w:p>
    <w:p w:rsidR="00835E05" w:rsidRDefault="00835E05" w:rsidP="00835E05">
      <w:proofErr w:type="gramStart"/>
      <w:r>
        <w:t>• Сделать выводы о зависимости точности (минимизация отклонения прогнозируемых данных от реальных) от выбираемых периодов.</w:t>
      </w:r>
      <w:proofErr w:type="gramEnd"/>
    </w:p>
    <w:p w:rsidR="00C35183" w:rsidRDefault="00C35183" w:rsidP="00C35183"/>
    <w:p w:rsidR="0075560F" w:rsidRPr="004C1E53" w:rsidRDefault="0075560F" w:rsidP="00353F57">
      <w:pPr>
        <w:pStyle w:val="3"/>
      </w:pPr>
      <w:r w:rsidRPr="004C1E53">
        <w:t>3</w:t>
      </w:r>
      <w:r>
        <w:t>.1.5</w:t>
      </w:r>
      <w:r w:rsidR="00CD238D">
        <w:t xml:space="preserve">. </w:t>
      </w:r>
      <w:r w:rsidRPr="004C1E53">
        <w:t xml:space="preserve">Методические материалы для оценки </w:t>
      </w:r>
      <w:proofErr w:type="gramStart"/>
      <w:r w:rsidRPr="004C1E53">
        <w:t>обучающимися</w:t>
      </w:r>
      <w:proofErr w:type="gramEnd"/>
      <w:r w:rsidRPr="004C1E53">
        <w:t xml:space="preserve"> содержания и качества учебного процесса</w:t>
      </w:r>
    </w:p>
    <w:p w:rsidR="00BC1F55" w:rsidRDefault="00BC1F55" w:rsidP="00BC1F55">
      <w:r>
        <w:t>Просим Вас заполнить анкету-отзыв по прочитанной дисциплине.</w:t>
      </w:r>
    </w:p>
    <w:p w:rsidR="00BC1F55" w:rsidRDefault="00BC1F55" w:rsidP="00BC1F55">
      <w:r>
        <w:t xml:space="preserve">Обобщенные данные анкет будут использованы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ее</w:t>
      </w:r>
      <w:proofErr w:type="gramEnd"/>
    </w:p>
    <w:p w:rsidR="00BC1F55" w:rsidRDefault="00BC1F55" w:rsidP="00BC1F55">
      <w:r>
        <w:t xml:space="preserve">совершенствования. По каждому вопросу проставьте </w:t>
      </w:r>
      <w:proofErr w:type="gramStart"/>
      <w:r>
        <w:t>соответствующие</w:t>
      </w:r>
      <w:proofErr w:type="gramEnd"/>
    </w:p>
    <w:p w:rsidR="00BC1F55" w:rsidRDefault="00BC1F55" w:rsidP="00BC1F55">
      <w:r>
        <w:t>оценки по шкале от 1 до 10 баллов (обведите выбранный Вами балл). В</w:t>
      </w:r>
    </w:p>
    <w:p w:rsidR="00BC1F55" w:rsidRDefault="00BC1F55" w:rsidP="00BC1F55">
      <w:proofErr w:type="gramStart"/>
      <w:r>
        <w:t>случае</w:t>
      </w:r>
      <w:proofErr w:type="gramEnd"/>
      <w:r>
        <w:t xml:space="preserve"> необходимости впишите свои комментарии.</w:t>
      </w:r>
    </w:p>
    <w:p w:rsidR="00BC1F55" w:rsidRDefault="00BC1F55" w:rsidP="00BC1F55">
      <w:r>
        <w:t xml:space="preserve">1. Насколько Вы удовлетворены содержанием дисциплины </w:t>
      </w:r>
      <w:proofErr w:type="gramStart"/>
      <w:r>
        <w:t>в</w:t>
      </w:r>
      <w:proofErr w:type="gramEnd"/>
    </w:p>
    <w:p w:rsidR="00BC1F55" w:rsidRDefault="00BC1F55" w:rsidP="00BC1F55">
      <w:proofErr w:type="gramStart"/>
      <w:r>
        <w:t>целом</w:t>
      </w:r>
      <w:proofErr w:type="gramEnd"/>
      <w:r>
        <w:t>?</w:t>
      </w:r>
    </w:p>
    <w:p w:rsidR="00BC1F55" w:rsidRDefault="00BC1F55" w:rsidP="00BC1F55">
      <w:r>
        <w:t>1 2 3 4 5 6 7 8 9 10</w:t>
      </w:r>
    </w:p>
    <w:p w:rsidR="00BC1F55" w:rsidRDefault="00BC1F55" w:rsidP="00BC1F55">
      <w:r>
        <w:t>Комментарий_________________________________________________</w:t>
      </w:r>
    </w:p>
    <w:p w:rsidR="00BC1F55" w:rsidRDefault="00BC1F55" w:rsidP="00BC1F55">
      <w:r>
        <w:t>2. Насколько Вы удовлетворены общим стилем преподавания?</w:t>
      </w:r>
    </w:p>
    <w:p w:rsidR="00BC1F55" w:rsidRDefault="00BC1F55" w:rsidP="00BC1F55">
      <w:r>
        <w:t>1 2 3 4 5 6 7 8 9 10</w:t>
      </w:r>
    </w:p>
    <w:p w:rsidR="00BC1F55" w:rsidRDefault="00BC1F55" w:rsidP="00BC1F55">
      <w:r>
        <w:t>Комментарий_________________________________________________</w:t>
      </w:r>
    </w:p>
    <w:p w:rsidR="00BC1F55" w:rsidRDefault="00BC1F55" w:rsidP="00BC1F55">
      <w:r>
        <w:t xml:space="preserve">3. Как Вы оцениваете качество подготовки </w:t>
      </w:r>
      <w:proofErr w:type="gramStart"/>
      <w:r>
        <w:t>предложенных</w:t>
      </w:r>
      <w:proofErr w:type="gramEnd"/>
    </w:p>
    <w:p w:rsidR="00BC1F55" w:rsidRDefault="00BC1F55" w:rsidP="00BC1F55">
      <w:r>
        <w:t>методических материалов?</w:t>
      </w:r>
    </w:p>
    <w:p w:rsidR="00BC1F55" w:rsidRDefault="00BC1F55" w:rsidP="00BC1F55">
      <w:r>
        <w:t>1 2 3 4 5 6 7 8 9 10</w:t>
      </w:r>
    </w:p>
    <w:p w:rsidR="00BC1F55" w:rsidRDefault="00BC1F55" w:rsidP="00BC1F55">
      <w:r>
        <w:t>Комментарий_________________________________________________</w:t>
      </w:r>
    </w:p>
    <w:p w:rsidR="00BC1F55" w:rsidRDefault="00BC1F55" w:rsidP="00BC1F55">
      <w:r>
        <w:t>4. Насколько Вы удовлетворены использованием</w:t>
      </w:r>
    </w:p>
    <w:p w:rsidR="00BC1F55" w:rsidRDefault="00BC1F55" w:rsidP="00BC1F55">
      <w:r>
        <w:t>преподавателями активных методов обучения?</w:t>
      </w:r>
    </w:p>
    <w:p w:rsidR="00BC1F55" w:rsidRDefault="00BC1F55" w:rsidP="00BC1F55">
      <w:r>
        <w:t>1 2 3 4 5 6 7 8 9 10</w:t>
      </w:r>
    </w:p>
    <w:p w:rsidR="00BC1F55" w:rsidRDefault="00BC1F55" w:rsidP="00BC1F55">
      <w:r>
        <w:t>Комментарий_________________________________________________</w:t>
      </w:r>
    </w:p>
    <w:p w:rsidR="004079E9" w:rsidRDefault="004079E9" w:rsidP="00353F57">
      <w:pPr>
        <w:pStyle w:val="2"/>
      </w:pPr>
    </w:p>
    <w:p w:rsidR="004C1E53" w:rsidRPr="004C1E53" w:rsidRDefault="004C1E53" w:rsidP="00353F57">
      <w:pPr>
        <w:pStyle w:val="2"/>
      </w:pPr>
      <w:r w:rsidRPr="004C1E53">
        <w:t>3.2.</w:t>
      </w:r>
      <w:r w:rsidR="00CD238D">
        <w:t xml:space="preserve"> </w:t>
      </w:r>
      <w:r w:rsidRPr="004C1E53">
        <w:t>Кадровое обеспечение</w:t>
      </w:r>
    </w:p>
    <w:p w:rsidR="004C1E53" w:rsidRPr="004C1E53" w:rsidRDefault="004C1E53" w:rsidP="00353F57">
      <w:pPr>
        <w:pStyle w:val="3"/>
      </w:pPr>
      <w:r w:rsidRPr="004C1E53">
        <w:t>3.2.1</w:t>
      </w:r>
      <w:r w:rsidR="00CD238D">
        <w:t xml:space="preserve">. </w:t>
      </w:r>
      <w:r w:rsidR="0075560F">
        <w:t>Образование и (или) квалификация</w:t>
      </w:r>
      <w:r w:rsidRPr="004C1E53">
        <w:t xml:space="preserve"> преподавателей и иных лиц, допущенных к </w:t>
      </w:r>
      <w:r w:rsidR="0075560F">
        <w:t>проведению учебных занятий</w:t>
      </w:r>
    </w:p>
    <w:p w:rsidR="004C1E53" w:rsidRPr="004C1E53" w:rsidRDefault="00835E05" w:rsidP="004C1E53">
      <w:r w:rsidRPr="00835E05">
        <w:t>Нет специальных требований</w:t>
      </w:r>
    </w:p>
    <w:p w:rsidR="004C1E53" w:rsidRDefault="004C1E53" w:rsidP="00353F57">
      <w:pPr>
        <w:pStyle w:val="3"/>
      </w:pPr>
      <w:r w:rsidRPr="004C1E53">
        <w:t>3.2.2</w:t>
      </w:r>
      <w:r w:rsidR="00CD238D">
        <w:t>.</w:t>
      </w:r>
      <w:r w:rsidRPr="004C1E53">
        <w:t xml:space="preserve"> </w:t>
      </w:r>
      <w:r w:rsidR="0075560F">
        <w:t>О</w:t>
      </w:r>
      <w:r w:rsidRPr="004C1E53">
        <w:t>беспечен</w:t>
      </w:r>
      <w:r w:rsidR="0075560F">
        <w:t xml:space="preserve">ие </w:t>
      </w:r>
      <w:r w:rsidRPr="004C1E53">
        <w:t>учебно-вспомогательным и (или) иным персоналом</w:t>
      </w:r>
    </w:p>
    <w:p w:rsidR="00F90109" w:rsidRPr="004C1E53" w:rsidRDefault="00835E05" w:rsidP="004C1E53">
      <w:r w:rsidRPr="00835E05">
        <w:t>Администратор баз данных для поддержки окружения и СУБД для выполнения лабораторных работ и тестирования обучающихся</w:t>
      </w:r>
    </w:p>
    <w:p w:rsidR="004C1E53" w:rsidRDefault="004C1E53" w:rsidP="004C1E53">
      <w:pPr>
        <w:rPr>
          <w:b/>
        </w:rPr>
      </w:pPr>
    </w:p>
    <w:p w:rsidR="004C1E53" w:rsidRPr="004C1E53" w:rsidRDefault="004C1E53" w:rsidP="00353F57">
      <w:pPr>
        <w:pStyle w:val="2"/>
      </w:pPr>
      <w:r w:rsidRPr="004C1E53">
        <w:t>3.3.</w:t>
      </w:r>
      <w:r w:rsidR="00CD238D">
        <w:t xml:space="preserve"> </w:t>
      </w:r>
      <w:r w:rsidRPr="004C1E53">
        <w:t>Материально-техническое обеспечение</w:t>
      </w:r>
    </w:p>
    <w:p w:rsidR="004C1E53" w:rsidRPr="004C1E53" w:rsidRDefault="004C1E53" w:rsidP="00353F57">
      <w:pPr>
        <w:pStyle w:val="3"/>
      </w:pPr>
      <w:r w:rsidRPr="004C1E53">
        <w:t>3.3.1</w:t>
      </w:r>
      <w:r w:rsidR="00CD238D">
        <w:t xml:space="preserve">. </w:t>
      </w:r>
      <w:r w:rsidR="0075560F">
        <w:t>Характеристики аудиторий (помещений, мест</w:t>
      </w:r>
      <w:r w:rsidRPr="004C1E53">
        <w:t>) для проведения занятий</w:t>
      </w:r>
    </w:p>
    <w:p w:rsidR="00C35183" w:rsidRDefault="00835E05" w:rsidP="00C35183">
      <w:r w:rsidRPr="00835E05">
        <w:t>Наличие компьютеризированных рабочих мест для проведения совместных лабораторных работ и демонстрации материалов курса (образцы баз данных)</w:t>
      </w:r>
    </w:p>
    <w:p w:rsidR="004C1E53" w:rsidRPr="004C1E53" w:rsidRDefault="004C1E53" w:rsidP="00353F57">
      <w:pPr>
        <w:pStyle w:val="3"/>
      </w:pPr>
      <w:r w:rsidRPr="004C1E53">
        <w:lastRenderedPageBreak/>
        <w:t>3.3.2</w:t>
      </w:r>
      <w:r w:rsidR="00CD238D">
        <w:t xml:space="preserve">. </w:t>
      </w:r>
      <w:r w:rsidR="0075560F"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4C1E53">
        <w:t xml:space="preserve"> общего пользования</w:t>
      </w:r>
    </w:p>
    <w:p w:rsidR="00C35183" w:rsidRDefault="00835E05" w:rsidP="00C35183">
      <w:r w:rsidRPr="00835E05">
        <w:t xml:space="preserve">Мультимедийный проектор для презентаций и демонстраций, персональный </w:t>
      </w:r>
      <w:proofErr w:type="gramStart"/>
      <w:r w:rsidRPr="00835E05">
        <w:t>компьютер</w:t>
      </w:r>
      <w:proofErr w:type="gramEnd"/>
      <w:r w:rsidRPr="00835E05">
        <w:t xml:space="preserve"> удовлетворяющий системным требованиям MS SQL </w:t>
      </w:r>
      <w:proofErr w:type="spellStart"/>
      <w:r w:rsidRPr="00835E05">
        <w:t>Server</w:t>
      </w:r>
      <w:proofErr w:type="spellEnd"/>
      <w:r w:rsidRPr="00835E05">
        <w:t xml:space="preserve"> 2008 R2</w:t>
      </w:r>
    </w:p>
    <w:p w:rsidR="004C1E53" w:rsidRPr="004C1E53" w:rsidRDefault="004C1E53" w:rsidP="00353F57">
      <w:pPr>
        <w:pStyle w:val="3"/>
      </w:pPr>
      <w:r w:rsidRPr="004C1E53">
        <w:t>3.3.3</w:t>
      </w:r>
      <w:r w:rsidR="00CD238D">
        <w:t xml:space="preserve">. </w:t>
      </w:r>
      <w:r w:rsidR="0075560F">
        <w:t>Характеристики специализированного оборудования</w:t>
      </w:r>
    </w:p>
    <w:p w:rsidR="004C1E53" w:rsidRPr="004C1E53" w:rsidRDefault="00835E05" w:rsidP="004C1E53">
      <w:r w:rsidRPr="00835E05">
        <w:t xml:space="preserve">Промышленный </w:t>
      </w:r>
      <w:proofErr w:type="gramStart"/>
      <w:r w:rsidRPr="00835E05">
        <w:t>сервер</w:t>
      </w:r>
      <w:proofErr w:type="gramEnd"/>
      <w:r w:rsidRPr="00835E05">
        <w:t xml:space="preserve"> удовлетворяющий системным требованиям MS SQL </w:t>
      </w:r>
      <w:proofErr w:type="spellStart"/>
      <w:r w:rsidRPr="00835E05">
        <w:t>Server</w:t>
      </w:r>
      <w:proofErr w:type="spellEnd"/>
      <w:r w:rsidRPr="00835E05">
        <w:t xml:space="preserve"> 2008 R2</w:t>
      </w:r>
    </w:p>
    <w:p w:rsidR="004C1E53" w:rsidRPr="004C1E53" w:rsidRDefault="004C1E53" w:rsidP="00353F57">
      <w:pPr>
        <w:pStyle w:val="3"/>
      </w:pPr>
      <w:r w:rsidRPr="004C1E53">
        <w:t>3.3.4</w:t>
      </w:r>
      <w:r w:rsidR="00CD238D">
        <w:t xml:space="preserve">. </w:t>
      </w:r>
      <w:r w:rsidR="0075560F">
        <w:t>Характеристики специализированного программного обеспечения</w:t>
      </w:r>
    </w:p>
    <w:p w:rsidR="004C1E53" w:rsidRPr="00AC3FDC" w:rsidRDefault="00835E05" w:rsidP="008B7093">
      <w:pPr>
        <w:rPr>
          <w:lang w:val="en-US"/>
        </w:rPr>
      </w:pPr>
      <w:r w:rsidRPr="00835E05">
        <w:rPr>
          <w:lang w:val="en-US"/>
        </w:rPr>
        <w:t xml:space="preserve">Microsoft SQL Server 2008 R2, Visual </w:t>
      </w:r>
      <w:proofErr w:type="spellStart"/>
      <w:r w:rsidRPr="00835E05">
        <w:rPr>
          <w:lang w:val="en-US"/>
        </w:rPr>
        <w:t>Studiao</w:t>
      </w:r>
      <w:proofErr w:type="spellEnd"/>
      <w:r w:rsidRPr="00835E05">
        <w:rPr>
          <w:lang w:val="en-US"/>
        </w:rPr>
        <w:t xml:space="preserve"> 201</w:t>
      </w:r>
      <w:r w:rsidR="00F934DA" w:rsidRPr="00F934DA">
        <w:rPr>
          <w:lang w:val="en-US"/>
        </w:rPr>
        <w:t>3</w:t>
      </w:r>
      <w:r w:rsidRPr="00835E05">
        <w:rPr>
          <w:lang w:val="en-US"/>
        </w:rPr>
        <w:t xml:space="preserve"> Ultimate Edition</w:t>
      </w:r>
    </w:p>
    <w:p w:rsidR="004C1E53" w:rsidRPr="004C1E53" w:rsidRDefault="004C1E53" w:rsidP="00353F57">
      <w:pPr>
        <w:pStyle w:val="3"/>
      </w:pPr>
      <w:r w:rsidRPr="004C1E53">
        <w:t>3.3.5</w:t>
      </w:r>
      <w:r w:rsidR="00CD238D">
        <w:t xml:space="preserve">. </w:t>
      </w:r>
      <w:r w:rsidR="0075560F">
        <w:t>П</w:t>
      </w:r>
      <w:r w:rsidRPr="004C1E53">
        <w:t>ереч</w:t>
      </w:r>
      <w:r w:rsidR="0075560F">
        <w:t>ень и объёмы требуемых</w:t>
      </w:r>
      <w:r w:rsidRPr="004C1E53">
        <w:t xml:space="preserve"> расходных материалов</w:t>
      </w:r>
    </w:p>
    <w:p w:rsidR="004C1E53" w:rsidRDefault="00AC3FDC" w:rsidP="004C1E53">
      <w:r w:rsidRPr="00AC3FDC">
        <w:t>Фломастеры цветные, губки, бумага формата А</w:t>
      </w:r>
      <w:proofErr w:type="gramStart"/>
      <w:r w:rsidRPr="00AC3FDC">
        <w:t>4</w:t>
      </w:r>
      <w:proofErr w:type="gramEnd"/>
      <w:r w:rsidRPr="00AC3FDC">
        <w:t>, канцелярские товары, картриджи принтеров в объеме, необходимом для организации и проведения занятий.</w:t>
      </w:r>
    </w:p>
    <w:p w:rsidR="00353F57" w:rsidRPr="00F90109" w:rsidRDefault="00353F57" w:rsidP="004C1E53"/>
    <w:p w:rsidR="004C1E53" w:rsidRPr="004C1E53" w:rsidRDefault="004C1E53" w:rsidP="00353F57">
      <w:pPr>
        <w:pStyle w:val="2"/>
      </w:pPr>
      <w:r w:rsidRPr="004C1E53">
        <w:t>3.4.</w:t>
      </w:r>
      <w:r w:rsidR="00CD238D">
        <w:t xml:space="preserve"> </w:t>
      </w:r>
      <w:r w:rsidRPr="004C1E53">
        <w:t>Информационное обеспечение</w:t>
      </w:r>
    </w:p>
    <w:p w:rsidR="004C1E53" w:rsidRPr="004C1E53" w:rsidRDefault="004C1E53" w:rsidP="00353F57">
      <w:pPr>
        <w:pStyle w:val="3"/>
      </w:pPr>
      <w:r w:rsidRPr="004C1E53">
        <w:t>3.4.1</w:t>
      </w:r>
      <w:r w:rsidR="00CD238D">
        <w:t xml:space="preserve">. </w:t>
      </w:r>
      <w:r w:rsidRPr="004C1E53">
        <w:t>Список обязательной литературы</w:t>
      </w:r>
    </w:p>
    <w:p w:rsidR="002B7EF9" w:rsidRDefault="002B7EF9" w:rsidP="002B7EF9">
      <w:r>
        <w:t xml:space="preserve">1. Разработка приложений на основе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2008/ учебное пособие / Л. </w:t>
      </w:r>
      <w:proofErr w:type="spellStart"/>
      <w:r>
        <w:t>Лобел</w:t>
      </w:r>
      <w:proofErr w:type="spellEnd"/>
      <w:r>
        <w:t xml:space="preserve">, Э. Дж. </w:t>
      </w:r>
      <w:proofErr w:type="spellStart"/>
      <w:r>
        <w:t>Браст</w:t>
      </w:r>
      <w:proofErr w:type="spellEnd"/>
      <w:r>
        <w:t>, С. Форте</w:t>
      </w:r>
      <w:proofErr w:type="gramStart"/>
      <w:r>
        <w:t xml:space="preserve"> ;</w:t>
      </w:r>
      <w:proofErr w:type="gramEnd"/>
      <w:r>
        <w:t xml:space="preserve"> пер. с англ. А. Лашкевич. - М. : Русская редакция ; СПб. : БХВ-Петербург, 2010. - 1024 </w:t>
      </w:r>
      <w:proofErr w:type="gramStart"/>
      <w:r>
        <w:t>с</w:t>
      </w:r>
      <w:proofErr w:type="gramEnd"/>
      <w:r>
        <w:t xml:space="preserve"> </w:t>
      </w:r>
      <w:r w:rsidRPr="00311A17">
        <w:rPr>
          <w:i/>
        </w:rPr>
        <w:t>(</w:t>
      </w:r>
      <w:proofErr w:type="gramStart"/>
      <w:r w:rsidRPr="00311A17">
        <w:rPr>
          <w:i/>
        </w:rPr>
        <w:t>в</w:t>
      </w:r>
      <w:proofErr w:type="gramEnd"/>
      <w:r w:rsidRPr="00311A17">
        <w:rPr>
          <w:i/>
        </w:rPr>
        <w:t xml:space="preserve"> библиотеке Факультета ПМ-ПУ – </w:t>
      </w:r>
      <w:r>
        <w:rPr>
          <w:i/>
        </w:rPr>
        <w:t>10</w:t>
      </w:r>
      <w:r w:rsidRPr="00311A17">
        <w:rPr>
          <w:i/>
        </w:rPr>
        <w:t xml:space="preserve"> экз.)</w:t>
      </w:r>
    </w:p>
    <w:p w:rsidR="00835E05" w:rsidRDefault="002B7EF9" w:rsidP="00835E05">
      <w:r>
        <w:t>2</w:t>
      </w:r>
      <w:r w:rsidR="00835E05">
        <w:t xml:space="preserve">. Теория и практика построения баз данных : учебное пособие / Д. </w:t>
      </w:r>
      <w:proofErr w:type="spellStart"/>
      <w:r w:rsidR="00835E05">
        <w:t>Кренке</w:t>
      </w:r>
      <w:proofErr w:type="spellEnd"/>
      <w:r w:rsidR="00835E05">
        <w:t xml:space="preserve"> ; пер. с англ. : А. </w:t>
      </w:r>
      <w:proofErr w:type="spellStart"/>
      <w:r w:rsidR="00835E05">
        <w:t>Вахитов</w:t>
      </w:r>
      <w:proofErr w:type="spellEnd"/>
      <w:r w:rsidR="00835E05">
        <w:t>. - 9-е изд. - СПб</w:t>
      </w:r>
      <w:proofErr w:type="gramStart"/>
      <w:r w:rsidR="00835E05">
        <w:t xml:space="preserve">. : </w:t>
      </w:r>
      <w:proofErr w:type="gramEnd"/>
      <w:r w:rsidR="00835E05">
        <w:t xml:space="preserve">Питер, 2005. - 859 с. </w:t>
      </w:r>
      <w:r w:rsidR="00835E05" w:rsidRPr="00311A17">
        <w:rPr>
          <w:i/>
        </w:rPr>
        <w:t xml:space="preserve">(в библиотеке Факультета ПМ-ПУ – </w:t>
      </w:r>
      <w:r w:rsidR="00311A17" w:rsidRPr="00311A17">
        <w:rPr>
          <w:i/>
        </w:rPr>
        <w:t>15</w:t>
      </w:r>
      <w:r w:rsidR="00835E05" w:rsidRPr="00311A17">
        <w:rPr>
          <w:i/>
        </w:rPr>
        <w:t xml:space="preserve"> экз.)</w:t>
      </w:r>
    </w:p>
    <w:p w:rsidR="00835E05" w:rsidRDefault="002B7EF9" w:rsidP="00835E05">
      <w:r>
        <w:t>3</w:t>
      </w:r>
      <w:r w:rsidR="00835E05">
        <w:t xml:space="preserve">. Введение в системы баз данных: учебное пособие / К. Дж. </w:t>
      </w:r>
      <w:proofErr w:type="spellStart"/>
      <w:r w:rsidR="00835E05">
        <w:t>Дейт</w:t>
      </w:r>
      <w:proofErr w:type="spellEnd"/>
      <w:r w:rsidR="00835E05">
        <w:t xml:space="preserve"> ; пер. с англ. и ред. : К. А. Птицын. - 8-е изд. - М. ; СПб. ; Киев</w:t>
      </w:r>
      <w:proofErr w:type="gramStart"/>
      <w:r w:rsidR="00835E05">
        <w:t xml:space="preserve"> :</w:t>
      </w:r>
      <w:proofErr w:type="gramEnd"/>
      <w:r w:rsidR="00835E05">
        <w:t xml:space="preserve"> Издательский дом "Вильямс", 2005. - 1328 с. </w:t>
      </w:r>
      <w:r w:rsidR="00835E05" w:rsidRPr="00311A17">
        <w:rPr>
          <w:i/>
        </w:rPr>
        <w:t xml:space="preserve">(в библиотеке Факультета ПМ-ПУ – </w:t>
      </w:r>
      <w:r w:rsidR="00311A17" w:rsidRPr="00311A17">
        <w:rPr>
          <w:i/>
        </w:rPr>
        <w:t>14</w:t>
      </w:r>
      <w:r w:rsidR="00835E05" w:rsidRPr="00311A17">
        <w:rPr>
          <w:i/>
        </w:rPr>
        <w:t xml:space="preserve"> экз.)</w:t>
      </w:r>
    </w:p>
    <w:p w:rsidR="004C1E53" w:rsidRPr="004C1E53" w:rsidRDefault="004C1E53" w:rsidP="00353F57">
      <w:pPr>
        <w:pStyle w:val="3"/>
      </w:pPr>
      <w:r w:rsidRPr="004C1E53">
        <w:t>3.4.2</w:t>
      </w:r>
      <w:r w:rsidR="00CD238D">
        <w:t xml:space="preserve">. </w:t>
      </w:r>
      <w:r w:rsidRPr="004C1E53">
        <w:t>Список дополнительной литературы</w:t>
      </w:r>
    </w:p>
    <w:p w:rsidR="00835E05" w:rsidRDefault="00835E05" w:rsidP="00835E05">
      <w:r>
        <w:t xml:space="preserve">1. Язык запросов SQL. Учебный курс: учебное пособие / Ф. </w:t>
      </w:r>
      <w:proofErr w:type="spellStart"/>
      <w:r>
        <w:t>Андон</w:t>
      </w:r>
      <w:proofErr w:type="spellEnd"/>
      <w:r>
        <w:t>, В. Резниченко. - СПб</w:t>
      </w:r>
      <w:proofErr w:type="gramStart"/>
      <w:r>
        <w:t xml:space="preserve">. : </w:t>
      </w:r>
      <w:proofErr w:type="gramEnd"/>
      <w:r>
        <w:t>Издательская группа BHV, 2006. - 416 с.</w:t>
      </w:r>
    </w:p>
    <w:p w:rsidR="00311A17" w:rsidRDefault="00835E05" w:rsidP="00835E05">
      <w:r>
        <w:t xml:space="preserve">2. </w:t>
      </w:r>
      <w:proofErr w:type="spellStart"/>
      <w:r>
        <w:t>Барсегян</w:t>
      </w:r>
      <w:proofErr w:type="spellEnd"/>
      <w:r>
        <w:t xml:space="preserve"> А.А., Куприянов М.С., Степаненко В.В., Холод И.И Методы и модели анализа данных: OLAP 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СПб</w:t>
      </w:r>
      <w:proofErr w:type="gramStart"/>
      <w:r>
        <w:t xml:space="preserve">.: </w:t>
      </w:r>
      <w:proofErr w:type="gramEnd"/>
      <w:r>
        <w:t>БХВ-Петербург, 2004. - 336 с.</w:t>
      </w:r>
      <w:r w:rsidR="00311A17" w:rsidRPr="00311A17">
        <w:t xml:space="preserve"> </w:t>
      </w:r>
    </w:p>
    <w:p w:rsidR="00995A2A" w:rsidRPr="008B7093" w:rsidRDefault="00311A17" w:rsidP="00835E05">
      <w:r>
        <w:t xml:space="preserve">3. Основы будущих систем баз данных. Третий манифест: детальное исследование влияния теории типов на реляционную модель данных, включая полную модель наследования типов / К. Дж. </w:t>
      </w:r>
      <w:proofErr w:type="spellStart"/>
      <w:r>
        <w:t>Дейт</w:t>
      </w:r>
      <w:proofErr w:type="spellEnd"/>
      <w:r>
        <w:t xml:space="preserve">, Х. </w:t>
      </w:r>
      <w:proofErr w:type="spellStart"/>
      <w:r>
        <w:t>Дарвен</w:t>
      </w:r>
      <w:proofErr w:type="spellEnd"/>
      <w:proofErr w:type="gramStart"/>
      <w:r>
        <w:t xml:space="preserve"> ;</w:t>
      </w:r>
      <w:proofErr w:type="gramEnd"/>
      <w:r>
        <w:t xml:space="preserve"> пер. : С. Д. Кузнецов, Т. А. Кузнецова ; ред. : С. Д. Кузнецов. - 2-е изд. - М. : Янус-К, 2004. - 656 с. </w:t>
      </w:r>
      <w:r w:rsidRPr="00311A17">
        <w:rPr>
          <w:i/>
        </w:rPr>
        <w:t>(в библиотеке Факультета ПМ-ПУ – 1 экз.)</w:t>
      </w:r>
    </w:p>
    <w:p w:rsidR="004C1E53" w:rsidRPr="00995A2A" w:rsidRDefault="004C1E53" w:rsidP="00353F57">
      <w:pPr>
        <w:pStyle w:val="3"/>
      </w:pPr>
      <w:r w:rsidRPr="00995A2A">
        <w:t>3.4.3</w:t>
      </w:r>
      <w:r w:rsidR="00CD238D" w:rsidRPr="00995A2A">
        <w:t xml:space="preserve">. </w:t>
      </w:r>
      <w:r w:rsidRPr="00995A2A">
        <w:t>Перечень иных информационных источников</w:t>
      </w:r>
    </w:p>
    <w:p w:rsidR="00E359CC" w:rsidRPr="00E359CC" w:rsidRDefault="00E359CC" w:rsidP="00F934DA">
      <w:pPr>
        <w:jc w:val="left"/>
      </w:pPr>
      <w:r w:rsidRPr="00E359CC">
        <w:t xml:space="preserve">1. </w:t>
      </w:r>
      <w:r w:rsidRPr="00E359CC">
        <w:rPr>
          <w:lang w:val="en-US"/>
        </w:rPr>
        <w:t>http</w:t>
      </w:r>
      <w:r w:rsidRPr="00E359CC">
        <w:t>://</w:t>
      </w:r>
      <w:proofErr w:type="spellStart"/>
      <w:r w:rsidRPr="00E359CC">
        <w:rPr>
          <w:lang w:val="en-US"/>
        </w:rPr>
        <w:t>ru</w:t>
      </w:r>
      <w:proofErr w:type="spellEnd"/>
      <w:r w:rsidRPr="00E359CC">
        <w:t>.</w:t>
      </w:r>
      <w:proofErr w:type="spellStart"/>
      <w:r w:rsidRPr="00E359CC">
        <w:rPr>
          <w:lang w:val="en-US"/>
        </w:rPr>
        <w:t>wikipedia</w:t>
      </w:r>
      <w:proofErr w:type="spellEnd"/>
      <w:r w:rsidRPr="00E359CC">
        <w:t>.</w:t>
      </w:r>
      <w:r w:rsidRPr="00E359CC">
        <w:rPr>
          <w:lang w:val="en-US"/>
        </w:rPr>
        <w:t>org</w:t>
      </w:r>
      <w:r w:rsidRPr="00E359CC">
        <w:t>/</w:t>
      </w:r>
      <w:r w:rsidRPr="00E359CC">
        <w:rPr>
          <w:lang w:val="en-US"/>
        </w:rPr>
        <w:t>wiki</w:t>
      </w:r>
      <w:r w:rsidRPr="00E359CC">
        <w:t>/</w:t>
      </w:r>
      <w:proofErr w:type="spellStart"/>
      <w:r w:rsidRPr="00E359CC">
        <w:t>Временной_ряд</w:t>
      </w:r>
      <w:proofErr w:type="spellEnd"/>
    </w:p>
    <w:p w:rsidR="00E359CC" w:rsidRPr="00E359CC" w:rsidRDefault="00E359CC" w:rsidP="00F934DA">
      <w:pPr>
        <w:jc w:val="left"/>
      </w:pPr>
      <w:r w:rsidRPr="00E359CC">
        <w:t xml:space="preserve">2. Временные ряды в прогнозировании (Лекция - </w:t>
      </w:r>
      <w:r w:rsidRPr="00E359CC">
        <w:rPr>
          <w:lang w:val="en-US"/>
        </w:rPr>
        <w:t>III</w:t>
      </w:r>
      <w:r w:rsidRPr="00E359CC">
        <w:t xml:space="preserve">) - </w:t>
      </w:r>
      <w:r w:rsidRPr="00E359CC">
        <w:rPr>
          <w:lang w:val="en-US"/>
        </w:rPr>
        <w:t>http</w:t>
      </w:r>
      <w:r w:rsidRPr="00E359CC">
        <w:t>://</w:t>
      </w:r>
      <w:r w:rsidRPr="00E359CC">
        <w:rPr>
          <w:lang w:val="en-US"/>
        </w:rPr>
        <w:t>future</w:t>
      </w:r>
      <w:r w:rsidRPr="00E359CC">
        <w:t>-</w:t>
      </w:r>
      <w:r w:rsidRPr="00E359CC">
        <w:rPr>
          <w:lang w:val="en-US"/>
        </w:rPr>
        <w:t>control</w:t>
      </w:r>
      <w:r w:rsidRPr="00E359CC">
        <w:t>.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page</w:t>
      </w:r>
      <w:r w:rsidRPr="00E359CC">
        <w:t>/</w:t>
      </w:r>
      <w:r w:rsidRPr="00E359CC">
        <w:rPr>
          <w:lang w:val="en-US"/>
        </w:rPr>
        <w:t>lecture</w:t>
      </w:r>
      <w:r w:rsidRPr="00E359CC">
        <w:t>3</w:t>
      </w:r>
    </w:p>
    <w:p w:rsidR="00E359CC" w:rsidRPr="00E359CC" w:rsidRDefault="00E359CC" w:rsidP="00F934DA">
      <w:pPr>
        <w:jc w:val="left"/>
      </w:pPr>
      <w:r w:rsidRPr="00E359CC">
        <w:t xml:space="preserve">3. Анализ временных рядов - </w:t>
      </w:r>
      <w:r w:rsidRPr="00E359CC">
        <w:rPr>
          <w:lang w:val="en-US"/>
        </w:rPr>
        <w:t>http</w:t>
      </w:r>
      <w:r w:rsidRPr="00E359CC">
        <w:t>://</w:t>
      </w:r>
      <w:r w:rsidRPr="00E359CC">
        <w:rPr>
          <w:lang w:val="en-US"/>
        </w:rPr>
        <w:t>www</w:t>
      </w:r>
      <w:r w:rsidRPr="00E359CC">
        <w:t>.</w:t>
      </w:r>
      <w:proofErr w:type="spellStart"/>
      <w:r w:rsidRPr="00E359CC">
        <w:rPr>
          <w:lang w:val="en-US"/>
        </w:rPr>
        <w:t>statsoft</w:t>
      </w:r>
      <w:proofErr w:type="spellEnd"/>
      <w:r w:rsidRPr="00E359CC">
        <w:t>.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HOME</w:t>
      </w:r>
      <w:r w:rsidRPr="00E359CC">
        <w:t>/</w:t>
      </w:r>
      <w:r w:rsidRPr="00E359CC">
        <w:rPr>
          <w:lang w:val="en-US"/>
        </w:rPr>
        <w:t>TEXTBOOK</w:t>
      </w:r>
      <w:r w:rsidRPr="00E359CC">
        <w:t>/</w:t>
      </w:r>
      <w:r w:rsidRPr="00E359CC">
        <w:rPr>
          <w:lang w:val="en-US"/>
        </w:rPr>
        <w:t>modules</w:t>
      </w:r>
      <w:r w:rsidRPr="00E359CC">
        <w:t>/</w:t>
      </w:r>
      <w:proofErr w:type="spellStart"/>
      <w:r w:rsidRPr="00E359CC">
        <w:rPr>
          <w:lang w:val="en-US"/>
        </w:rPr>
        <w:t>sttimser</w:t>
      </w:r>
      <w:proofErr w:type="spellEnd"/>
      <w:r w:rsidRPr="00E359CC">
        <w:t>.</w:t>
      </w:r>
      <w:r w:rsidRPr="00E359CC">
        <w:rPr>
          <w:lang w:val="en-US"/>
        </w:rPr>
        <w:t>html</w:t>
      </w:r>
    </w:p>
    <w:p w:rsidR="00E359CC" w:rsidRPr="00E359CC" w:rsidRDefault="00E359CC" w:rsidP="00F934DA">
      <w:pPr>
        <w:jc w:val="left"/>
      </w:pPr>
      <w:r w:rsidRPr="00E359CC">
        <w:t xml:space="preserve">4. Лекции: Анализ временных рядов - </w:t>
      </w:r>
      <w:r w:rsidRPr="00E359CC">
        <w:rPr>
          <w:lang w:val="en-US"/>
        </w:rPr>
        <w:t>http</w:t>
      </w:r>
      <w:r w:rsidRPr="00E359CC">
        <w:t>://</w:t>
      </w:r>
      <w:r w:rsidRPr="00E359CC">
        <w:rPr>
          <w:lang w:val="en-US"/>
        </w:rPr>
        <w:t>www</w:t>
      </w:r>
      <w:r w:rsidRPr="00E359CC">
        <w:t>.</w:t>
      </w:r>
      <w:proofErr w:type="spellStart"/>
      <w:r w:rsidRPr="00E359CC">
        <w:rPr>
          <w:lang w:val="en-US"/>
        </w:rPr>
        <w:t>ecsocman</w:t>
      </w:r>
      <w:proofErr w:type="spellEnd"/>
      <w:r w:rsidRPr="00E359CC">
        <w:t>.</w:t>
      </w:r>
      <w:proofErr w:type="spellStart"/>
      <w:r w:rsidRPr="00E359CC">
        <w:rPr>
          <w:lang w:val="en-US"/>
        </w:rPr>
        <w:t>edu</w:t>
      </w:r>
      <w:proofErr w:type="spellEnd"/>
      <w:r w:rsidRPr="00E359CC">
        <w:t>.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economics</w:t>
      </w:r>
      <w:r w:rsidRPr="00E359CC">
        <w:t>/</w:t>
      </w:r>
      <w:proofErr w:type="spellStart"/>
      <w:r w:rsidRPr="00E359CC">
        <w:rPr>
          <w:lang w:val="en-US"/>
        </w:rPr>
        <w:t>msg</w:t>
      </w:r>
      <w:proofErr w:type="spellEnd"/>
      <w:r w:rsidRPr="00E359CC">
        <w:t>/148388.</w:t>
      </w:r>
      <w:r w:rsidRPr="00E359CC">
        <w:rPr>
          <w:lang w:val="en-US"/>
        </w:rPr>
        <w:t>html</w:t>
      </w:r>
    </w:p>
    <w:p w:rsidR="00E359CC" w:rsidRPr="00E359CC" w:rsidRDefault="00E359CC" w:rsidP="00F934DA">
      <w:pPr>
        <w:jc w:val="left"/>
      </w:pPr>
      <w:r w:rsidRPr="00E359CC">
        <w:lastRenderedPageBreak/>
        <w:t xml:space="preserve">5. Предсказание финансовых временных рядов - </w:t>
      </w:r>
      <w:r w:rsidRPr="00E359CC">
        <w:rPr>
          <w:lang w:val="en-US"/>
        </w:rPr>
        <w:t>http</w:t>
      </w:r>
      <w:r w:rsidRPr="00E359CC">
        <w:t>://</w:t>
      </w:r>
      <w:r w:rsidRPr="00E359CC">
        <w:rPr>
          <w:lang w:val="en-US"/>
        </w:rPr>
        <w:t>articles</w:t>
      </w:r>
      <w:r w:rsidRPr="00E359CC">
        <w:t>.</w:t>
      </w:r>
      <w:proofErr w:type="spellStart"/>
      <w:r w:rsidRPr="00E359CC">
        <w:rPr>
          <w:lang w:val="en-US"/>
        </w:rPr>
        <w:t>mql</w:t>
      </w:r>
      <w:proofErr w:type="spellEnd"/>
      <w:r w:rsidRPr="00E359CC">
        <w:t>4.</w:t>
      </w:r>
      <w:r w:rsidRPr="00E359CC">
        <w:rPr>
          <w:lang w:val="en-US"/>
        </w:rPr>
        <w:t>com</w:t>
      </w:r>
      <w:r w:rsidRPr="00E359CC">
        <w:t>/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/542</w:t>
      </w:r>
    </w:p>
    <w:p w:rsidR="00E359CC" w:rsidRPr="00E359CC" w:rsidRDefault="00E359CC" w:rsidP="00F934DA">
      <w:pPr>
        <w:jc w:val="left"/>
        <w:rPr>
          <w:lang w:val="en-US"/>
        </w:rPr>
      </w:pPr>
      <w:r w:rsidRPr="00E359CC">
        <w:rPr>
          <w:lang w:val="en-US"/>
        </w:rPr>
        <w:t>6. A First Course on Time Series Analysis - http://statistik.mathematik.uni-wuerzburg.de/timeseries/</w:t>
      </w:r>
    </w:p>
    <w:p w:rsidR="00E359CC" w:rsidRPr="00E359CC" w:rsidRDefault="00E359CC" w:rsidP="00F934DA">
      <w:pPr>
        <w:jc w:val="left"/>
      </w:pPr>
      <w:r w:rsidRPr="00E359CC">
        <w:t xml:space="preserve">7. Алгоритм временных рядов (Майкрософт) (службы </w:t>
      </w:r>
      <w:r w:rsidRPr="00E359CC">
        <w:rPr>
          <w:lang w:val="en-US"/>
        </w:rPr>
        <w:t>Analysis</w:t>
      </w:r>
      <w:r w:rsidRPr="00E359CC">
        <w:t xml:space="preserve"> </w:t>
      </w:r>
      <w:r w:rsidRPr="00E359CC">
        <w:rPr>
          <w:lang w:val="en-US"/>
        </w:rPr>
        <w:t>Services</w:t>
      </w:r>
      <w:r w:rsidRPr="00E359CC">
        <w:t xml:space="preserve"> — интеллектуальный анализ данных) - </w:t>
      </w:r>
      <w:r w:rsidRPr="00E359CC">
        <w:rPr>
          <w:lang w:val="en-US"/>
        </w:rPr>
        <w:t>http</w:t>
      </w:r>
      <w:r w:rsidRPr="00E359CC">
        <w:t>://</w:t>
      </w:r>
      <w:proofErr w:type="spellStart"/>
      <w:r w:rsidRPr="00E359CC">
        <w:rPr>
          <w:lang w:val="en-US"/>
        </w:rPr>
        <w:t>msdn</w:t>
      </w:r>
      <w:proofErr w:type="spellEnd"/>
      <w:r w:rsidRPr="00E359CC">
        <w:t>.</w:t>
      </w:r>
      <w:proofErr w:type="spellStart"/>
      <w:r w:rsidRPr="00E359CC">
        <w:rPr>
          <w:lang w:val="en-US"/>
        </w:rPr>
        <w:t>microsoft</w:t>
      </w:r>
      <w:proofErr w:type="spellEnd"/>
      <w:r w:rsidRPr="00E359CC">
        <w:t>.</w:t>
      </w:r>
      <w:r w:rsidRPr="00E359CC">
        <w:rPr>
          <w:lang w:val="en-US"/>
        </w:rPr>
        <w:t>com</w:t>
      </w:r>
      <w:r w:rsidRPr="00E359CC">
        <w:t>/</w:t>
      </w:r>
      <w:proofErr w:type="spellStart"/>
      <w:r w:rsidRPr="00E359CC">
        <w:rPr>
          <w:lang w:val="en-US"/>
        </w:rPr>
        <w:t>ru</w:t>
      </w:r>
      <w:proofErr w:type="spellEnd"/>
      <w:r w:rsidRPr="00E359CC">
        <w:t>-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library</w:t>
      </w:r>
      <w:r w:rsidRPr="00E359CC">
        <w:t>/</w:t>
      </w:r>
      <w:proofErr w:type="spellStart"/>
      <w:r w:rsidRPr="00E359CC">
        <w:rPr>
          <w:lang w:val="en-US"/>
        </w:rPr>
        <w:t>ms</w:t>
      </w:r>
      <w:proofErr w:type="spellEnd"/>
      <w:r w:rsidRPr="00E359CC">
        <w:t>174923.</w:t>
      </w:r>
      <w:proofErr w:type="spellStart"/>
      <w:r w:rsidRPr="00E359CC">
        <w:rPr>
          <w:lang w:val="en-US"/>
        </w:rPr>
        <w:t>aspx</w:t>
      </w:r>
      <w:proofErr w:type="spellEnd"/>
    </w:p>
    <w:p w:rsidR="00E359CC" w:rsidRPr="00E359CC" w:rsidRDefault="00E359CC" w:rsidP="00F934DA">
      <w:pPr>
        <w:jc w:val="left"/>
      </w:pPr>
      <w:r w:rsidRPr="00E359CC">
        <w:t xml:space="preserve">8. Технический справочник по алгоритму временных рядов (Майкрософт) - </w:t>
      </w:r>
      <w:r w:rsidRPr="00E359CC">
        <w:rPr>
          <w:lang w:val="en-US"/>
        </w:rPr>
        <w:t>http</w:t>
      </w:r>
      <w:r w:rsidRPr="00E359CC">
        <w:t>://</w:t>
      </w:r>
      <w:proofErr w:type="spellStart"/>
      <w:r w:rsidRPr="00E359CC">
        <w:rPr>
          <w:lang w:val="en-US"/>
        </w:rPr>
        <w:t>msdn</w:t>
      </w:r>
      <w:proofErr w:type="spellEnd"/>
      <w:r w:rsidRPr="00E359CC">
        <w:t>.</w:t>
      </w:r>
      <w:proofErr w:type="spellStart"/>
      <w:r w:rsidRPr="00E359CC">
        <w:rPr>
          <w:lang w:val="en-US"/>
        </w:rPr>
        <w:t>microsoft</w:t>
      </w:r>
      <w:proofErr w:type="spellEnd"/>
      <w:r w:rsidRPr="00E359CC">
        <w:t>.</w:t>
      </w:r>
      <w:r w:rsidRPr="00E359CC">
        <w:rPr>
          <w:lang w:val="en-US"/>
        </w:rPr>
        <w:t>com</w:t>
      </w:r>
      <w:r w:rsidRPr="00E359CC">
        <w:t>/</w:t>
      </w:r>
      <w:proofErr w:type="spellStart"/>
      <w:r w:rsidRPr="00E359CC">
        <w:rPr>
          <w:lang w:val="en-US"/>
        </w:rPr>
        <w:t>ru</w:t>
      </w:r>
      <w:proofErr w:type="spellEnd"/>
      <w:r w:rsidRPr="00E359CC">
        <w:t>-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library</w:t>
      </w:r>
      <w:r w:rsidRPr="00E359CC">
        <w:t>/</w:t>
      </w:r>
      <w:r w:rsidRPr="00E359CC">
        <w:rPr>
          <w:lang w:val="en-US"/>
        </w:rPr>
        <w:t>bb</w:t>
      </w:r>
      <w:r w:rsidRPr="00E359CC">
        <w:t>677216.</w:t>
      </w:r>
      <w:proofErr w:type="spellStart"/>
      <w:r w:rsidRPr="00E359CC">
        <w:rPr>
          <w:lang w:val="en-US"/>
        </w:rPr>
        <w:t>aspx</w:t>
      </w:r>
      <w:proofErr w:type="spellEnd"/>
    </w:p>
    <w:p w:rsidR="00E359CC" w:rsidRPr="00E359CC" w:rsidRDefault="00E359CC" w:rsidP="00F934DA">
      <w:pPr>
        <w:jc w:val="left"/>
      </w:pPr>
      <w:r w:rsidRPr="00E359CC">
        <w:t xml:space="preserve">9. Запрос модели временных рядов (службы </w:t>
      </w:r>
      <w:r w:rsidRPr="00E359CC">
        <w:rPr>
          <w:lang w:val="en-US"/>
        </w:rPr>
        <w:t>Analysis</w:t>
      </w:r>
      <w:r w:rsidRPr="00E359CC">
        <w:t xml:space="preserve"> </w:t>
      </w:r>
      <w:r w:rsidRPr="00E359CC">
        <w:rPr>
          <w:lang w:val="en-US"/>
        </w:rPr>
        <w:t>Services</w:t>
      </w:r>
      <w:r w:rsidRPr="00E359CC">
        <w:t xml:space="preserve"> — интеллектуальный анализ данных) - </w:t>
      </w:r>
      <w:r w:rsidRPr="00E359CC">
        <w:rPr>
          <w:lang w:val="en-US"/>
        </w:rPr>
        <w:t>http</w:t>
      </w:r>
      <w:r w:rsidRPr="00E359CC">
        <w:t>://</w:t>
      </w:r>
      <w:proofErr w:type="spellStart"/>
      <w:r w:rsidRPr="00E359CC">
        <w:rPr>
          <w:lang w:val="en-US"/>
        </w:rPr>
        <w:t>msdn</w:t>
      </w:r>
      <w:proofErr w:type="spellEnd"/>
      <w:r w:rsidRPr="00E359CC">
        <w:t>.</w:t>
      </w:r>
      <w:proofErr w:type="spellStart"/>
      <w:r w:rsidRPr="00E359CC">
        <w:rPr>
          <w:lang w:val="en-US"/>
        </w:rPr>
        <w:t>microsoft</w:t>
      </w:r>
      <w:proofErr w:type="spellEnd"/>
      <w:r w:rsidRPr="00E359CC">
        <w:t>.</w:t>
      </w:r>
      <w:r w:rsidRPr="00E359CC">
        <w:rPr>
          <w:lang w:val="en-US"/>
        </w:rPr>
        <w:t>com</w:t>
      </w:r>
      <w:r w:rsidRPr="00E359CC">
        <w:t>/</w:t>
      </w:r>
      <w:proofErr w:type="spellStart"/>
      <w:r w:rsidRPr="00E359CC">
        <w:rPr>
          <w:lang w:val="en-US"/>
        </w:rPr>
        <w:t>ru</w:t>
      </w:r>
      <w:proofErr w:type="spellEnd"/>
      <w:r w:rsidRPr="00E359CC">
        <w:t>-</w:t>
      </w:r>
      <w:proofErr w:type="spellStart"/>
      <w:r w:rsidRPr="00E359CC">
        <w:rPr>
          <w:lang w:val="en-US"/>
        </w:rPr>
        <w:t>ru</w:t>
      </w:r>
      <w:proofErr w:type="spellEnd"/>
      <w:r w:rsidRPr="00E359CC">
        <w:t>/</w:t>
      </w:r>
      <w:r w:rsidRPr="00E359CC">
        <w:rPr>
          <w:lang w:val="en-US"/>
        </w:rPr>
        <w:t>library</w:t>
      </w:r>
      <w:r w:rsidRPr="00E359CC">
        <w:t>/</w:t>
      </w:r>
      <w:r w:rsidRPr="00E359CC">
        <w:rPr>
          <w:lang w:val="en-US"/>
        </w:rPr>
        <w:t>bb</w:t>
      </w:r>
      <w:r w:rsidRPr="00E359CC">
        <w:t>677208.</w:t>
      </w:r>
      <w:proofErr w:type="spellStart"/>
      <w:r w:rsidRPr="00E359CC">
        <w:rPr>
          <w:lang w:val="en-US"/>
        </w:rPr>
        <w:t>aspx</w:t>
      </w:r>
      <w:proofErr w:type="spellEnd"/>
    </w:p>
    <w:p w:rsidR="0050053F" w:rsidRDefault="00E359CC" w:rsidP="00F934DA">
      <w:pPr>
        <w:jc w:val="left"/>
      </w:pPr>
      <w:r w:rsidRPr="00E359CC">
        <w:t xml:space="preserve">10. Учебник по расширениям интеллектуального анализа данных для прогнозирования временных рядов - </w:t>
      </w:r>
      <w:hyperlink r:id="rId9" w:history="1">
        <w:r w:rsidRPr="00D37FC9">
          <w:rPr>
            <w:rStyle w:val="a8"/>
            <w:lang w:val="en-US"/>
          </w:rPr>
          <w:t>http</w:t>
        </w:r>
        <w:r w:rsidRPr="00D37FC9">
          <w:rPr>
            <w:rStyle w:val="a8"/>
          </w:rPr>
          <w:t>://</w:t>
        </w:r>
        <w:proofErr w:type="spellStart"/>
        <w:r w:rsidRPr="00D37FC9">
          <w:rPr>
            <w:rStyle w:val="a8"/>
            <w:lang w:val="en-US"/>
          </w:rPr>
          <w:t>technet</w:t>
        </w:r>
        <w:proofErr w:type="spellEnd"/>
        <w:r w:rsidRPr="00D37FC9">
          <w:rPr>
            <w:rStyle w:val="a8"/>
          </w:rPr>
          <w:t>.</w:t>
        </w:r>
        <w:proofErr w:type="spellStart"/>
        <w:r w:rsidRPr="00D37FC9">
          <w:rPr>
            <w:rStyle w:val="a8"/>
            <w:lang w:val="en-US"/>
          </w:rPr>
          <w:t>microsoft</w:t>
        </w:r>
        <w:proofErr w:type="spellEnd"/>
        <w:r w:rsidRPr="00D37FC9">
          <w:rPr>
            <w:rStyle w:val="a8"/>
          </w:rPr>
          <w:t>.</w:t>
        </w:r>
        <w:r w:rsidRPr="00D37FC9">
          <w:rPr>
            <w:rStyle w:val="a8"/>
            <w:lang w:val="en-US"/>
          </w:rPr>
          <w:t>com</w:t>
        </w:r>
        <w:r w:rsidRPr="00D37FC9">
          <w:rPr>
            <w:rStyle w:val="a8"/>
          </w:rPr>
          <w:t>/</w:t>
        </w:r>
        <w:proofErr w:type="spellStart"/>
        <w:r w:rsidRPr="00D37FC9">
          <w:rPr>
            <w:rStyle w:val="a8"/>
            <w:lang w:val="en-US"/>
          </w:rPr>
          <w:t>ru</w:t>
        </w:r>
        <w:proofErr w:type="spellEnd"/>
        <w:r w:rsidRPr="00D37FC9">
          <w:rPr>
            <w:rStyle w:val="a8"/>
          </w:rPr>
          <w:t>-</w:t>
        </w:r>
        <w:proofErr w:type="spellStart"/>
        <w:r w:rsidRPr="00D37FC9">
          <w:rPr>
            <w:rStyle w:val="a8"/>
            <w:lang w:val="en-US"/>
          </w:rPr>
          <w:t>ru</w:t>
        </w:r>
        <w:proofErr w:type="spellEnd"/>
        <w:r w:rsidRPr="00D37FC9">
          <w:rPr>
            <w:rStyle w:val="a8"/>
          </w:rPr>
          <w:t>/</w:t>
        </w:r>
        <w:r w:rsidRPr="00D37FC9">
          <w:rPr>
            <w:rStyle w:val="a8"/>
            <w:lang w:val="en-US"/>
          </w:rPr>
          <w:t>library</w:t>
        </w:r>
        <w:r w:rsidRPr="00D37FC9">
          <w:rPr>
            <w:rStyle w:val="a8"/>
          </w:rPr>
          <w:t>/</w:t>
        </w:r>
        <w:r w:rsidRPr="00D37FC9">
          <w:rPr>
            <w:rStyle w:val="a8"/>
            <w:lang w:val="en-US"/>
          </w:rPr>
          <w:t>cc</w:t>
        </w:r>
        <w:r w:rsidRPr="00D37FC9">
          <w:rPr>
            <w:rStyle w:val="a8"/>
          </w:rPr>
          <w:t>879270.</w:t>
        </w:r>
        <w:proofErr w:type="spellStart"/>
        <w:r w:rsidRPr="00D37FC9">
          <w:rPr>
            <w:rStyle w:val="a8"/>
            <w:lang w:val="en-US"/>
          </w:rPr>
          <w:t>aspx</w:t>
        </w:r>
        <w:proofErr w:type="spellEnd"/>
      </w:hyperlink>
    </w:p>
    <w:p w:rsidR="00E359CC" w:rsidRPr="00E359CC" w:rsidRDefault="00E359CC" w:rsidP="00F934DA">
      <w:pPr>
        <w:jc w:val="left"/>
        <w:rPr>
          <w:lang w:val="en-US"/>
        </w:rPr>
      </w:pPr>
      <w:r w:rsidRPr="00E359CC">
        <w:rPr>
          <w:lang w:val="en-US"/>
        </w:rPr>
        <w:t xml:space="preserve">11. </w:t>
      </w:r>
      <w:proofErr w:type="gramStart"/>
      <w:r w:rsidRPr="00E359CC">
        <w:rPr>
          <w:lang w:val="en-US"/>
        </w:rPr>
        <w:t>Using</w:t>
      </w:r>
      <w:proofErr w:type="gramEnd"/>
      <w:r w:rsidRPr="00E359CC">
        <w:rPr>
          <w:lang w:val="en-US"/>
        </w:rPr>
        <w:t xml:space="preserve"> AS Data Mining to Add Forecast Values to a Cube - http://cwebbbi.spaces.live.com/Blog/cns!7B84B0F2C239489A!2795.entry</w:t>
      </w:r>
    </w:p>
    <w:p w:rsidR="00E359CC" w:rsidRPr="00E359CC" w:rsidRDefault="00E359CC" w:rsidP="00F934DA">
      <w:pPr>
        <w:jc w:val="left"/>
        <w:rPr>
          <w:lang w:val="en-US"/>
        </w:rPr>
      </w:pPr>
      <w:r w:rsidRPr="00E359CC">
        <w:rPr>
          <w:lang w:val="en-US"/>
        </w:rPr>
        <w:t>12. Explore Time Series enhancements in SQL Server 2008 - http://www.sqlserverdatamining.com/ssdm/Home/TipsTricks/tabid/61/Default.aspx?id=383</w:t>
      </w:r>
    </w:p>
    <w:p w:rsidR="00E359CC" w:rsidRPr="00E359CC" w:rsidRDefault="00E359CC" w:rsidP="00F934DA">
      <w:pPr>
        <w:jc w:val="left"/>
        <w:rPr>
          <w:lang w:val="en-US"/>
        </w:rPr>
      </w:pPr>
      <w:r w:rsidRPr="00E359CC">
        <w:rPr>
          <w:lang w:val="en-US"/>
        </w:rPr>
        <w:t>13. Autoregressive Tree Models for Time-Series Analysis - http://research.microsoft.com/en-us/um/people/dmax/publications/dmart-final.pdf</w:t>
      </w:r>
    </w:p>
    <w:p w:rsidR="00E359CC" w:rsidRDefault="00E359CC" w:rsidP="00F934DA">
      <w:pPr>
        <w:jc w:val="left"/>
      </w:pPr>
      <w:r>
        <w:t xml:space="preserve">14. Обзор литературы по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- </w:t>
      </w:r>
      <w:hyperlink r:id="rId10" w:history="1">
        <w:r w:rsidRPr="00D37FC9">
          <w:rPr>
            <w:rStyle w:val="a8"/>
          </w:rPr>
          <w:t>http://habrahabr.ru/blogs/data_mining/66561/</w:t>
        </w:r>
      </w:hyperlink>
    </w:p>
    <w:p w:rsidR="00E359CC" w:rsidRDefault="00E359CC" w:rsidP="00E359CC"/>
    <w:p w:rsidR="004079E9" w:rsidRPr="00E359CC" w:rsidRDefault="004079E9" w:rsidP="00E359CC"/>
    <w:bookmarkEnd w:id="0"/>
    <w:p w:rsidR="003A0AFC" w:rsidRPr="004C1E53" w:rsidRDefault="003A0AFC" w:rsidP="00353F57">
      <w:pPr>
        <w:pStyle w:val="1"/>
      </w:pPr>
      <w:r>
        <w:t xml:space="preserve">Раздел </w:t>
      </w:r>
      <w:r w:rsidRPr="0050053F">
        <w:rPr>
          <w:lang w:val="en-US"/>
        </w:rPr>
        <w:t>4</w:t>
      </w:r>
      <w:r w:rsidRPr="004C1E53">
        <w:t>.</w:t>
      </w:r>
      <w:r w:rsidR="00CD238D">
        <w:t xml:space="preserve"> </w:t>
      </w:r>
      <w:r>
        <w:t>Разработчики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1257"/>
        <w:gridCol w:w="1491"/>
        <w:gridCol w:w="1460"/>
        <w:gridCol w:w="2509"/>
      </w:tblGrid>
      <w:tr w:rsidR="00F90109" w:rsidRPr="00A53A4A" w:rsidTr="00A53A4A">
        <w:tc>
          <w:tcPr>
            <w:tcW w:w="294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Фамилия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имя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Учёная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степень</w:t>
            </w:r>
            <w:proofErr w:type="spellEnd"/>
          </w:p>
        </w:tc>
        <w:tc>
          <w:tcPr>
            <w:tcW w:w="152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Учёное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звание</w:t>
            </w:r>
            <w:proofErr w:type="spellEnd"/>
          </w:p>
        </w:tc>
        <w:tc>
          <w:tcPr>
            <w:tcW w:w="1312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251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Контактная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информация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</w:rPr>
            </w:pPr>
            <w:r w:rsidRPr="00A53A4A">
              <w:rPr>
                <w:i w:val="0"/>
                <w:sz w:val="20"/>
                <w:szCs w:val="20"/>
              </w:rPr>
              <w:t>(служебный адрес электронной почты, служебный телефон)</w:t>
            </w:r>
          </w:p>
        </w:tc>
      </w:tr>
      <w:tr w:rsidR="00F90109" w:rsidRPr="00A53A4A" w:rsidTr="00A53A4A">
        <w:tc>
          <w:tcPr>
            <w:tcW w:w="2943" w:type="dxa"/>
            <w:shd w:val="clear" w:color="auto" w:fill="auto"/>
          </w:tcPr>
          <w:p w:rsidR="00F90109" w:rsidRPr="00E723A9" w:rsidRDefault="00E359CC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  <w:highlight w:val="red"/>
              </w:rPr>
            </w:pPr>
            <w:r>
              <w:rPr>
                <w:i w:val="0"/>
                <w:sz w:val="20"/>
                <w:szCs w:val="20"/>
              </w:rPr>
              <w:t>Севрюков Сергей Юрьевич</w:t>
            </w:r>
          </w:p>
        </w:tc>
        <w:tc>
          <w:tcPr>
            <w:tcW w:w="1276" w:type="dxa"/>
            <w:shd w:val="clear" w:color="auto" w:fill="auto"/>
          </w:tcPr>
          <w:p w:rsidR="00F90109" w:rsidRPr="00AC3FDC" w:rsidRDefault="00F90109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  <w:highlight w:val="red"/>
              </w:rPr>
            </w:pPr>
          </w:p>
        </w:tc>
        <w:tc>
          <w:tcPr>
            <w:tcW w:w="1523" w:type="dxa"/>
            <w:shd w:val="clear" w:color="auto" w:fill="auto"/>
          </w:tcPr>
          <w:p w:rsidR="00F90109" w:rsidRPr="00AC3FDC" w:rsidRDefault="00F90109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  <w:highlight w:val="red"/>
              </w:rPr>
            </w:pPr>
          </w:p>
        </w:tc>
        <w:tc>
          <w:tcPr>
            <w:tcW w:w="1312" w:type="dxa"/>
            <w:shd w:val="clear" w:color="auto" w:fill="auto"/>
          </w:tcPr>
          <w:p w:rsidR="00F90109" w:rsidRPr="00AC3FDC" w:rsidRDefault="00E359CC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  <w:highlight w:val="red"/>
              </w:rPr>
            </w:pPr>
            <w:r w:rsidRPr="00E359CC">
              <w:rPr>
                <w:i w:val="0"/>
                <w:sz w:val="20"/>
                <w:szCs w:val="20"/>
              </w:rPr>
              <w:t>старший преподаватель</w:t>
            </w:r>
          </w:p>
        </w:tc>
        <w:tc>
          <w:tcPr>
            <w:tcW w:w="2516" w:type="dxa"/>
            <w:shd w:val="clear" w:color="auto" w:fill="auto"/>
          </w:tcPr>
          <w:p w:rsidR="00F90109" w:rsidRPr="009C067A" w:rsidRDefault="009C067A" w:rsidP="009C067A">
            <w:pPr>
              <w:jc w:val="left"/>
              <w:rPr>
                <w:rFonts w:ascii="Calibri" w:hAnsi="Calibri"/>
                <w:color w:val="0000FF"/>
                <w:sz w:val="22"/>
                <w:u w:val="single"/>
              </w:rPr>
            </w:pPr>
            <w:hyperlink r:id="rId11" w:history="1">
              <w:r>
                <w:rPr>
                  <w:rStyle w:val="a8"/>
                  <w:rFonts w:ascii="Calibri" w:hAnsi="Calibri"/>
                  <w:sz w:val="22"/>
                </w:rPr>
                <w:t>st007744@mail.spbu.ru</w:t>
              </w:r>
            </w:hyperlink>
          </w:p>
        </w:tc>
      </w:tr>
    </w:tbl>
    <w:p w:rsidR="004C1E53" w:rsidRPr="00CD238D" w:rsidRDefault="004C1E53" w:rsidP="00F90109">
      <w:pPr>
        <w:pStyle w:val="51"/>
        <w:shd w:val="clear" w:color="auto" w:fill="auto"/>
        <w:spacing w:after="279"/>
        <w:ind w:right="480"/>
        <w:rPr>
          <w:i w:val="0"/>
        </w:rPr>
      </w:pPr>
    </w:p>
    <w:sectPr w:rsidR="004C1E53" w:rsidRPr="00CD238D" w:rsidSect="000F65B5">
      <w:head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1F" w:rsidRDefault="0033501F">
      <w:pPr>
        <w:spacing w:before="0" w:after="0"/>
      </w:pPr>
      <w:r>
        <w:separator/>
      </w:r>
    </w:p>
  </w:endnote>
  <w:endnote w:type="continuationSeparator" w:id="0">
    <w:p w:rsidR="0033501F" w:rsidRDefault="003350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1F" w:rsidRDefault="0033501F">
      <w:pPr>
        <w:spacing w:before="0" w:after="0"/>
      </w:pPr>
      <w:r>
        <w:separator/>
      </w:r>
    </w:p>
  </w:footnote>
  <w:footnote w:type="continuationSeparator" w:id="0">
    <w:p w:rsidR="0033501F" w:rsidRDefault="0033501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5B5" w:rsidRDefault="000F65B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0BEA">
      <w:rPr>
        <w:noProof/>
      </w:rPr>
      <w:t>8</w:t>
    </w:r>
    <w:r>
      <w:rPr>
        <w:noProof/>
      </w:rPr>
      <w:fldChar w:fldCharType="end"/>
    </w:r>
  </w:p>
  <w:p w:rsidR="000F65B5" w:rsidRDefault="000F65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."/>
      <w:lvlJc w:val="left"/>
    </w:lvl>
    <w:lvl w:ilvl="3">
      <w:start w:val="1"/>
      <w:numFmt w:val="decimal"/>
      <w:lvlText w:val="%2.%3.%4."/>
      <w:lvlJc w:val="left"/>
    </w:lvl>
    <w:lvl w:ilvl="4">
      <w:start w:val="1"/>
      <w:numFmt w:val="decimal"/>
      <w:lvlText w:val="%2.%3.%4."/>
      <w:lvlJc w:val="left"/>
    </w:lvl>
    <w:lvl w:ilvl="5">
      <w:start w:val="1"/>
      <w:numFmt w:val="decimal"/>
      <w:lvlText w:val="%2.%3.%4."/>
      <w:lvlJc w:val="left"/>
    </w:lvl>
    <w:lvl w:ilvl="6">
      <w:start w:val="1"/>
      <w:numFmt w:val="decimal"/>
      <w:lvlText w:val="%2.%3.%4."/>
      <w:lvlJc w:val="left"/>
    </w:lvl>
    <w:lvl w:ilvl="7">
      <w:start w:val="1"/>
      <w:numFmt w:val="decimal"/>
      <w:lvlText w:val="%2.%3.%4."/>
      <w:lvlJc w:val="left"/>
    </w:lvl>
    <w:lvl w:ilvl="8">
      <w:start w:val="1"/>
      <w:numFmt w:val="decimal"/>
      <w:lvlText w:val="%2.%3.%4."/>
      <w:lvlJc w:val="left"/>
    </w:lvl>
  </w:abstractNum>
  <w:abstractNum w:abstractNumId="1">
    <w:nsid w:val="044E5954"/>
    <w:multiLevelType w:val="hybridMultilevel"/>
    <w:tmpl w:val="7E724AFE"/>
    <w:lvl w:ilvl="0" w:tplc="4C9673C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EA5"/>
    <w:multiLevelType w:val="hybridMultilevel"/>
    <w:tmpl w:val="92C4ED2E"/>
    <w:lvl w:ilvl="0" w:tplc="E4727866">
      <w:start w:val="3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4400"/>
    <w:multiLevelType w:val="hybridMultilevel"/>
    <w:tmpl w:val="D07CA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E2539"/>
    <w:multiLevelType w:val="hybridMultilevel"/>
    <w:tmpl w:val="3B545CCA"/>
    <w:lvl w:ilvl="0" w:tplc="7702029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7405D"/>
    <w:multiLevelType w:val="hybridMultilevel"/>
    <w:tmpl w:val="DA56C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9624F"/>
    <w:multiLevelType w:val="hybridMultilevel"/>
    <w:tmpl w:val="594C4492"/>
    <w:lvl w:ilvl="0" w:tplc="E4727866">
      <w:start w:val="3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7697D"/>
    <w:multiLevelType w:val="hybridMultilevel"/>
    <w:tmpl w:val="42227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50AD1"/>
    <w:multiLevelType w:val="hybridMultilevel"/>
    <w:tmpl w:val="6B6C7C88"/>
    <w:lvl w:ilvl="0" w:tplc="60F4F7E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C296E"/>
    <w:multiLevelType w:val="hybridMultilevel"/>
    <w:tmpl w:val="CB681256"/>
    <w:lvl w:ilvl="0" w:tplc="C1E02728">
      <w:start w:val="1"/>
      <w:numFmt w:val="bullet"/>
      <w:pStyle w:val="a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EA24770"/>
    <w:multiLevelType w:val="hybridMultilevel"/>
    <w:tmpl w:val="C2A27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628F1"/>
    <w:multiLevelType w:val="hybridMultilevel"/>
    <w:tmpl w:val="D238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6C5F"/>
    <w:multiLevelType w:val="hybridMultilevel"/>
    <w:tmpl w:val="35C4E81E"/>
    <w:lvl w:ilvl="0" w:tplc="60F4F7E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B43CD"/>
    <w:multiLevelType w:val="hybridMultilevel"/>
    <w:tmpl w:val="D082B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C700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6FB0245"/>
    <w:multiLevelType w:val="hybridMultilevel"/>
    <w:tmpl w:val="9C12C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04C5E"/>
    <w:multiLevelType w:val="hybridMultilevel"/>
    <w:tmpl w:val="E964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92902"/>
    <w:multiLevelType w:val="hybridMultilevel"/>
    <w:tmpl w:val="E572C298"/>
    <w:lvl w:ilvl="0" w:tplc="A3C08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A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4A04E7"/>
    <w:multiLevelType w:val="hybridMultilevel"/>
    <w:tmpl w:val="6BC60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34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BD7713"/>
    <w:multiLevelType w:val="hybridMultilevel"/>
    <w:tmpl w:val="C5F4C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645EC"/>
    <w:multiLevelType w:val="hybridMultilevel"/>
    <w:tmpl w:val="2E40C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22F29"/>
    <w:multiLevelType w:val="hybridMultilevel"/>
    <w:tmpl w:val="EF202762"/>
    <w:lvl w:ilvl="0" w:tplc="45BCAF5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9517E"/>
    <w:multiLevelType w:val="hybridMultilevel"/>
    <w:tmpl w:val="C16A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7A9A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14E5E6D"/>
    <w:multiLevelType w:val="hybridMultilevel"/>
    <w:tmpl w:val="91C6D104"/>
    <w:lvl w:ilvl="0" w:tplc="7702029A">
      <w:start w:val="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582CD7"/>
    <w:multiLevelType w:val="hybridMultilevel"/>
    <w:tmpl w:val="0310F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465085"/>
    <w:multiLevelType w:val="hybridMultilevel"/>
    <w:tmpl w:val="81366ED4"/>
    <w:lvl w:ilvl="0" w:tplc="E4727866">
      <w:start w:val="3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96D58"/>
    <w:multiLevelType w:val="hybridMultilevel"/>
    <w:tmpl w:val="5342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E44E4"/>
    <w:multiLevelType w:val="hybridMultilevel"/>
    <w:tmpl w:val="01D223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3F5C07"/>
    <w:multiLevelType w:val="multilevel"/>
    <w:tmpl w:val="4930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00587A"/>
    <w:multiLevelType w:val="hybridMultilevel"/>
    <w:tmpl w:val="DC1E06CE"/>
    <w:lvl w:ilvl="0" w:tplc="45BCAF5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84909"/>
    <w:multiLevelType w:val="hybridMultilevel"/>
    <w:tmpl w:val="5B66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E328D"/>
    <w:multiLevelType w:val="hybridMultilevel"/>
    <w:tmpl w:val="B0CAD55E"/>
    <w:lvl w:ilvl="0" w:tplc="05F25E7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A6678"/>
    <w:multiLevelType w:val="multilevel"/>
    <w:tmpl w:val="C4D0D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E9F4174"/>
    <w:multiLevelType w:val="hybridMultilevel"/>
    <w:tmpl w:val="F6162C3C"/>
    <w:lvl w:ilvl="0" w:tplc="6310E26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CC4273"/>
    <w:multiLevelType w:val="hybridMultilevel"/>
    <w:tmpl w:val="FA0082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02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C443D24"/>
    <w:multiLevelType w:val="hybridMultilevel"/>
    <w:tmpl w:val="C204C1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B24AE2"/>
    <w:multiLevelType w:val="hybridMultilevel"/>
    <w:tmpl w:val="DD662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17977"/>
    <w:multiLevelType w:val="hybridMultilevel"/>
    <w:tmpl w:val="A3C42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787987"/>
    <w:multiLevelType w:val="hybridMultilevel"/>
    <w:tmpl w:val="F670ACCA"/>
    <w:lvl w:ilvl="0" w:tplc="60F4F7E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3C6D34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CB914C2"/>
    <w:multiLevelType w:val="hybridMultilevel"/>
    <w:tmpl w:val="2724E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E250E0"/>
    <w:multiLevelType w:val="hybridMultilevel"/>
    <w:tmpl w:val="55CAA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4EE2"/>
    <w:multiLevelType w:val="multilevel"/>
    <w:tmpl w:val="EAFC4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num w:numId="1">
    <w:abstractNumId w:val="36"/>
  </w:num>
  <w:num w:numId="2">
    <w:abstractNumId w:val="30"/>
  </w:num>
  <w:num w:numId="3">
    <w:abstractNumId w:val="18"/>
  </w:num>
  <w:num w:numId="4">
    <w:abstractNumId w:val="37"/>
  </w:num>
  <w:num w:numId="5">
    <w:abstractNumId w:val="31"/>
  </w:num>
  <w:num w:numId="6">
    <w:abstractNumId w:val="9"/>
  </w:num>
  <w:num w:numId="7">
    <w:abstractNumId w:val="2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14"/>
  </w:num>
  <w:num w:numId="14">
    <w:abstractNumId w:val="25"/>
  </w:num>
  <w:num w:numId="15">
    <w:abstractNumId w:val="39"/>
  </w:num>
  <w:num w:numId="16">
    <w:abstractNumId w:val="44"/>
  </w:num>
  <w:num w:numId="17">
    <w:abstractNumId w:val="16"/>
  </w:num>
  <w:num w:numId="18">
    <w:abstractNumId w:val="32"/>
  </w:num>
  <w:num w:numId="19">
    <w:abstractNumId w:val="23"/>
  </w:num>
  <w:num w:numId="20">
    <w:abstractNumId w:val="41"/>
  </w:num>
  <w:num w:numId="21">
    <w:abstractNumId w:val="5"/>
  </w:num>
  <w:num w:numId="22">
    <w:abstractNumId w:val="24"/>
  </w:num>
  <w:num w:numId="23">
    <w:abstractNumId w:val="19"/>
  </w:num>
  <w:num w:numId="24">
    <w:abstractNumId w:val="42"/>
  </w:num>
  <w:num w:numId="25">
    <w:abstractNumId w:val="7"/>
  </w:num>
  <w:num w:numId="26">
    <w:abstractNumId w:val="40"/>
  </w:num>
  <w:num w:numId="27">
    <w:abstractNumId w:val="38"/>
  </w:num>
  <w:num w:numId="28">
    <w:abstractNumId w:val="21"/>
  </w:num>
  <w:num w:numId="29">
    <w:abstractNumId w:val="33"/>
  </w:num>
  <w:num w:numId="30">
    <w:abstractNumId w:val="34"/>
  </w:num>
  <w:num w:numId="31">
    <w:abstractNumId w:val="29"/>
  </w:num>
  <w:num w:numId="32">
    <w:abstractNumId w:val="43"/>
  </w:num>
  <w:num w:numId="33">
    <w:abstractNumId w:val="8"/>
  </w:num>
  <w:num w:numId="34">
    <w:abstractNumId w:val="22"/>
  </w:num>
  <w:num w:numId="35">
    <w:abstractNumId w:val="10"/>
  </w:num>
  <w:num w:numId="36">
    <w:abstractNumId w:val="2"/>
  </w:num>
  <w:num w:numId="37">
    <w:abstractNumId w:val="45"/>
  </w:num>
  <w:num w:numId="38">
    <w:abstractNumId w:val="46"/>
  </w:num>
  <w:num w:numId="39">
    <w:abstractNumId w:val="27"/>
  </w:num>
  <w:num w:numId="40">
    <w:abstractNumId w:val="12"/>
  </w:num>
  <w:num w:numId="41">
    <w:abstractNumId w:val="3"/>
  </w:num>
  <w:num w:numId="42">
    <w:abstractNumId w:val="13"/>
  </w:num>
  <w:num w:numId="43">
    <w:abstractNumId w:val="11"/>
  </w:num>
  <w:num w:numId="44">
    <w:abstractNumId w:val="4"/>
  </w:num>
  <w:num w:numId="45">
    <w:abstractNumId w:val="26"/>
  </w:num>
  <w:num w:numId="46">
    <w:abstractNumId w:val="28"/>
  </w:num>
  <w:num w:numId="47">
    <w:abstractNumId w:val="6"/>
  </w:num>
  <w:num w:numId="48">
    <w:abstractNumId w:val="15"/>
  </w:num>
  <w:num w:numId="49">
    <w:abstractNumId w:val="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2356B"/>
    <w:rsid w:val="00025875"/>
    <w:rsid w:val="00063D36"/>
    <w:rsid w:val="000769A2"/>
    <w:rsid w:val="00087D61"/>
    <w:rsid w:val="00096082"/>
    <w:rsid w:val="000A3953"/>
    <w:rsid w:val="000D2F5E"/>
    <w:rsid w:val="000D3DA3"/>
    <w:rsid w:val="000F0874"/>
    <w:rsid w:val="000F3F17"/>
    <w:rsid w:val="000F65B5"/>
    <w:rsid w:val="00105264"/>
    <w:rsid w:val="001436BE"/>
    <w:rsid w:val="00146AB5"/>
    <w:rsid w:val="0017722D"/>
    <w:rsid w:val="00180DF8"/>
    <w:rsid w:val="001A787C"/>
    <w:rsid w:val="001C6627"/>
    <w:rsid w:val="001D24DE"/>
    <w:rsid w:val="002151D9"/>
    <w:rsid w:val="00236487"/>
    <w:rsid w:val="00276EF1"/>
    <w:rsid w:val="00277836"/>
    <w:rsid w:val="0028637A"/>
    <w:rsid w:val="002866A1"/>
    <w:rsid w:val="002B7734"/>
    <w:rsid w:val="002B7EF9"/>
    <w:rsid w:val="002C49DB"/>
    <w:rsid w:val="002D3888"/>
    <w:rsid w:val="002D4720"/>
    <w:rsid w:val="002D7592"/>
    <w:rsid w:val="002F2DF9"/>
    <w:rsid w:val="00311A17"/>
    <w:rsid w:val="00326548"/>
    <w:rsid w:val="00333D55"/>
    <w:rsid w:val="0033501F"/>
    <w:rsid w:val="00335619"/>
    <w:rsid w:val="00344884"/>
    <w:rsid w:val="00350B9D"/>
    <w:rsid w:val="00353F57"/>
    <w:rsid w:val="003A0AFC"/>
    <w:rsid w:val="003B18AB"/>
    <w:rsid w:val="003B7DCF"/>
    <w:rsid w:val="003C0875"/>
    <w:rsid w:val="003D4369"/>
    <w:rsid w:val="004079E9"/>
    <w:rsid w:val="004109FA"/>
    <w:rsid w:val="00414853"/>
    <w:rsid w:val="00433307"/>
    <w:rsid w:val="0045384C"/>
    <w:rsid w:val="00493C94"/>
    <w:rsid w:val="004A72AB"/>
    <w:rsid w:val="004B1DE1"/>
    <w:rsid w:val="004B636C"/>
    <w:rsid w:val="004C1E53"/>
    <w:rsid w:val="004C67B5"/>
    <w:rsid w:val="004E1912"/>
    <w:rsid w:val="004E4C2C"/>
    <w:rsid w:val="0050053F"/>
    <w:rsid w:val="0050086F"/>
    <w:rsid w:val="005123FF"/>
    <w:rsid w:val="005136FD"/>
    <w:rsid w:val="00542AA3"/>
    <w:rsid w:val="00542FFC"/>
    <w:rsid w:val="00546538"/>
    <w:rsid w:val="00572D61"/>
    <w:rsid w:val="00582C1C"/>
    <w:rsid w:val="005975C4"/>
    <w:rsid w:val="005A691C"/>
    <w:rsid w:val="005B6133"/>
    <w:rsid w:val="005C47EF"/>
    <w:rsid w:val="005F5EFB"/>
    <w:rsid w:val="00612E85"/>
    <w:rsid w:val="00614C0C"/>
    <w:rsid w:val="00642840"/>
    <w:rsid w:val="00687F9D"/>
    <w:rsid w:val="006B4E8D"/>
    <w:rsid w:val="006E5FA4"/>
    <w:rsid w:val="006F36DB"/>
    <w:rsid w:val="006F7FA2"/>
    <w:rsid w:val="00721C40"/>
    <w:rsid w:val="0073383F"/>
    <w:rsid w:val="00744494"/>
    <w:rsid w:val="00746212"/>
    <w:rsid w:val="0075560F"/>
    <w:rsid w:val="007763EE"/>
    <w:rsid w:val="0078606B"/>
    <w:rsid w:val="007A45A8"/>
    <w:rsid w:val="007A74A1"/>
    <w:rsid w:val="007D5BA3"/>
    <w:rsid w:val="007E40CD"/>
    <w:rsid w:val="007F194D"/>
    <w:rsid w:val="007F3ABF"/>
    <w:rsid w:val="008158D3"/>
    <w:rsid w:val="008303A8"/>
    <w:rsid w:val="00831EF9"/>
    <w:rsid w:val="00835E05"/>
    <w:rsid w:val="00840CF5"/>
    <w:rsid w:val="008558A9"/>
    <w:rsid w:val="008629EA"/>
    <w:rsid w:val="0088641C"/>
    <w:rsid w:val="00890991"/>
    <w:rsid w:val="008966FB"/>
    <w:rsid w:val="008B7093"/>
    <w:rsid w:val="008D24A2"/>
    <w:rsid w:val="008D335F"/>
    <w:rsid w:val="008F07BC"/>
    <w:rsid w:val="00913FEA"/>
    <w:rsid w:val="00932318"/>
    <w:rsid w:val="0093339C"/>
    <w:rsid w:val="009602E0"/>
    <w:rsid w:val="00962634"/>
    <w:rsid w:val="00967CE7"/>
    <w:rsid w:val="009770BA"/>
    <w:rsid w:val="00995A2A"/>
    <w:rsid w:val="009A1379"/>
    <w:rsid w:val="009A70CA"/>
    <w:rsid w:val="009C067A"/>
    <w:rsid w:val="009F5FC1"/>
    <w:rsid w:val="009F65AE"/>
    <w:rsid w:val="00A03714"/>
    <w:rsid w:val="00A059CA"/>
    <w:rsid w:val="00A53A4A"/>
    <w:rsid w:val="00A86A34"/>
    <w:rsid w:val="00A952DC"/>
    <w:rsid w:val="00AB6BB2"/>
    <w:rsid w:val="00AC2594"/>
    <w:rsid w:val="00AC26BC"/>
    <w:rsid w:val="00AC3FDC"/>
    <w:rsid w:val="00AD0BEA"/>
    <w:rsid w:val="00AD429F"/>
    <w:rsid w:val="00AD5338"/>
    <w:rsid w:val="00AE5E43"/>
    <w:rsid w:val="00AE757B"/>
    <w:rsid w:val="00B102D6"/>
    <w:rsid w:val="00B202E9"/>
    <w:rsid w:val="00B439CF"/>
    <w:rsid w:val="00B5199F"/>
    <w:rsid w:val="00B52A93"/>
    <w:rsid w:val="00B540B2"/>
    <w:rsid w:val="00B5481D"/>
    <w:rsid w:val="00B727B2"/>
    <w:rsid w:val="00B92B23"/>
    <w:rsid w:val="00BA4000"/>
    <w:rsid w:val="00BC1F55"/>
    <w:rsid w:val="00BC79BD"/>
    <w:rsid w:val="00BE04DC"/>
    <w:rsid w:val="00BF5352"/>
    <w:rsid w:val="00C018DF"/>
    <w:rsid w:val="00C06F72"/>
    <w:rsid w:val="00C2441A"/>
    <w:rsid w:val="00C34880"/>
    <w:rsid w:val="00C35183"/>
    <w:rsid w:val="00C411DF"/>
    <w:rsid w:val="00C50402"/>
    <w:rsid w:val="00C5195C"/>
    <w:rsid w:val="00C96A92"/>
    <w:rsid w:val="00C97EF1"/>
    <w:rsid w:val="00CD238D"/>
    <w:rsid w:val="00CF2D4C"/>
    <w:rsid w:val="00D0536A"/>
    <w:rsid w:val="00D12F48"/>
    <w:rsid w:val="00D31F0B"/>
    <w:rsid w:val="00D320CD"/>
    <w:rsid w:val="00DB0756"/>
    <w:rsid w:val="00DC65E6"/>
    <w:rsid w:val="00DE322A"/>
    <w:rsid w:val="00E17295"/>
    <w:rsid w:val="00E2723F"/>
    <w:rsid w:val="00E359CC"/>
    <w:rsid w:val="00E423D4"/>
    <w:rsid w:val="00E42E20"/>
    <w:rsid w:val="00E50384"/>
    <w:rsid w:val="00E542C4"/>
    <w:rsid w:val="00E57537"/>
    <w:rsid w:val="00E600FE"/>
    <w:rsid w:val="00E61503"/>
    <w:rsid w:val="00E65B0A"/>
    <w:rsid w:val="00E723A9"/>
    <w:rsid w:val="00E91732"/>
    <w:rsid w:val="00EA6B38"/>
    <w:rsid w:val="00EB4479"/>
    <w:rsid w:val="00EE1C01"/>
    <w:rsid w:val="00EF74B4"/>
    <w:rsid w:val="00F04350"/>
    <w:rsid w:val="00F13923"/>
    <w:rsid w:val="00F150FB"/>
    <w:rsid w:val="00F25F07"/>
    <w:rsid w:val="00F343CF"/>
    <w:rsid w:val="00F424B3"/>
    <w:rsid w:val="00F86522"/>
    <w:rsid w:val="00F90109"/>
    <w:rsid w:val="00F934DA"/>
    <w:rsid w:val="00F957AE"/>
    <w:rsid w:val="00FB3ADA"/>
    <w:rsid w:val="00FE1A76"/>
    <w:rsid w:val="00FE1F7D"/>
    <w:rsid w:val="00FE2DC6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  <w:style w:type="character" w:styleId="af1">
    <w:name w:val="annotation reference"/>
    <w:uiPriority w:val="99"/>
    <w:semiHidden/>
    <w:unhideWhenUsed/>
    <w:rsid w:val="00F934DA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934DA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F934DA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934D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934DA"/>
    <w:rPr>
      <w:rFonts w:ascii="Times New Roman" w:hAnsi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  <w:style w:type="character" w:styleId="af1">
    <w:name w:val="annotation reference"/>
    <w:uiPriority w:val="99"/>
    <w:semiHidden/>
    <w:unhideWhenUsed/>
    <w:rsid w:val="00F934DA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934DA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F934DA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934D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934DA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007744@mail.spbu.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habrahabr.ru/blogs/data_mining/6656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chnet.microsoft.com/ru-ru/library/cc879270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54F28-4B5E-4344-843E-CC5C58C8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2035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13611</CharactersWithSpaces>
  <SharedDoc>false</SharedDoc>
  <HLinks>
    <vt:vector size="18" baseType="variant">
      <vt:variant>
        <vt:i4>2424912</vt:i4>
      </vt:variant>
      <vt:variant>
        <vt:i4>8</vt:i4>
      </vt:variant>
      <vt:variant>
        <vt:i4>0</vt:i4>
      </vt:variant>
      <vt:variant>
        <vt:i4>5</vt:i4>
      </vt:variant>
      <vt:variant>
        <vt:lpwstr>mailto:st007744@mail.spbu.ru</vt:lpwstr>
      </vt:variant>
      <vt:variant>
        <vt:lpwstr/>
      </vt:variant>
      <vt:variant>
        <vt:i4>4653103</vt:i4>
      </vt:variant>
      <vt:variant>
        <vt:i4>5</vt:i4>
      </vt:variant>
      <vt:variant>
        <vt:i4>0</vt:i4>
      </vt:variant>
      <vt:variant>
        <vt:i4>5</vt:i4>
      </vt:variant>
      <vt:variant>
        <vt:lpwstr>http://habrahabr.ru/blogs/data_mining/66561/</vt:lpwstr>
      </vt:variant>
      <vt:variant>
        <vt:lpwstr/>
      </vt:variant>
      <vt:variant>
        <vt:i4>1966086</vt:i4>
      </vt:variant>
      <vt:variant>
        <vt:i4>2</vt:i4>
      </vt:variant>
      <vt:variant>
        <vt:i4>0</vt:i4>
      </vt:variant>
      <vt:variant>
        <vt:i4>5</vt:i4>
      </vt:variant>
      <vt:variant>
        <vt:lpwstr>http://technet.microsoft.com/ru-ru/library/cc879270.aspx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2017-01-03T13:56:00Z</dcterms:created>
  <dcterms:modified xsi:type="dcterms:W3CDTF">2017-01-03T13:56:00Z</dcterms:modified>
</cp:coreProperties>
</file>