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pPr w:leftFromText="180" w:rightFromText="180" w:vertAnchor="text" w:horzAnchor="page" w:tblpX="1383" w:tblpY="-239"/>
        <w:tblOverlap w:val="never"/>
        <w:tblW w:w="928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85"/>
      </w:tblGrid>
      <w:tr>
        <w:trPr>
          <w:cantSplit/>
          <w:trHeight w:val="3440" w:hRule="atLeast"/>
        </w:trPr>
        <w:tc>
          <w:tcPr>
            <w:tcW w:w="9285" w:type="dxa"/>
            <w:vAlign w:val="center"/>
          </w:tcPr>
          <w:p>
            <w:pPr>
              <w:pStyle w:val="38"/>
              <w:rPr>
                <w:rFonts w:hint="eastAsia" w:asciiTheme="minorEastAsia" w:hAnsiTheme="minorEastAsia"/>
                <w:color w:val="auto"/>
                <w:sz w:val="48"/>
                <w:szCs w:val="48"/>
                <w:lang w:eastAsia="zh-CN"/>
              </w:rPr>
            </w:pPr>
          </w:p>
          <w:p>
            <w:pPr>
              <w:pStyle w:val="38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eastAsia="zh-CN"/>
              </w:rPr>
            </w:pPr>
          </w:p>
          <w:p>
            <w:pPr>
              <w:pStyle w:val="38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eastAsia="zh-CN"/>
              </w:rPr>
            </w:pPr>
          </w:p>
          <w:p>
            <w:pPr>
              <w:pStyle w:val="38"/>
              <w:rPr>
                <w:rFonts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  <w:t>反赊账记录器软件 V1.</w:t>
            </w:r>
            <w:r>
              <w:rPr>
                <w:rFonts w:hint="default" w:asciiTheme="minorEastAsia" w:hAnsiTheme="minorEastAsia"/>
                <w:color w:val="auto"/>
                <w:sz w:val="48"/>
                <w:szCs w:val="48"/>
                <w:lang w:val="en-US" w:eastAsia="zh-CN"/>
              </w:rPr>
              <w:t>3.10</w:t>
            </w:r>
            <w: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  <w:t xml:space="preserve"> </w:t>
            </w:r>
          </w:p>
          <w:p>
            <w:pPr>
              <w:pStyle w:val="38"/>
              <w:numPr>
                <w:ilvl w:val="0"/>
                <w:numId w:val="3"/>
              </w:numP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  <w:t>使用说明</w:t>
            </w: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tbl>
            <w:tblPr>
              <w:tblStyle w:val="40"/>
              <w:tblpPr w:leftFromText="180" w:rightFromText="180" w:vertAnchor="text" w:horzAnchor="page" w:tblpX="61" w:tblpY="555"/>
              <w:tblOverlap w:val="never"/>
              <w:tblW w:w="91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2712"/>
              <w:gridCol w:w="6432"/>
            </w:tblGrid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文档状态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编辑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作者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hint="default" w:asciiTheme="minorEastAsia" w:hAnsiTheme="minorEastAsia" w:eastAsia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齐乾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齐乾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2024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28</w:t>
                  </w:r>
                  <w:bookmarkStart w:id="142" w:name="_GoBack"/>
                  <w:bookmarkEnd w:id="142"/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</w:tbl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</w:tc>
      </w:tr>
    </w:tbl>
    <w:p>
      <w:pPr>
        <w:pStyle w:val="64"/>
        <w:rPr>
          <w:rFonts w:asciiTheme="minorEastAsia" w:hAnsiTheme="minorEastAsia"/>
          <w:color w:val="auto"/>
          <w:lang w:val="en-US" w:eastAsia="zh-CN"/>
        </w:rPr>
      </w:pPr>
      <w:r>
        <w:rPr>
          <w:rFonts w:hint="eastAsia" w:asciiTheme="minorEastAsia" w:hAnsiTheme="minorEastAsia"/>
          <w:color w:val="auto"/>
          <w:lang w:val="en-US" w:eastAsia="zh-CN"/>
        </w:rPr>
        <w:t>修订历史</w:t>
      </w:r>
    </w:p>
    <w:tbl>
      <w:tblPr>
        <w:tblStyle w:val="40"/>
        <w:tblW w:w="9102" w:type="dxa"/>
        <w:tblInd w:w="7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440"/>
        <w:gridCol w:w="2160"/>
        <w:gridCol w:w="3132"/>
      </w:tblGrid>
      <w:tr>
        <w:trPr>
          <w:trHeight w:val="525" w:hRule="atLeast"/>
        </w:trPr>
        <w:tc>
          <w:tcPr>
            <w:tcW w:w="2370" w:type="dxa"/>
            <w:tcBorders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日期</w:t>
            </w:r>
          </w:p>
        </w:tc>
        <w:tc>
          <w:tcPr>
            <w:tcW w:w="1440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版本</w:t>
            </w:r>
          </w:p>
        </w:tc>
        <w:tc>
          <w:tcPr>
            <w:tcW w:w="2160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修改者</w:t>
            </w:r>
          </w:p>
        </w:tc>
        <w:tc>
          <w:tcPr>
            <w:tcW w:w="3132" w:type="dxa"/>
            <w:tcBorders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描述</w:t>
            </w: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20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-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-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/>
              </w:rPr>
              <w:t>1.0</w:t>
            </w: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齐乾</w:t>
            </w: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基础说明</w:t>
            </w: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2024-5-28</w:t>
            </w: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齐乾</w:t>
            </w: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修改软件名称</w:t>
            </w: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  <w:lang w:eastAsia="zh-CN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  <w:lang w:eastAsia="zh-CN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  <w:lang w:eastAsia="zh-CN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</w:tr>
    </w:tbl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="0" w:beforeLines="0" w:after="0" w:afterLines="0" w:line="480" w:lineRule="auto"/>
        <w:ind w:left="0" w:leftChars="0" w:right="0" w:rightChars="0" w:firstLine="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ar-SA"/>
        </w:rPr>
      </w:pPr>
    </w:p>
    <w:sdt>
      <w:sdtPr>
        <w:rPr>
          <w:rFonts w:ascii="宋体" w:hAnsi="宋体" w:eastAsia="宋体" w:cs="Arial"/>
          <w:sz w:val="21"/>
          <w:lang w:val="de-DE" w:eastAsia="en-US" w:bidi="ar-SA"/>
        </w:rPr>
        <w:id w:val="95028436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z w:val="21"/>
          <w:lang w:val="de-DE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_Toc1088595503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 </w:t>
          </w:r>
          <w:r>
            <w:rPr>
              <w:rFonts w:hint="eastAsia" w:asciiTheme="minorEastAsia" w:hAnsiTheme="minor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_Toc1088595503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_Toc1611430128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1.1 </w:t>
          </w:r>
          <w:r>
            <w:rPr>
              <w:rFonts w:hint="eastAsia" w:asciiTheme="minorEastAsia" w:hAnsiTheme="minor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_Toc1611430128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_Toc1389888979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1.2 </w:t>
          </w:r>
          <w:r>
            <w:rPr>
              <w:rFonts w:hint="eastAsia" w:asciiTheme="minorEastAsia" w:hAnsiTheme="minorEastAsia"/>
              <w:lang w:val="en-US" w:eastAsia="zh-CN"/>
            </w:rPr>
            <w:t>使用对象</w:t>
          </w:r>
          <w:r>
            <w:tab/>
          </w:r>
          <w:r>
            <w:fldChar w:fldCharType="begin"/>
          </w:r>
          <w:r>
            <w:instrText xml:space="preserve"> PAGEREF _Toc1389888979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_Toc1684441634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1.3 </w:t>
          </w:r>
          <w:r>
            <w:rPr>
              <w:rFonts w:hint="eastAsia" w:asciiTheme="minorEastAsia" w:hAnsiTheme="minorEastAsia"/>
              <w:lang w:val="en-US" w:eastAsia="zh-CN"/>
            </w:rPr>
            <w:t>产品范围</w:t>
          </w:r>
          <w:r>
            <w:tab/>
          </w:r>
          <w:r>
            <w:fldChar w:fldCharType="begin"/>
          </w:r>
          <w:r>
            <w:instrText xml:space="preserve"> PAGEREF _Toc1684441634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 HYPERLINK \l _Toc133624237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2 </w:t>
          </w:r>
          <w:r>
            <w:rPr>
              <w:rFonts w:hint="eastAsia" w:asciiTheme="minorEastAsia" w:hAnsiTheme="minorEastAsia"/>
              <w:lang w:val="en-US" w:eastAsia="zh-CN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_Toc133624237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_Toc1702140144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2.1 </w:t>
          </w:r>
          <w:r>
            <w:rPr>
              <w:rFonts w:hint="eastAsia"/>
              <w:lang w:eastAsia="zh-CN"/>
            </w:rPr>
            <w:t>总体框架</w:t>
          </w:r>
          <w:r>
            <w:tab/>
          </w:r>
          <w:r>
            <w:fldChar w:fldCharType="begin"/>
          </w:r>
          <w:r>
            <w:instrText xml:space="preserve"> PAGEREF _Toc1702140144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_Toc1239738521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2.2 </w:t>
          </w:r>
          <w:r>
            <w:rPr>
              <w:rFonts w:hint="eastAsia"/>
              <w:lang w:eastAsia="zh-CN"/>
            </w:rPr>
            <w:t>模块描述</w:t>
          </w:r>
          <w:r>
            <w:tab/>
          </w:r>
          <w:r>
            <w:fldChar w:fldCharType="begin"/>
          </w:r>
          <w:r>
            <w:instrText xml:space="preserve"> PAGEREF _Toc1239738521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 HYPERLINK \l _Toc1398979253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HK"/>
            </w:rPr>
            <w:t xml:space="preserve">3 </w:t>
          </w:r>
          <w:r>
            <w:rPr>
              <w:rFonts w:hint="eastAsia" w:asciiTheme="minorEastAsia" w:hAnsiTheme="minorEastAsia"/>
              <w:lang w:val="en-US" w:eastAsia="zh-CN"/>
            </w:rPr>
            <w:t>软件安装</w:t>
          </w:r>
          <w:r>
            <w:rPr>
              <w:rFonts w:hint="default" w:asciiTheme="minorEastAsia" w:hAnsiTheme="minorEastAsia"/>
              <w:lang w:val="en-US" w:eastAsia="zh-CN"/>
            </w:rPr>
            <w:t>/</w:t>
          </w:r>
          <w:r>
            <w:rPr>
              <w:rFonts w:hint="eastAsia" w:asciiTheme="minorEastAsia" w:hAnsiTheme="minorEastAsia"/>
              <w:lang w:val="en-US" w:eastAsia="zh-CN"/>
            </w:rPr>
            <w:t>卸载说明</w:t>
          </w:r>
          <w:r>
            <w:tab/>
          </w:r>
          <w:r>
            <w:fldChar w:fldCharType="begin"/>
          </w:r>
          <w:r>
            <w:instrText xml:space="preserve"> PAGEREF _Toc1398979253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_Toc1993337815 </w:instrText>
          </w:r>
          <w:r>
            <w:fldChar w:fldCharType="separate"/>
          </w:r>
          <w:r>
            <w:rPr>
              <w:rFonts w:cs="Times New Roman"/>
              <w:bCs/>
              <w:szCs w:val="21"/>
            </w:rPr>
            <w:t xml:space="preserve">3.1.1 </w:t>
          </w:r>
          <w:r>
            <w:rPr>
              <w:rFonts w:hint="eastAsia"/>
              <w:bCs/>
              <w:szCs w:val="21"/>
              <w:lang w:val="en-US" w:eastAsia="zh-CN"/>
            </w:rPr>
            <w:t>软件安装</w:t>
          </w:r>
          <w:r>
            <w:tab/>
          </w:r>
          <w:r>
            <w:fldChar w:fldCharType="begin"/>
          </w:r>
          <w:r>
            <w:instrText xml:space="preserve"> PAGEREF _Toc1993337815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_Toc1283763505 </w:instrText>
          </w:r>
          <w:r>
            <w:fldChar w:fldCharType="separate"/>
          </w:r>
          <w:r>
            <w:rPr>
              <w:rFonts w:cs="Times New Roman"/>
              <w:bCs/>
              <w:szCs w:val="21"/>
            </w:rPr>
            <w:t xml:space="preserve">3.1.2 </w:t>
          </w:r>
          <w:r>
            <w:rPr>
              <w:rFonts w:hint="eastAsia"/>
              <w:bCs/>
              <w:szCs w:val="21"/>
              <w:lang w:val="en-US" w:eastAsia="zh-CN"/>
            </w:rPr>
            <w:t>软件卸载</w:t>
          </w:r>
          <w:r>
            <w:tab/>
          </w:r>
          <w:r>
            <w:fldChar w:fldCharType="begin"/>
          </w:r>
          <w:r>
            <w:instrText xml:space="preserve"> PAGEREF _Toc1283763505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 HYPERLINK \l _Toc445027126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HK"/>
            </w:rPr>
            <w:t xml:space="preserve">4 </w:t>
          </w:r>
          <w:r>
            <w:rPr>
              <w:rFonts w:hint="eastAsia" w:asciiTheme="minorEastAsia" w:hAnsiTheme="minorEastAsia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_Toc445027126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_Toc2032847828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本月模块功能流程</w:t>
          </w:r>
          <w:r>
            <w:tab/>
          </w:r>
          <w:r>
            <w:fldChar w:fldCharType="begin"/>
          </w:r>
          <w:r>
            <w:instrText xml:space="preserve"> PAGEREF _Toc2032847828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_Toc1756105073 </w:instrText>
          </w:r>
          <w:r>
            <w:fldChar w:fldCharType="separate"/>
          </w:r>
          <w:r>
            <w:rPr>
              <w:rFonts w:cs="Times New Roman"/>
              <w:bCs/>
              <w:szCs w:val="21"/>
            </w:rPr>
            <w:t xml:space="preserve">4.1.1 </w:t>
          </w:r>
          <w:r>
            <w:rPr>
              <w:rFonts w:hint="eastAsia"/>
              <w:bCs/>
              <w:szCs w:val="21"/>
              <w:lang w:val="en-US" w:eastAsia="zh-CN"/>
            </w:rPr>
            <w:t>设置月预算</w:t>
          </w:r>
          <w:r>
            <w:tab/>
          </w:r>
          <w:r>
            <w:fldChar w:fldCharType="begin"/>
          </w:r>
          <w:r>
            <w:instrText xml:space="preserve"> PAGEREF _Toc1756105073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_Toc1990201190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</w:rPr>
            <w:t xml:space="preserve">4.1.2 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添加收支</w:t>
          </w:r>
          <w:r>
            <w:tab/>
          </w:r>
          <w:r>
            <w:fldChar w:fldCharType="begin"/>
          </w:r>
          <w:r>
            <w:instrText xml:space="preserve"> PAGEREF _Toc1990201190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_Toc106114658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</w:rPr>
            <w:t xml:space="preserve">4.1.3 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编辑/删除收支</w:t>
          </w:r>
          <w:r>
            <w:tab/>
          </w:r>
          <w:r>
            <w:fldChar w:fldCharType="begin"/>
          </w:r>
          <w:r>
            <w:instrText xml:space="preserve"> PAGEREF _Toc106114658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_Toc1057629996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</w:rPr>
            <w:t xml:space="preserve">4.1.4 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标签管理</w:t>
          </w:r>
          <w:r>
            <w:tab/>
          </w:r>
          <w:r>
            <w:fldChar w:fldCharType="begin"/>
          </w:r>
          <w:r>
            <w:instrText xml:space="preserve"> PAGEREF _Toc1057629996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_Toc865196553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分期模块功能流程</w:t>
          </w:r>
          <w:r>
            <w:tab/>
          </w:r>
          <w:r>
            <w:fldChar w:fldCharType="begin"/>
          </w:r>
          <w:r>
            <w:instrText xml:space="preserve"> PAGEREF _Toc865196553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_Toc746692434 </w:instrText>
          </w:r>
          <w:r>
            <w:fldChar w:fldCharType="separate"/>
          </w:r>
          <w:r>
            <w:rPr>
              <w:rFonts w:hint="default" w:cs="Times New Roman" w:asciiTheme="minorEastAsia" w:hAnsiTheme="minorEastAsia" w:eastAsiaTheme="minorEastAsia"/>
              <w:szCs w:val="21"/>
              <w:lang w:val="en-US"/>
            </w:rPr>
            <w:t xml:space="preserve">4.2.1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添加分期和贷款</w:t>
          </w:r>
          <w:r>
            <w:tab/>
          </w:r>
          <w:r>
            <w:fldChar w:fldCharType="begin"/>
          </w:r>
          <w:r>
            <w:instrText xml:space="preserve"> PAGEREF _Toc746692434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_Toc1912788817 </w:instrText>
          </w:r>
          <w:r>
            <w:fldChar w:fldCharType="separate"/>
          </w:r>
          <w:r>
            <w:rPr>
              <w:rFonts w:hint="default" w:cs="Times New Roman" w:asciiTheme="minorEastAsia" w:hAnsiTheme="minorEastAsia" w:eastAsiaTheme="minorEastAsia"/>
              <w:szCs w:val="21"/>
              <w:lang w:val="en-US"/>
            </w:rPr>
            <w:t xml:space="preserve">4.2.2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编辑/删除分期和贷款</w:t>
          </w:r>
          <w:r>
            <w:tab/>
          </w:r>
          <w:r>
            <w:fldChar w:fldCharType="begin"/>
          </w:r>
          <w:r>
            <w:instrText xml:space="preserve"> PAGEREF _Toc1912788817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_Toc411451729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  <w:lang w:val="en-US"/>
            </w:rPr>
            <w:t xml:space="preserve">4.2.3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复制/导入分期和贷款</w:t>
          </w:r>
          <w:r>
            <w:tab/>
          </w:r>
          <w:r>
            <w:fldChar w:fldCharType="begin"/>
          </w:r>
          <w:r>
            <w:instrText xml:space="preserve"> PAGEREF _Toc411451729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_Toc371865963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  <w:lang w:val="en-US"/>
            </w:rPr>
            <w:t xml:space="preserve">4.2.4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已完成超过90天自动归档</w:t>
          </w:r>
          <w:r>
            <w:tab/>
          </w:r>
          <w:r>
            <w:fldChar w:fldCharType="begin"/>
          </w:r>
          <w:r>
            <w:instrText xml:space="preserve"> PAGEREF _Toc371865963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_Toc773827371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  <w:lang w:val="en-US"/>
            </w:rPr>
            <w:t xml:space="preserve">4.2.5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设置每月还款额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/复制月还款信息</w:t>
          </w:r>
          <w:r>
            <w:tab/>
          </w:r>
          <w:r>
            <w:fldChar w:fldCharType="begin"/>
          </w:r>
          <w:r>
            <w:instrText xml:space="preserve"> PAGEREF _Toc773827371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_Toc555658165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历史模块功能流程</w:t>
          </w:r>
          <w:r>
            <w:tab/>
          </w:r>
          <w:r>
            <w:fldChar w:fldCharType="begin"/>
          </w:r>
          <w:r>
            <w:instrText xml:space="preserve"> PAGEREF _Toc555658165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_Toc1687881999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4.3.1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月收支列表</w:t>
          </w:r>
          <w:r>
            <w:tab/>
          </w:r>
          <w:r>
            <w:fldChar w:fldCharType="begin"/>
          </w:r>
          <w:r>
            <w:instrText xml:space="preserve"> PAGEREF _Toc1687881999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_Toc2121263970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4.3.2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复制/导入收支数据</w:t>
          </w:r>
          <w:r>
            <w:tab/>
          </w:r>
          <w:r>
            <w:fldChar w:fldCharType="begin"/>
          </w:r>
          <w:r>
            <w:instrText xml:space="preserve"> PAGEREF _Toc2121263970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_Toc1707519943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4.4 </w:t>
          </w:r>
          <w:r>
            <w:rPr>
              <w:rFonts w:hint="eastAsia"/>
              <w:lang w:val="en-US" w:eastAsia="zh-CN"/>
            </w:rPr>
            <w:t>同步模块功能流程</w:t>
          </w:r>
          <w:r>
            <w:tab/>
          </w:r>
          <w:r>
            <w:fldChar w:fldCharType="begin"/>
          </w:r>
          <w:r>
            <w:instrText xml:space="preserve"> PAGEREF _Toc1707519943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_Toc1463707140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4.4.1 </w:t>
          </w:r>
          <w:r>
            <w:rPr>
              <w:rFonts w:hint="default"/>
              <w:lang w:val="en-US"/>
            </w:rPr>
            <w:t>生成/复制/导入账号信息</w:t>
          </w:r>
          <w:r>
            <w:tab/>
          </w:r>
          <w:r>
            <w:fldChar w:fldCharType="begin"/>
          </w:r>
          <w:r>
            <w:instrText xml:space="preserve"> PAGEREF _Toc1463707140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_Toc1100725595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4.4.2 </w:t>
          </w:r>
          <w:r>
            <w:rPr>
              <w:rFonts w:hint="default"/>
              <w:lang w:val="en-US"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_Toc1100725595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CN"/>
        </w:rPr>
      </w:pPr>
      <w:bookmarkStart w:id="0" w:name="_Toc1088595503"/>
      <w:r>
        <w:rPr>
          <w:rFonts w:hint="eastAsia" w:asciiTheme="minorEastAsia" w:hAnsiTheme="minorEastAsia"/>
          <w:color w:val="auto"/>
          <w:lang w:val="en-US" w:eastAsia="zh-CN"/>
        </w:rPr>
        <w:t>简介</w:t>
      </w:r>
      <w:bookmarkEnd w:id="0"/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color w:va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我最近总是每月花钱超支，急需一款能帮我管理收支的软件产品，而目前市面上没有能满足我需求产品，因此我开发了这款app。</w:t>
      </w:r>
    </w:p>
    <w:p>
      <w:pPr>
        <w:pStyle w:val="4"/>
        <w:rPr>
          <w:rFonts w:asciiTheme="minorEastAsia" w:hAnsiTheme="minorEastAsia"/>
          <w:color w:val="auto"/>
          <w:lang w:val="en-US" w:eastAsia="zh-CN"/>
        </w:rPr>
      </w:pPr>
      <w:bookmarkStart w:id="1" w:name="_Toc32390"/>
      <w:bookmarkStart w:id="2" w:name="_Toc22902_WPSOffice_Level2"/>
      <w:bookmarkStart w:id="3" w:name="_Toc6522"/>
      <w:bookmarkStart w:id="4" w:name="_Toc31334"/>
      <w:bookmarkStart w:id="5" w:name="_Toc19773"/>
      <w:bookmarkStart w:id="6" w:name="_Toc9400"/>
      <w:bookmarkStart w:id="7" w:name="_Toc28960"/>
      <w:bookmarkStart w:id="8" w:name="_Toc1611430128"/>
      <w:bookmarkStart w:id="9" w:name="_Toc7694"/>
      <w:bookmarkStart w:id="10" w:name="_Toc10871"/>
      <w:r>
        <w:rPr>
          <w:rFonts w:hint="eastAsia" w:asciiTheme="minorEastAsia" w:hAnsiTheme="minorEastAsia"/>
          <w:color w:val="auto"/>
          <w:lang w:val="en-US" w:eastAsia="zh-CN"/>
        </w:rPr>
        <w:t>编写目的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本文档为使用说明文档，为产品的使用与维护提供信息基础。</w:t>
      </w:r>
    </w:p>
    <w:p>
      <w:pPr>
        <w:pStyle w:val="4"/>
        <w:rPr>
          <w:rFonts w:asciiTheme="minorEastAsia" w:hAnsiTheme="minorEastAsia"/>
          <w:color w:val="auto"/>
          <w:lang w:val="en-US" w:eastAsia="zh-CN"/>
        </w:rPr>
      </w:pPr>
      <w:bookmarkStart w:id="11" w:name="_Toc2925"/>
      <w:bookmarkStart w:id="12" w:name="_Toc16291"/>
      <w:bookmarkStart w:id="13" w:name="_Toc16232"/>
      <w:bookmarkStart w:id="14" w:name="_Toc8583"/>
      <w:bookmarkStart w:id="15" w:name="_Toc1389888979"/>
      <w:bookmarkStart w:id="16" w:name="_Toc17993"/>
      <w:bookmarkStart w:id="17" w:name="_Toc16904"/>
      <w:bookmarkStart w:id="18" w:name="_Toc28616_WPSOffice_Level2"/>
      <w:bookmarkStart w:id="19" w:name="_Toc30787"/>
      <w:bookmarkStart w:id="20" w:name="_Toc24588"/>
      <w:r>
        <w:rPr>
          <w:rFonts w:hint="eastAsia" w:asciiTheme="minorEastAsia" w:hAnsiTheme="minorEastAsia"/>
          <w:color w:val="auto"/>
          <w:lang w:val="en-US" w:eastAsia="zh-CN"/>
        </w:rPr>
        <w:t>使用对象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3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本文档的使用对象主要为产品测试与使用人员。</w:t>
      </w:r>
    </w:p>
    <w:p>
      <w:pPr>
        <w:pStyle w:val="4"/>
        <w:rPr>
          <w:rFonts w:asciiTheme="minorEastAsia" w:hAnsiTheme="minorEastAsia"/>
          <w:color w:val="auto"/>
          <w:lang w:val="en-US" w:eastAsia="zh-CN"/>
        </w:rPr>
      </w:pPr>
      <w:bookmarkStart w:id="21" w:name="_Toc26719"/>
      <w:bookmarkStart w:id="22" w:name="_Toc21642"/>
      <w:bookmarkStart w:id="23" w:name="_Toc28724"/>
      <w:bookmarkStart w:id="24" w:name="_Toc11404"/>
      <w:bookmarkStart w:id="25" w:name="_Toc10740_WPSOffice_Level2"/>
      <w:bookmarkStart w:id="26" w:name="_Toc505"/>
      <w:bookmarkStart w:id="27" w:name="_Toc1684441634"/>
      <w:bookmarkStart w:id="28" w:name="_Toc14489"/>
      <w:bookmarkStart w:id="29" w:name="_Toc7540"/>
      <w:bookmarkStart w:id="30" w:name="_Toc12866"/>
      <w:r>
        <w:rPr>
          <w:rFonts w:hint="eastAsia" w:asciiTheme="minorEastAsia" w:hAnsiTheme="minorEastAsia"/>
          <w:color w:val="auto"/>
          <w:lang w:val="en-US" w:eastAsia="zh-CN"/>
        </w:rPr>
        <w:t>产品范围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这是一款简约的按月记账App，可以帮您管理每月零碎收支，以及分期和贷款。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主要包括如下模块：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31" w:name="_Toc22212_WPSOffice_Level3"/>
      <w:bookmarkStart w:id="32" w:name="_Toc7962"/>
      <w:bookmarkStart w:id="33" w:name="_Toc29461"/>
      <w:bookmarkStart w:id="34" w:name="_Toc6869"/>
      <w:bookmarkStart w:id="35" w:name="_Toc22095"/>
      <w:bookmarkStart w:id="36" w:name="_Toc16470"/>
      <w:bookmarkStart w:id="37" w:name="_Toc25978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本月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管理当月的零碎收支，以及预算。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38" w:name="_Toc27447"/>
      <w:bookmarkStart w:id="39" w:name="_Toc12524"/>
      <w:bookmarkStart w:id="40" w:name="_Toc8691"/>
      <w:bookmarkStart w:id="41" w:name="_Toc9544"/>
      <w:bookmarkStart w:id="42" w:name="_Toc17897_WPSOffice_Level3"/>
      <w:bookmarkStart w:id="43" w:name="_Toc2294"/>
      <w:bookmarkStart w:id="44" w:name="_Toc14554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分期</w:t>
      </w:r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管理分期和贷款。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45" w:name="_Toc14962"/>
      <w:bookmarkStart w:id="46" w:name="_Toc13201"/>
      <w:bookmarkStart w:id="47" w:name="_Toc6148"/>
      <w:bookmarkStart w:id="48" w:name="_Toc10608_WPSOffice_Level3"/>
      <w:bookmarkStart w:id="49" w:name="_Toc30829"/>
      <w:bookmarkStart w:id="50" w:name="_Toc30771"/>
      <w:bookmarkStart w:id="51" w:name="_Toc17725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历史</w:t>
      </w:r>
      <w:bookmarkEnd w:id="45"/>
      <w:bookmarkEnd w:id="46"/>
      <w:bookmarkEnd w:id="47"/>
      <w:bookmarkEnd w:id="48"/>
      <w:bookmarkEnd w:id="49"/>
      <w:bookmarkEnd w:id="50"/>
      <w:bookmarkEnd w:id="51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展示每月的收支情况。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52" w:name="_Toc16913"/>
      <w:bookmarkStart w:id="53" w:name="_Toc27431_WPSOffice_Level3"/>
      <w:bookmarkStart w:id="54" w:name="_Toc25520"/>
      <w:bookmarkStart w:id="55" w:name="_Toc14470"/>
      <w:bookmarkStart w:id="56" w:name="_Toc20321"/>
      <w:bookmarkStart w:id="57" w:name="_Toc12504"/>
      <w:bookmarkStart w:id="58" w:name="_Toc10710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同步</w:t>
      </w:r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用于同步数据在不同设备间使用。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键盘计算器：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在输入价格的时候弹出。</w:t>
      </w:r>
    </w:p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CN"/>
        </w:rPr>
      </w:pPr>
      <w:bookmarkStart w:id="59" w:name="_Toc404516274"/>
      <w:bookmarkEnd w:id="59"/>
      <w:bookmarkStart w:id="60" w:name="_Toc404516269"/>
      <w:bookmarkEnd w:id="60"/>
      <w:bookmarkStart w:id="61" w:name="_Toc404516267"/>
      <w:bookmarkEnd w:id="61"/>
      <w:bookmarkStart w:id="62" w:name="_Toc404516276"/>
      <w:bookmarkEnd w:id="62"/>
      <w:bookmarkStart w:id="63" w:name="_Toc404516272"/>
      <w:bookmarkEnd w:id="63"/>
      <w:bookmarkStart w:id="64" w:name="_Toc404516275"/>
      <w:bookmarkEnd w:id="64"/>
      <w:bookmarkStart w:id="65" w:name="_Toc404516268"/>
      <w:bookmarkEnd w:id="65"/>
      <w:bookmarkStart w:id="66" w:name="_Toc404516271"/>
      <w:bookmarkEnd w:id="66"/>
      <w:bookmarkStart w:id="67" w:name="_Toc404516277"/>
      <w:bookmarkEnd w:id="67"/>
      <w:bookmarkStart w:id="68" w:name="_Toc404516273"/>
      <w:bookmarkEnd w:id="68"/>
      <w:bookmarkStart w:id="69" w:name="_Toc404516270"/>
      <w:bookmarkEnd w:id="69"/>
      <w:bookmarkStart w:id="70" w:name="_Toc22902_WPSOffice_Level1"/>
      <w:bookmarkStart w:id="71" w:name="_Toc133624237"/>
      <w:bookmarkStart w:id="72" w:name="_Toc5493"/>
      <w:bookmarkStart w:id="73" w:name="_Toc3659"/>
      <w:bookmarkStart w:id="74" w:name="_Toc23218"/>
      <w:bookmarkStart w:id="75" w:name="_Toc7192"/>
      <w:bookmarkStart w:id="76" w:name="_Toc18887"/>
      <w:bookmarkStart w:id="77" w:name="_Toc25458"/>
      <w:bookmarkStart w:id="78" w:name="_Toc927"/>
      <w:bookmarkStart w:id="79" w:name="_Toc2420"/>
      <w:bookmarkStart w:id="80" w:name="_Toc5376"/>
      <w:bookmarkStart w:id="81" w:name="_Toc3426"/>
      <w:bookmarkStart w:id="82" w:name="_Toc7554"/>
      <w:bookmarkStart w:id="83" w:name="_Toc6244"/>
      <w:bookmarkStart w:id="84" w:name="_Toc25878"/>
      <w:bookmarkStart w:id="85" w:name="_Toc16958"/>
      <w:bookmarkStart w:id="86" w:name="_Toc16583"/>
      <w:bookmarkStart w:id="87" w:name="_Toc7044"/>
      <w:bookmarkStart w:id="88" w:name="_Toc22325"/>
      <w:bookmarkStart w:id="89" w:name="_Toc23594_WPSOffice_Level2"/>
      <w:bookmarkStart w:id="90" w:name="_Toc1821"/>
      <w:bookmarkStart w:id="91" w:name="_Toc27760"/>
      <w:bookmarkStart w:id="92" w:name="_Toc8870"/>
      <w:bookmarkStart w:id="93" w:name="_Toc25155"/>
      <w:bookmarkStart w:id="94" w:name="_Toc23769"/>
      <w:bookmarkStart w:id="95" w:name="_Toc878"/>
      <w:bookmarkStart w:id="96" w:name="_Toc14337"/>
      <w:r>
        <w:rPr>
          <w:rFonts w:hint="eastAsia" w:asciiTheme="minorEastAsia" w:hAnsiTheme="minorEastAsia"/>
          <w:color w:val="auto"/>
          <w:lang w:val="en-US" w:eastAsia="zh-CN"/>
        </w:rPr>
        <w:t>产品概述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pStyle w:val="4"/>
        <w:rPr>
          <w:color w:val="auto"/>
          <w:lang w:eastAsia="zh-CN"/>
        </w:rPr>
      </w:pPr>
      <w:bookmarkStart w:id="97" w:name="_Toc1702140144"/>
      <w:bookmarkStart w:id="98" w:name="_Toc13113_WPSOffice_Level2"/>
      <w:r>
        <w:rPr>
          <w:rFonts w:hint="eastAsia"/>
          <w:color w:val="auto"/>
          <w:lang w:eastAsia="zh-CN"/>
        </w:rPr>
        <w:t>总体框架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97"/>
      <w:bookmarkEnd w:id="98"/>
    </w:p>
    <w:p>
      <w:pPr>
        <w:pStyle w:val="3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总体框架如图2-1总体框架图所示。</w:t>
      </w:r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763895" cy="2978150"/>
            <wp:effectExtent l="0" t="0" r="1905" b="19050"/>
            <wp:docPr id="2" name="图片 2" descr="框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框架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bookmarkStart w:id="99" w:name="_Toc19250_WPSOffice_Level3"/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2-1 总体框架图</w:t>
      </w:r>
      <w:bookmarkEnd w:id="99"/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4"/>
        <w:rPr>
          <w:color w:val="auto"/>
          <w:lang w:eastAsia="zh-CN"/>
        </w:rPr>
      </w:pPr>
      <w:bookmarkStart w:id="100" w:name="_Toc1239738521"/>
      <w:r>
        <w:rPr>
          <w:rFonts w:hint="eastAsia"/>
          <w:color w:val="auto"/>
          <w:lang w:eastAsia="zh-CN"/>
        </w:rPr>
        <w:t>模块描述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100"/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本月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页面展示当月的预算超支情况和收支列表，预算可设置，收支列表可编辑和删除，有添加收支的入口，当添加了一条收支会自动把标题添加到标签管理里面，添加收支在下次打开的时候可以快捷选择标签，长按标签可以删除标签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分期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页面展示分期列表以及缩略信息，所有分期数据的导入和导出通过剪贴板实现，添加分期可以设置计息方式、年利率、分期数以及借款日期，此外还可以设置入账月份。点击分期列表标题会展开缩略信息，缩略月供列表只显示上月、本月、下月、和最后一月的内容，其他部分用省略号代替。 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点击缩略分期列表进入分期详情页面，除了展示所有分期信息外，月供数据通过列表呈现，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月供状态根据当前时间和设置的分期日期计算。点击分期列表项可以重新设置当月还款额，月供列表会重新计算，此外可以复制当月还款信息到剪贴板。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初始化或添加、删除、编辑分期数据时会检查分期是否完成，已完成分期列表折叠在未完成分期列表下面，如果已完成超过90天，则会根据月供列表归档到历史数据中，分期列表中则删除当前项。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历史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每月的收支和分期都会按月整合并且以列表的形式展现在这里。可以通过剪贴板复制和导入数据。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同步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生成账号和密码点击启用同步开关可以开启/关闭同步功能，账号信息可以一键复制到剪贴板中，点击账号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框可以从剪贴板中导入账号信息。账号和数据可以随时注销和清除。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如果同步过程中发生错误，页面会醒目提示出来，以供截图排查原因。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数据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同步功能通过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第三方云平台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对象存储实现，每个用户的数据存在对应的文件夹中。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为了保证用户数据安全，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云平台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策略只开放了获取和上传两个接口，并且采取AES和MD5的方式加密数据和文件名，确保在用户密码不泄漏的情况下，别人无法获取你的数据，也不知道你的文件夹名。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101" w:name="_Toc10787"/>
      <w:bookmarkStart w:id="102" w:name="_Toc17128"/>
      <w:bookmarkStart w:id="103" w:name="_Toc27843"/>
      <w:bookmarkStart w:id="104" w:name="_Toc1416"/>
      <w:bookmarkStart w:id="105" w:name="_Toc7734"/>
      <w:bookmarkStart w:id="106" w:name="_Toc19399"/>
      <w:bookmarkStart w:id="107" w:name="_Toc13587"/>
      <w:bookmarkStart w:id="108" w:name="_Toc28616_WPSOffice_Level1"/>
      <w:bookmarkStart w:id="109" w:name="_Toc4085"/>
      <w:bookmarkStart w:id="110" w:name="_Toc13385"/>
      <w:bookmarkStart w:id="111" w:name="_Toc5495"/>
      <w:bookmarkStart w:id="112" w:name="_Toc8087"/>
      <w:bookmarkStart w:id="113" w:name="_Toc6731"/>
      <w:bookmarkStart w:id="114" w:name="_Toc11027"/>
      <w:bookmarkStart w:id="115" w:name="_Toc30578"/>
      <w:bookmarkStart w:id="116" w:name="_Toc30610"/>
      <w:bookmarkStart w:id="117" w:name="_Toc14852"/>
      <w:bookmarkStart w:id="118" w:name="OLE_LINK6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键盘计算器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输入价格的时候会弹出，计算器输入框是用文本组件模拟的，可以移动光标和全选，当连接物理键盘时会切换回输入框。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计算器有简单的四则运算功能和括号功能，此外还有乘以一万的快捷键。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HK"/>
        </w:rPr>
      </w:pPr>
      <w:bookmarkStart w:id="119" w:name="_Toc1398979253"/>
      <w:r>
        <w:rPr>
          <w:rFonts w:hint="eastAsia" w:asciiTheme="minorEastAsia" w:hAnsiTheme="minorEastAsia"/>
          <w:color w:val="auto"/>
          <w:lang w:val="en-US" w:eastAsia="zh-CN"/>
        </w:rPr>
        <w:t>软件安装</w:t>
      </w:r>
      <w:r>
        <w:rPr>
          <w:rFonts w:hint="default" w:asciiTheme="minorEastAsia" w:hAnsiTheme="minorEastAsia"/>
          <w:color w:val="auto"/>
          <w:lang w:val="en-US" w:eastAsia="zh-CN"/>
        </w:rPr>
        <w:t>/</w:t>
      </w:r>
      <w:r>
        <w:rPr>
          <w:rFonts w:hint="eastAsia" w:asciiTheme="minorEastAsia" w:hAnsiTheme="minorEastAsia"/>
          <w:color w:val="auto"/>
          <w:lang w:val="en-US" w:eastAsia="zh-CN"/>
        </w:rPr>
        <w:t>卸载说明</w:t>
      </w:r>
      <w:bookmarkEnd w:id="119"/>
    </w:p>
    <w:p>
      <w:pPr>
        <w:pStyle w:val="5"/>
        <w:rPr>
          <w:b/>
          <w:bCs/>
          <w:color w:val="auto"/>
          <w:sz w:val="21"/>
          <w:szCs w:val="21"/>
        </w:rPr>
      </w:pPr>
      <w:bookmarkStart w:id="120" w:name="_Toc1993337815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软件安装</w:t>
      </w:r>
      <w:bookmarkEnd w:id="120"/>
    </w:p>
    <w:p>
      <w:pPr>
        <w:pStyle w:val="3"/>
        <w:numPr>
          <w:ilvl w:val="0"/>
          <w:numId w:val="6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可以从微信中搜索小程序名称安装，也可以扫码安装。</w:t>
      </w:r>
    </w:p>
    <w:p>
      <w:pPr>
        <w:pStyle w:val="3"/>
        <w:numPr>
          <w:ilvl w:val="0"/>
          <w:numId w:val="6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未来将打包成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  <w:t>App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发布到各大应用商店，直接搜索名称下载安装。</w:t>
      </w:r>
    </w:p>
    <w:p>
      <w:pPr>
        <w:pStyle w:val="3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5"/>
        <w:rPr>
          <w:b/>
          <w:bCs/>
          <w:color w:val="auto"/>
          <w:sz w:val="21"/>
          <w:szCs w:val="21"/>
        </w:rPr>
      </w:pPr>
      <w:bookmarkStart w:id="121" w:name="_Toc1283763505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软件卸载</w:t>
      </w:r>
      <w:bookmarkEnd w:id="121"/>
    </w:p>
    <w:p>
      <w:pPr>
        <w:pStyle w:val="3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微信小程序通过微信自带的管理工具卸载。</w:t>
      </w:r>
    </w:p>
    <w:p>
      <w:pPr>
        <w:pStyle w:val="3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App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则根据手机系统自带的软件管理工具卸载。</w:t>
      </w:r>
    </w:p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HK"/>
        </w:rPr>
      </w:pPr>
      <w:bookmarkStart w:id="122" w:name="_Toc445027126"/>
      <w:r>
        <w:rPr>
          <w:rFonts w:hint="eastAsia" w:asciiTheme="minorEastAsia" w:hAnsiTheme="minorEastAsia"/>
          <w:color w:val="auto"/>
          <w:lang w:val="en-US" w:eastAsia="zh-CN"/>
        </w:rPr>
        <w:t>使用说明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22"/>
    </w:p>
    <w:bookmarkEnd w:id="110"/>
    <w:bookmarkEnd w:id="111"/>
    <w:bookmarkEnd w:id="112"/>
    <w:bookmarkEnd w:id="113"/>
    <w:bookmarkEnd w:id="114"/>
    <w:bookmarkEnd w:id="115"/>
    <w:bookmarkEnd w:id="116"/>
    <w:bookmarkEnd w:id="117"/>
    <w:p>
      <w:pPr>
        <w:pStyle w:val="4"/>
        <w:rPr>
          <w:color w:val="auto"/>
          <w:lang w:eastAsia="zh-CN"/>
        </w:rPr>
      </w:pPr>
      <w:bookmarkStart w:id="123" w:name="_Toc2032847828"/>
      <w:r>
        <w:rPr>
          <w:rFonts w:hint="eastAsia"/>
          <w:color w:val="auto"/>
          <w:lang w:val="en-US" w:eastAsia="zh-CN"/>
        </w:rPr>
        <w:t>本月模块功能流程</w:t>
      </w:r>
      <w:bookmarkEnd w:id="123"/>
    </w:p>
    <w:p>
      <w:pPr>
        <w:pStyle w:val="5"/>
        <w:rPr>
          <w:b/>
          <w:bCs/>
          <w:color w:val="auto"/>
          <w:sz w:val="21"/>
          <w:szCs w:val="21"/>
        </w:rPr>
      </w:pPr>
      <w:bookmarkStart w:id="124" w:name="_Toc1756105073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设置月预算</w:t>
      </w:r>
      <w:bookmarkEnd w:id="124"/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767070" cy="3418205"/>
            <wp:effectExtent l="0" t="0" r="24130" b="10795"/>
            <wp:docPr id="10" name="图片 10" descr="1.1.设置预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1.设置预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bookmarkStart w:id="125" w:name="_Toc1951_WPSOffice_Level3"/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3-1-1 </w:t>
      </w:r>
      <w:bookmarkEnd w:id="125"/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设置月预算流程</w:t>
      </w:r>
    </w:p>
    <w:p>
      <w:pPr>
        <w:pStyle w:val="3"/>
        <w:jc w:val="both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de-DE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1、点击本月页面框1区域内预算选项卡，弹出设置预算窗口。</w:t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de-DE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2、点击框2区域内弹出计算器键盘。</w:t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de-DE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3、输入内容会在框3中显示并计算，点击框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内确定按钮提交设置。</w:t>
      </w:r>
    </w:p>
    <w:p>
      <w:pPr>
        <w:pStyle w:val="3"/>
        <w:jc w:val="both"/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126" w:name="_Toc1990201190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添加收支</w:t>
      </w:r>
      <w:bookmarkEnd w:id="126"/>
    </w:p>
    <w:p>
      <w:pPr>
        <w:pStyle w:val="3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767070" cy="3418205"/>
            <wp:effectExtent l="0" t="0" r="24130" b="10795"/>
            <wp:docPr id="11" name="图片 11" descr="1.2.添加收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2.添加收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3-1-2 添加收支流程</w:t>
      </w:r>
    </w:p>
    <w:p>
      <w:pPr>
        <w:pStyle w:val="3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60" w:lineRule="auto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1、点击本月页面框1区域内添加按钮，弹出添加窗口。</w:t>
      </w:r>
    </w:p>
    <w:p>
      <w:pPr>
        <w:pStyle w:val="3"/>
        <w:numPr>
          <w:ilvl w:val="0"/>
          <w:numId w:val="0"/>
        </w:numPr>
        <w:spacing w:line="360" w:lineRule="auto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2、在框2内输入收支标题和价格，然后点击框3区域内的确定按钮。</w:t>
      </w:r>
    </w:p>
    <w:p>
      <w:pPr>
        <w:pStyle w:val="3"/>
        <w:numPr>
          <w:ilvl w:val="0"/>
          <w:numId w:val="0"/>
        </w:numPr>
        <w:spacing w:line="360" w:lineRule="auto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3、在页面查看添加的收支。</w:t>
      </w:r>
    </w:p>
    <w:p>
      <w:pPr>
        <w:pStyle w:val="3"/>
        <w:numPr>
          <w:ilvl w:val="0"/>
          <w:numId w:val="0"/>
        </w:numPr>
        <w:spacing w:after="120" w:line="360" w:lineRule="auto"/>
        <w:jc w:val="both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127" w:name="_Toc106114658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编辑/删除收支</w:t>
      </w:r>
      <w:bookmarkEnd w:id="127"/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  <w:drawing>
          <wp:inline distT="0" distB="0" distL="114300" distR="114300">
            <wp:extent cx="5760720" cy="3418205"/>
            <wp:effectExtent l="0" t="0" r="5080" b="10795"/>
            <wp:docPr id="12" name="图片 12" descr="1.3.编辑:删除收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3.编辑:删除收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编辑/删除收支流程</w:t>
      </w: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编辑操作：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1、在本月页面点击要编辑的收支标题，下方会列出以时间排序的收支列表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2、点击要编辑的时间标题列表项（如框1区域内所示），后弹出编辑窗口。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3、在框2中编辑要修改的内容。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4、点击框3中的确定按钮完成编辑。</w:t>
      </w:r>
    </w:p>
    <w:p>
      <w:pPr>
        <w:pStyle w:val="90"/>
        <w:numPr>
          <w:ilvl w:val="0"/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删除操作：</w:t>
      </w:r>
    </w:p>
    <w:p>
      <w:pPr>
        <w:pStyle w:val="90"/>
        <w:numPr>
          <w:ilvl w:val="0"/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1、前2步操作和编辑相同。</w:t>
      </w:r>
    </w:p>
    <w:p>
      <w:pPr>
        <w:pStyle w:val="90"/>
        <w:numPr>
          <w:ilvl w:val="0"/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2、点击框4中的删除按钮，弹出删除确认框。</w:t>
      </w:r>
    </w:p>
    <w:p>
      <w:pPr>
        <w:pStyle w:val="90"/>
        <w:numPr>
          <w:ilvl w:val="0"/>
          <w:numId w:val="0"/>
        </w:numPr>
        <w:spacing w:after="120" w:line="360" w:lineRule="auto"/>
        <w:contextualSpacing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3、点击框5中的确定按钮完成删除。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128" w:name="_Toc1057629996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标签管理</w:t>
      </w:r>
      <w:bookmarkEnd w:id="128"/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0720" cy="3418205"/>
            <wp:effectExtent l="0" t="0" r="5080" b="10795"/>
            <wp:docPr id="13" name="图片 13" descr="1.4.标签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.4.标签管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3-1-4 标签管理流程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添加标签操作：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1、按照3.1.2添加收支后，收支标题会自动添加到标签管理里面，并且按照添加时间进行排序，超过99条会自动删除最后一条。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查看标签：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1、可以在本月页面点击如框1所示区域打开添加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编辑弹窗。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2、标签以从左到右排序在框2区域中，最多显示三行，超出部分可以上下滑动浏览。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删除标签：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1、长按框2区域中的标签弹出删除标签提示框。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2、点击框3中确定按钮删除标签。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rPr>
          <w:color w:val="auto"/>
          <w:lang w:eastAsia="zh-CN"/>
        </w:rPr>
      </w:pPr>
      <w:bookmarkStart w:id="129" w:name="_Toc865196553"/>
      <w:r>
        <w:rPr>
          <w:rFonts w:hint="eastAsia"/>
          <w:color w:val="auto"/>
          <w:lang w:val="en-US" w:eastAsia="zh-CN"/>
        </w:rPr>
        <w:t>分期模块功能流程</w:t>
      </w:r>
      <w:bookmarkEnd w:id="129"/>
    </w:p>
    <w:p>
      <w:pPr>
        <w:pStyle w:val="5"/>
        <w:spacing w:line="360" w:lineRule="auto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bookmarkStart w:id="130" w:name="_Toc746692434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添加分期和贷款</w:t>
      </w:r>
      <w:bookmarkEnd w:id="130"/>
    </w:p>
    <w:bookmarkEnd w:id="118"/>
    <w:p>
      <w:pPr>
        <w:pStyle w:val="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131" w:name="_Toc29504"/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760720" cy="3418205"/>
            <wp:effectExtent l="0" t="0" r="5080" b="10795"/>
            <wp:docPr id="14" name="图片 14" descr="2.1.添加分期和贷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1.添加分期和贷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1"/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3-2-1 添加分期和贷款流程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1、在分期页面点击框1中的添加按钮，弹出添加分期窗口。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、在框2中输入分期或贷款信息，后点击框3中的确定按钮完成添加。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3、添加的分期或贷款展示在如框4所示位置中。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bookmarkStart w:id="132" w:name="_Toc1912788817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编辑/删除分期和贷款</w:t>
      </w:r>
      <w:bookmarkEnd w:id="132"/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760720" cy="3418205"/>
            <wp:effectExtent l="0" t="0" r="5080" b="10795"/>
            <wp:docPr id="16" name="图片 16" descr="2.2.编辑:删除分期和贷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2.编辑:删除分期和贷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3-2-2 编辑/删除分期和贷款流程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编辑分期和贷款流程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1、在分期页面点击要编辑的分期或贷款列表项标题，展开缩略信息。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2、点击如框1中所示区域，展开编辑分期或贷款弹窗。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3、在框2区域中编辑内容。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4、点击框3中的确定按钮完成编辑。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删除分期和贷款流程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1、前两步和编辑相同。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2、点击框4中的删除按钮，弹出删除确定提示框。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3、点击框5中的确定按钮完成删除。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/>
        </w:rPr>
      </w:pPr>
      <w:bookmarkStart w:id="133" w:name="_Toc411451729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复制/导入分期和贷款</w:t>
      </w:r>
      <w:bookmarkEnd w:id="133"/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760720" cy="3418205"/>
            <wp:effectExtent l="0" t="0" r="5080" b="10795"/>
            <wp:docPr id="17" name="图片 17" descr="2.3.复制:导入分期和贷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3.复制:导入分期和贷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3-2-3 编辑/删除分期和贷款流程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复制分期和贷款数据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1、在分期页面点击框1中的复制按钮。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2、出现框2中的提示信息，代表所有分期和贷款数据已经复制到剪贴板。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导入分期和贷款数据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1、在分期页面点击框3中的导入按钮。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2、此时会读取剪贴板内容，正确的数据会如框4中内容一样展示出来，时间项后面还有内容，可以左右滑动。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3、检查内容后点击框5中的确定按钮完成导入数据。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/>
        </w:rPr>
      </w:pPr>
      <w:bookmarkStart w:id="134" w:name="_Toc371865963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已完成超过90天自动归档</w:t>
      </w:r>
      <w:bookmarkEnd w:id="134"/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43020" cy="3420110"/>
            <wp:effectExtent l="0" t="0" r="17780" b="8890"/>
            <wp:docPr id="18" name="图片 18" descr="2.4.已完成超过90天自动归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4.已完成超过90天自动归档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已完成超过90天自动归档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1、如果有已完成的分期或贷款，则在分期页面未完成列表下面会有个显示已完成按钮，如框1中所示，点击则展开未完成列表，此时还可以编辑和删除。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2、如果分期或贷款已完成超过90天，则会自动归档到历史数据中（有关历史数据详情请看下一章节），此时这条分期或贷款信息彻底从分期模块删除。</w:t>
      </w: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/>
        </w:rPr>
      </w:pPr>
      <w:bookmarkStart w:id="135" w:name="_Toc773827371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设置每月还款额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/复制月还款信息</w:t>
      </w:r>
      <w:bookmarkEnd w:id="135"/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760720" cy="6829425"/>
            <wp:effectExtent l="0" t="0" r="5080" b="3175"/>
            <wp:docPr id="22" name="图片 22" descr="2.5.设置每月还款额:复制月还款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5.设置每月还款额:复制月还款信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5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编辑/删除分期和贷款流程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设置每月还款额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1、在分期页面点击如框1中所示的区域，跳转到分期详情页面。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2、选择如框2区域中所示的列表项，设置还款额时间不能超过当月。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3、编辑框3中的内容。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4、点击框4中确定按钮完成编辑。此时可以看到框5中的列表项已经修改。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复制月还款信息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1、前两步操作如设置每月还款额。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2、点击框6区域，成功复制到剪贴板会如框7所示。</w:t>
      </w: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4"/>
        <w:rPr>
          <w:color w:val="auto"/>
          <w:lang w:eastAsia="zh-CN"/>
        </w:rPr>
      </w:pPr>
      <w:bookmarkStart w:id="136" w:name="_Toc555658165"/>
      <w:r>
        <w:rPr>
          <w:rFonts w:hint="eastAsia"/>
          <w:color w:val="auto"/>
          <w:lang w:val="en-US" w:eastAsia="zh-CN"/>
        </w:rPr>
        <w:t>历史模块功能流程</w:t>
      </w:r>
      <w:bookmarkEnd w:id="136"/>
    </w:p>
    <w:p>
      <w:pPr>
        <w:pStyle w:val="5"/>
        <w:spacing w:line="360" w:lineRule="auto"/>
        <w:rPr>
          <w:rFonts w:hint="default"/>
          <w:lang w:val="en-US"/>
        </w:rPr>
      </w:pPr>
      <w:bookmarkStart w:id="137" w:name="_Toc1687881999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月收支列表</w:t>
      </w:r>
      <w:bookmarkEnd w:id="137"/>
    </w:p>
    <w:p>
      <w:pPr>
        <w:numPr>
          <w:ilvl w:val="0"/>
          <w:numId w:val="0"/>
        </w:numPr>
        <w:tabs>
          <w:tab w:val="left" w:pos="762"/>
        </w:tabs>
        <w:jc w:val="center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697605" cy="3420110"/>
            <wp:effectExtent l="0" t="0" r="10795" b="8890"/>
            <wp:docPr id="19" name="图片 19" descr="3.1.月收支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1.月收支列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1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月收支列表使用流程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1、在历史页面可以查看每月的收支、分期和贷款总览，如框1中所示。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2、点击框1中的月份标题展开当月总览，如框3中所示。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3、点击框2中的年份按钮可以切换年份显示。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default"/>
          <w:lang w:val="en-US"/>
        </w:rPr>
      </w:pPr>
      <w:bookmarkStart w:id="138" w:name="_Toc2121263970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复制/导入收支数据</w:t>
      </w:r>
      <w:bookmarkEnd w:id="138"/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43020" cy="3420110"/>
            <wp:effectExtent l="0" t="0" r="17780" b="8890"/>
            <wp:docPr id="20" name="图片 20" descr="3.2.复制:导入收支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.2.复制:导入收支数据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-2 复制/导入收支数据流程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复制年数据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1、在历史页面点击框1中的复制按钮。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2、出现框2中的提示信息，代表当前年数据已复制到剪贴板。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3、未归档的分期或贷款数据不能在历史页面中复制，详细请看分期模块功能流程。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1、在历史页面点击框1中的导入按钮。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2、此时会读取剪贴板内容，正确的数据会如框3中内容一样展示出来，时间项后面还有内容，可以左右滑动。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3、检查内容后点击框4中的确定按钮完成导入数据。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4、导入是按照月份导入的，比如有一条2024年5月的数据，导入会覆盖掉原来的月份数据。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4"/>
        <w:rPr>
          <w:color w:val="auto"/>
          <w:lang w:eastAsia="zh-CN"/>
        </w:rPr>
      </w:pPr>
      <w:bookmarkStart w:id="139" w:name="_Toc1707519943"/>
      <w:r>
        <w:rPr>
          <w:rFonts w:hint="eastAsia"/>
          <w:color w:val="auto"/>
          <w:lang w:val="en-US" w:eastAsia="zh-CN"/>
        </w:rPr>
        <w:t>同步模块功能流程</w:t>
      </w:r>
      <w:bookmarkEnd w:id="139"/>
    </w:p>
    <w:p>
      <w:pPr>
        <w:pStyle w:val="5"/>
        <w:spacing w:line="360" w:lineRule="auto"/>
        <w:rPr>
          <w:rFonts w:hint="default"/>
          <w:lang w:val="en-US"/>
        </w:rPr>
      </w:pPr>
      <w:bookmarkStart w:id="140" w:name="_Toc1463707140"/>
      <w:r>
        <w:rPr>
          <w:rFonts w:hint="default"/>
          <w:lang w:val="en-US"/>
        </w:rPr>
        <w:t>生成/复制/导入账号信息</w:t>
      </w:r>
      <w:bookmarkEnd w:id="140"/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760720" cy="6829425"/>
            <wp:effectExtent l="0" t="0" r="5080" b="3175"/>
            <wp:docPr id="24" name="图片 24" descr="4.1.生成:复制:导入账号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1.生成:复制:导入账号信息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3-4-1 生成/复制/导入账号信息流程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生成账号信息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、在同步页面点击框1中所示的生成按钮，生成账号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和数据密码，如框2中所示。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复制账号信息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1、复制账号信息需要先开启同步，点击框3中的开关按钮，开启同步。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2、点击框4中按钮，出现框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中的提示信息则代表账号信息已经复制到剪贴板。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导入账号信息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1、首先复制账号信息到剪贴板，导入账号信息需要在关闭同步状态下进行。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2、点击框5区域导入账号。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3、如果本地有账号信息则弹出切换账号提示框，点击框7中的确定按钮完成导入。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default"/>
          <w:lang w:val="en-US"/>
        </w:rPr>
      </w:pPr>
      <w:bookmarkStart w:id="141" w:name="_Toc1100725595"/>
      <w:r>
        <w:rPr>
          <w:rFonts w:hint="default"/>
          <w:lang w:val="en-US"/>
        </w:rPr>
        <w:t>注销账号</w:t>
      </w:r>
      <w:bookmarkEnd w:id="141"/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43020" cy="3420110"/>
            <wp:effectExtent l="0" t="0" r="17780" b="8890"/>
            <wp:docPr id="25" name="图片 25" descr="4.2.注销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2.注销账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3-4-2 注销账号流程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1、在同步页面点击框1中的注销按钮，（需要在开启同步状态下才能点击）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2、在弹出的注销账号弹窗中如框2所示输入“删除全部数据”。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3、点击框3中的确定按钮完成本地和服务器的数据删除。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bey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altName w:val="苹方-简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>
    <w:pPr>
      <w:pStyle w:val="2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eastAsia="zh-CN"/>
      </w:rPr>
    </w:pPr>
    <w:r>
      <w:rPr>
        <w:rFonts w:hint="eastAsia"/>
        <w:sz w:val="20"/>
      </w:rPr>
      <w:t>反赊账记录器</w:t>
    </w:r>
    <w:r>
      <w:rPr>
        <w:rFonts w:hint="eastAsia"/>
        <w:sz w:val="20"/>
        <w:lang w:val="en-US" w:eastAsia="zh-CN"/>
      </w:rPr>
      <w:t>软件</w:t>
    </w:r>
    <w:r>
      <w:rPr>
        <w:rFonts w:hint="eastAsia"/>
        <w:sz w:val="20"/>
      </w:rPr>
      <w:t>v1.3.10</w: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5621655</wp:posOffset>
              </wp:positionH>
              <wp:positionV relativeFrom="paragraph">
                <wp:posOffset>10160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0.8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B3UanXAAAACgEAAA8AAAAAAAAAAQAg&#10;AAAAOAAAAGRycy9kb3ducmV2LnhtbFBLAQIUABQAAAAIAIdO4kC6jDgrMgIAAGEEAAAOAAAAAAAA&#10;AAEAIAAAADwBAABkcnMvZTJvRG9jLnhtbFBLBQYAAAAABgAGAFkBAADg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使用说明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25" w:tblpY="693"/>
      <w:tblOverlap w:val="never"/>
      <w:tblW w:w="9105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525"/>
      <w:gridCol w:w="2580"/>
    </w:tblGrid>
    <w:tr>
      <w:trPr>
        <w:trHeight w:val="312" w:hRule="exact"/>
      </w:trPr>
      <w:tc>
        <w:tcPr>
          <w:tcW w:w="6525" w:type="dxa"/>
          <w:tcBorders>
            <w:tl2br w:val="nil"/>
            <w:tr2bl w:val="nil"/>
          </w:tcBorders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反赊账记录器软件v1.3.10   使用说明 </w:t>
          </w:r>
        </w:p>
      </w:tc>
      <w:tc>
        <w:tcPr>
          <w:tcW w:w="258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965sh1gAAAAgBAAAPAAAAAAAAAAEAIAAA&#10;ADgAAABkcnMvZG93bnJldi54bWxQSwECFAAUAAAACACHTuJAMIkSXjECAABhBAAADgAAAAAAAAAB&#10;ACAAAAA7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9E0C5"/>
    <w:multiLevelType w:val="singleLevel"/>
    <w:tmpl w:val="FFF9E0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0B5E4728"/>
    <w:multiLevelType w:val="singleLevel"/>
    <w:tmpl w:val="0B5E47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abstractNum w:abstractNumId="4">
    <w:nsid w:val="4A4334F9"/>
    <w:multiLevelType w:val="multilevel"/>
    <w:tmpl w:val="4A4334F9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eastAsia="PMingLiU" w:cs="Arial"/>
        <w:sz w:val="4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0674F5"/>
    <w:multiLevelType w:val="singleLevel"/>
    <w:tmpl w:val="5B0674F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75D06"/>
    <w:multiLevelType w:val="singleLevel"/>
    <w:tmpl w:val="5B075D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AF3E31"/>
    <w:rsid w:val="0FEEFB7A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2FDFCD"/>
    <w:rsid w:val="1F542E56"/>
    <w:rsid w:val="1F765CFA"/>
    <w:rsid w:val="1F7F418B"/>
    <w:rsid w:val="1F862EAD"/>
    <w:rsid w:val="1F8808B8"/>
    <w:rsid w:val="1FD3FF41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3FD0D6F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793CB"/>
    <w:rsid w:val="297E4294"/>
    <w:rsid w:val="2A103B09"/>
    <w:rsid w:val="2A1A4A1E"/>
    <w:rsid w:val="2AE90759"/>
    <w:rsid w:val="2AFA015D"/>
    <w:rsid w:val="2B13353D"/>
    <w:rsid w:val="2B4859B3"/>
    <w:rsid w:val="2BEF7E65"/>
    <w:rsid w:val="2BFFD552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2FBFA6A3"/>
    <w:rsid w:val="2FCFAE2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8E56A4"/>
    <w:rsid w:val="35C14670"/>
    <w:rsid w:val="35FE0580"/>
    <w:rsid w:val="35FE1137"/>
    <w:rsid w:val="36090B97"/>
    <w:rsid w:val="366954EB"/>
    <w:rsid w:val="37221DB3"/>
    <w:rsid w:val="37377183"/>
    <w:rsid w:val="376B2B4F"/>
    <w:rsid w:val="37B6535B"/>
    <w:rsid w:val="37DB951F"/>
    <w:rsid w:val="37E653A1"/>
    <w:rsid w:val="37F74FC3"/>
    <w:rsid w:val="38150688"/>
    <w:rsid w:val="383D29DB"/>
    <w:rsid w:val="396D498D"/>
    <w:rsid w:val="399A1ABC"/>
    <w:rsid w:val="39F12DF5"/>
    <w:rsid w:val="3A450AE9"/>
    <w:rsid w:val="3A500A54"/>
    <w:rsid w:val="3A6C1719"/>
    <w:rsid w:val="3B353ACA"/>
    <w:rsid w:val="3B417BFB"/>
    <w:rsid w:val="3B442E23"/>
    <w:rsid w:val="3BA43F40"/>
    <w:rsid w:val="3CEF12EF"/>
    <w:rsid w:val="3D073C3D"/>
    <w:rsid w:val="3D4166CF"/>
    <w:rsid w:val="3D495424"/>
    <w:rsid w:val="3E201BC9"/>
    <w:rsid w:val="3E26566F"/>
    <w:rsid w:val="3E77143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E71958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7E7E6C"/>
    <w:rsid w:val="47F276D7"/>
    <w:rsid w:val="481D7016"/>
    <w:rsid w:val="48623F70"/>
    <w:rsid w:val="48AB142C"/>
    <w:rsid w:val="48F51C96"/>
    <w:rsid w:val="490061FD"/>
    <w:rsid w:val="49224B77"/>
    <w:rsid w:val="493C734F"/>
    <w:rsid w:val="496B0D1E"/>
    <w:rsid w:val="498302D7"/>
    <w:rsid w:val="498357A7"/>
    <w:rsid w:val="49863103"/>
    <w:rsid w:val="4A61583F"/>
    <w:rsid w:val="4A7F4D22"/>
    <w:rsid w:val="4ACB6E3F"/>
    <w:rsid w:val="4AEC951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4FF9D399"/>
    <w:rsid w:val="4FFF6723"/>
    <w:rsid w:val="4FFFBF1E"/>
    <w:rsid w:val="511C0B21"/>
    <w:rsid w:val="51686774"/>
    <w:rsid w:val="51B46D2D"/>
    <w:rsid w:val="51BFAE51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3FB03AF"/>
    <w:rsid w:val="54310677"/>
    <w:rsid w:val="545B0367"/>
    <w:rsid w:val="54B94AAC"/>
    <w:rsid w:val="54CE19C0"/>
    <w:rsid w:val="550215A3"/>
    <w:rsid w:val="55121399"/>
    <w:rsid w:val="5575309C"/>
    <w:rsid w:val="567F1B99"/>
    <w:rsid w:val="569C5DF4"/>
    <w:rsid w:val="56FDF9DC"/>
    <w:rsid w:val="5700495E"/>
    <w:rsid w:val="572160F2"/>
    <w:rsid w:val="57241BD1"/>
    <w:rsid w:val="573279DA"/>
    <w:rsid w:val="573FFCA2"/>
    <w:rsid w:val="57E71384"/>
    <w:rsid w:val="57FCC239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9F77E97"/>
    <w:rsid w:val="5A12491D"/>
    <w:rsid w:val="5AAB69B5"/>
    <w:rsid w:val="5AF68A5A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F4CFE"/>
    <w:rsid w:val="5F7205AF"/>
    <w:rsid w:val="5F947DCF"/>
    <w:rsid w:val="5FB53ECD"/>
    <w:rsid w:val="5FDE051E"/>
    <w:rsid w:val="5FE76D9F"/>
    <w:rsid w:val="5FEDD028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4F9B050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120D8"/>
    <w:rsid w:val="67B77A50"/>
    <w:rsid w:val="67CF4E14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375FFB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DFAD320"/>
    <w:rsid w:val="6DFE9ACD"/>
    <w:rsid w:val="6E3E6FBD"/>
    <w:rsid w:val="6EC0636E"/>
    <w:rsid w:val="6EEF5614"/>
    <w:rsid w:val="6EFFF713"/>
    <w:rsid w:val="6F6D62F2"/>
    <w:rsid w:val="6F9F0362"/>
    <w:rsid w:val="6FB11F43"/>
    <w:rsid w:val="7005093C"/>
    <w:rsid w:val="70151C34"/>
    <w:rsid w:val="702D239E"/>
    <w:rsid w:val="71650DDE"/>
    <w:rsid w:val="71A13915"/>
    <w:rsid w:val="71AA52B2"/>
    <w:rsid w:val="71CFC2C2"/>
    <w:rsid w:val="71DBED11"/>
    <w:rsid w:val="72225C3D"/>
    <w:rsid w:val="7354D815"/>
    <w:rsid w:val="73702752"/>
    <w:rsid w:val="739E2223"/>
    <w:rsid w:val="739F0BD7"/>
    <w:rsid w:val="73F3C1D0"/>
    <w:rsid w:val="73F93361"/>
    <w:rsid w:val="74B89C9E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3E43D5"/>
    <w:rsid w:val="773FC6E7"/>
    <w:rsid w:val="77751DB4"/>
    <w:rsid w:val="777E383C"/>
    <w:rsid w:val="77C73254"/>
    <w:rsid w:val="77C92463"/>
    <w:rsid w:val="77DF7698"/>
    <w:rsid w:val="77E4549A"/>
    <w:rsid w:val="78394CA5"/>
    <w:rsid w:val="78451EC7"/>
    <w:rsid w:val="785D741D"/>
    <w:rsid w:val="79423EBC"/>
    <w:rsid w:val="794514BC"/>
    <w:rsid w:val="79650563"/>
    <w:rsid w:val="79CB7268"/>
    <w:rsid w:val="79D7BAA3"/>
    <w:rsid w:val="7A485A3E"/>
    <w:rsid w:val="7AEF166D"/>
    <w:rsid w:val="7B021E73"/>
    <w:rsid w:val="7B769590"/>
    <w:rsid w:val="7B7F2950"/>
    <w:rsid w:val="7B9F6123"/>
    <w:rsid w:val="7BAA76B7"/>
    <w:rsid w:val="7BDB7BB4"/>
    <w:rsid w:val="7BE564F6"/>
    <w:rsid w:val="7BF0B7D2"/>
    <w:rsid w:val="7BF8F4B2"/>
    <w:rsid w:val="7CF592DF"/>
    <w:rsid w:val="7D040281"/>
    <w:rsid w:val="7D4509B5"/>
    <w:rsid w:val="7DBE49C1"/>
    <w:rsid w:val="7DEEEAFB"/>
    <w:rsid w:val="7DFA7588"/>
    <w:rsid w:val="7DFDF104"/>
    <w:rsid w:val="7DFF6622"/>
    <w:rsid w:val="7E2D5617"/>
    <w:rsid w:val="7E5B4828"/>
    <w:rsid w:val="7ECA3E0B"/>
    <w:rsid w:val="7EDF04AE"/>
    <w:rsid w:val="7EFBFC2F"/>
    <w:rsid w:val="7EFE17DF"/>
    <w:rsid w:val="7F1F6BFF"/>
    <w:rsid w:val="7F2B51D0"/>
    <w:rsid w:val="7F374BAF"/>
    <w:rsid w:val="7F5D59C8"/>
    <w:rsid w:val="7F891CFE"/>
    <w:rsid w:val="7FBEC9E9"/>
    <w:rsid w:val="7FDC0A70"/>
    <w:rsid w:val="7FEB07A9"/>
    <w:rsid w:val="7FEF7F2B"/>
    <w:rsid w:val="7FEFD761"/>
    <w:rsid w:val="7FF79057"/>
    <w:rsid w:val="7FF9501B"/>
    <w:rsid w:val="7FFB04B2"/>
    <w:rsid w:val="7FFFB140"/>
    <w:rsid w:val="87DF9D5E"/>
    <w:rsid w:val="9DEDC726"/>
    <w:rsid w:val="9DF70469"/>
    <w:rsid w:val="9DFEFAB5"/>
    <w:rsid w:val="AF5F1270"/>
    <w:rsid w:val="B5FFF02B"/>
    <w:rsid w:val="B64DB326"/>
    <w:rsid w:val="BAF95F50"/>
    <w:rsid w:val="BB5F8B17"/>
    <w:rsid w:val="BDF6037F"/>
    <w:rsid w:val="BE9A5644"/>
    <w:rsid w:val="BFBAA043"/>
    <w:rsid w:val="BFDB42B5"/>
    <w:rsid w:val="BFED0F87"/>
    <w:rsid w:val="BFFF27CB"/>
    <w:rsid w:val="CABDB3FC"/>
    <w:rsid w:val="CF2F5F4D"/>
    <w:rsid w:val="CFD14A29"/>
    <w:rsid w:val="CFFBF56D"/>
    <w:rsid w:val="D4DF73A3"/>
    <w:rsid w:val="D7E286B1"/>
    <w:rsid w:val="D7E7F98A"/>
    <w:rsid w:val="DAAFA2E6"/>
    <w:rsid w:val="DAF7BBF1"/>
    <w:rsid w:val="DB9F3AF8"/>
    <w:rsid w:val="DCFF741C"/>
    <w:rsid w:val="DDEEABB4"/>
    <w:rsid w:val="DDEFA559"/>
    <w:rsid w:val="DE7E1D02"/>
    <w:rsid w:val="DEEF6DE3"/>
    <w:rsid w:val="DEFA9D94"/>
    <w:rsid w:val="DEFF930B"/>
    <w:rsid w:val="DF7E41B8"/>
    <w:rsid w:val="DF7F2B1E"/>
    <w:rsid w:val="DF9530D7"/>
    <w:rsid w:val="DFE92AE0"/>
    <w:rsid w:val="DFF3A203"/>
    <w:rsid w:val="DFF668C5"/>
    <w:rsid w:val="DFFF0847"/>
    <w:rsid w:val="E3BF3CAD"/>
    <w:rsid w:val="E7D7E32E"/>
    <w:rsid w:val="EA9EB750"/>
    <w:rsid w:val="EB6926F1"/>
    <w:rsid w:val="EBDF8314"/>
    <w:rsid w:val="EBE51A7F"/>
    <w:rsid w:val="EDF7ED69"/>
    <w:rsid w:val="EDFFFD53"/>
    <w:rsid w:val="EEBD7F2F"/>
    <w:rsid w:val="EFBD7CBF"/>
    <w:rsid w:val="F17EBC10"/>
    <w:rsid w:val="F25FE423"/>
    <w:rsid w:val="F4F7C682"/>
    <w:rsid w:val="F5BF5FD8"/>
    <w:rsid w:val="F6DD083D"/>
    <w:rsid w:val="F72FAB47"/>
    <w:rsid w:val="F7BF5F68"/>
    <w:rsid w:val="FB5A1CB5"/>
    <w:rsid w:val="FB6F87DD"/>
    <w:rsid w:val="FBDFAEDE"/>
    <w:rsid w:val="FBE501FD"/>
    <w:rsid w:val="FCAB2679"/>
    <w:rsid w:val="FCBA884E"/>
    <w:rsid w:val="FD7F8736"/>
    <w:rsid w:val="FDBB1BFA"/>
    <w:rsid w:val="FDD7EE01"/>
    <w:rsid w:val="FDFACB77"/>
    <w:rsid w:val="FDFB6770"/>
    <w:rsid w:val="FDFBC345"/>
    <w:rsid w:val="FDFCB7AD"/>
    <w:rsid w:val="FDFFA31C"/>
    <w:rsid w:val="FE9B7ED0"/>
    <w:rsid w:val="FEC7A6AA"/>
    <w:rsid w:val="FEF5ADB2"/>
    <w:rsid w:val="FEF90728"/>
    <w:rsid w:val="FEFF8754"/>
    <w:rsid w:val="FEFFA320"/>
    <w:rsid w:val="FF2C1D34"/>
    <w:rsid w:val="FF7538E3"/>
    <w:rsid w:val="FFA757C6"/>
    <w:rsid w:val="FFB6D6C3"/>
    <w:rsid w:val="FFBFCDF9"/>
    <w:rsid w:val="FFCE1ABD"/>
    <w:rsid w:val="FFFF07DF"/>
    <w:rsid w:val="FFFF452E"/>
    <w:rsid w:val="FFFFC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kukela/Library/Containers/com.kingsoft.wpsoffice.mac/Data/C:\Documents%20and%20Settings\biao.zeng.ext\Local%20Settings\Temporary%20Internet%20Files\Content.MSO\6DC854D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22</Pages>
  <Words>6416</Words>
  <Characters>36577</Characters>
  <Lines>304</Lines>
  <Paragraphs>85</Paragraphs>
  <TotalTime>4</TotalTime>
  <ScaleCrop>false</ScaleCrop>
  <LinksUpToDate>false</LinksUpToDate>
  <CharactersWithSpaces>42908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2014-11-25T02:32:00Z</dcterms:created>
  <dc:creator>camel.zhou@wincor-nixdorf.com</dc:creator>
  <cp:lastModifiedBy>kukela</cp:lastModifiedBy>
  <cp:lastPrinted>2018-11-29T07:37:00Z</cp:lastPrinted>
  <dcterms:modified xsi:type="dcterms:W3CDTF">2024-05-28T22:37:27Z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2052-6.7.1.8828</vt:lpwstr>
  </property>
  <property fmtid="{D5CDD505-2E9C-101B-9397-08002B2CF9AE}" pid="6" name="ICV">
    <vt:lpwstr>01A73189C9C9C497C1663866C783C892_42</vt:lpwstr>
  </property>
</Properties>
</file>