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3znysh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ЛАБОРАТОРНАЯ РАБОТА №4. API И BLOC (ЧАСТЬ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освоить работу с API и HTTP-запросами в Flutter, а также научиться управлять состоянием приложения с помощью архитектуры BLoC.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настроить HTTP-клиент Dio для взаимодействия с внешним API;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реализовать отправку запроса и обработку полученного ответа (создать модель данных и репозиторий) для первого экрана;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написать BLoC (Business Logic Component) для управления состоянием первого экрана, интегрировать его и протестировать работу на эмуляторе или физическом устройстве;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написать отчет о проделанной работе.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ПОЯСНЕНИЯ К ВЫПОЛНЕНИЮ ЗАДАЧ</w:t>
      </w:r>
    </w:p>
    <w:p w:rsidR="00000000" w:rsidDel="00000000" w:rsidP="00000000" w:rsidRDefault="00000000" w:rsidRPr="00000000" w14:paraId="0000000D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Установка библиотек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dio для HTTP-запросов;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equatable для сравнения объектов;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flutter_bloc для управления состоянием приложения на основе архитектуры BLoC (Business Logic Component) – разделение бизнес-логики и интерфейса пользователя;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talker_dio_logger и talker_bloc_logger – дополнения для talker, чтобы просматривать логи dio и bloc;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build_runner, json_serializable и json_annotation для генерации кода сериализации и десериализации объектов.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Настройка HTTP-клиента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Сперва можно зарегистрировать экземпляр клиента в файле с зависимостями: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67" w:firstLine="0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di.dart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final Dio dio = Dio();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…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Future&lt;void&gt; setupLocator() async {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setUpDio();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…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Функция, отвечающая за саму настройку, будет находиться в директории data/dio/: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520000" cy="1408796"/>
            <wp:effectExtent b="0" l="0" r="0" t="0"/>
            <wp:docPr id="21463072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408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set_up.dart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void setUpDio() {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dio.options.baseUrl = ''; // общая часть адресов запросов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dio.options.queryParameters.addAll({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'api_token': '', // ключ/токен, выданный при регистрации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dio.options.connectTimeout = const Duration(seconds: 5);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dio.options.receiveTimeout = const Duration(seconds: 5);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dio.interceptors.addAll([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TalkerDioLogger(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talker: talker,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settings: TalkerDioLoggerSettings(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  printRequestData: true,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  printRequestHeaders: true,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),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),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]);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BaseUrl и api token (или api key) можно найти на сайте используемого API, либо подставить собственные, если API свой.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Здесь же, в папке data, можно увидеть еще один файл – endpoints.dart, в котором будут указаны конечные точки запросов. Их так же можно найти в документации: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endpoints.dart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Endpoints {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Endpoints._();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static const String content = '/content';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Dart – объектно-ориентированный язык, поэтому данные, описывающие объекты реального мира, собираются в классы, моделирующие эти объекты.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класс уникален для какого-либо репозитория, его код обычно хранится внутри его директории, иначе – в глобальной папке всех репозиториев.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520000" cy="3180772"/>
            <wp:effectExtent b="0" l="0" r="0" t="0"/>
            <wp:docPr id="214630728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80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content.dart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part 'content.g.dart';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@JsonSerializable()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Content {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final int id;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final String title;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final String author;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final String description;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final String image;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Content({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required this.id,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required this.title,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required this.author,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required this.description,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required this.image,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});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factory Content.fromJson(Map&lt;String, dynamic&gt; json) =&gt;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    _$ContentFromJson(json);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Map&lt;String, dynamic&gt; toJson() =&gt; _$ContentToJson(this);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Поля класса должны быть аналогичны полям присылаемого с сервера ответа. Как минимум те, которые нужны в приложении.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Необязательные (которые могут принимать значение null) можно обозначить символом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который указывается после типа. При этом из конструктора нужно убрать ключевое слово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Если стили написания названий отличаются, аналогия указывается с помощью конструкции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@JsonKey(name: '')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полем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Объявленные методы-фабрики понадобятся для сериализации и десериализации объектов. Инициализация этих методов будет написана в файле с расширением g.dart, который можно автоматически сгенерировать с помощью команды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dart run build_runner build -d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Далее можно добавить репозиторий и его интерфейс: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content_repository_interface.dart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abstract interface class ContentRepositoryInterface {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  Future&lt;List&lt;Content&gt;&gt; getContent();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content_repository.dart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ContentRepository implements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ContentRepositoryInterface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ContentRepository({required this.dio});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Dio dio;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Future&lt;List&lt;Content&gt;&gt; getContent() async {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try {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final Response response = await dio.get(Endpoints.content);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final content = (response.data['data'] as List)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.map((e) =&gt; Content.fromJson(e))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.toList();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return content;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} on DioException catch (e) {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throw e.message.toString();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Связь пользовательского интерфейса с репозиториями будет реализована с помощью BLoC (Business Logic Component) – архитектурного паттерна для управления состоянием приложения и логикой его работы. Он включает три основных компонента: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events – события – действия пользователя или системы, инициируемые UI (например, нажатие кнопки), которые отправляются в блок, чтобы вызвать изменения состояния;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блок – центральный компонент, который принимает события, выполняет в ответ какую-то логику и отправляет обратно в UI соответствующие состояния;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states – состояния – определяют, что именно должен видеть пользователь на экране приложения, то есть отвечают за обновление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Таким образом, UI отправляет события в блок, блок обрабатывает их и возвращает состояния, которые обновляют UI.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4320000" cy="998256"/>
            <wp:effectExtent b="0" l="0" r="0" t="0"/>
            <wp:docPr id="21463072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9169" l="0" r="0" t="856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примера домашнего экрана эти компоненты будут выглядеть следующим образом: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2520000" cy="1745784"/>
            <wp:effectExtent b="0" l="0" r="0" t="0"/>
            <wp:docPr id="214630728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74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home_event.dart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part of "home_bloc.dart";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sealed class HomeEvent extends Equatable {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HomeEvent();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List&lt;Object&gt; get props =&gt; [];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HomeLoad extends HomeEvent {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HomeLoad({this.completer});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Completer? completer;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List&lt;Object&gt; get props =&gt; [];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home_state.dart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part of "home_bloc.dart";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sealed class HomeState extends Equatable {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HomeState();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List&lt;Object&gt; get props =&gt; [];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final class HomeInitial extends HomeState {}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final class HomeLoadInProgress extends HomeState {}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final class HomeLoadSuccess extends HomeState {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HomeLoadSuccess({ required this.content});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List&lt;Content&gt; content;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List&lt;Object&gt; get props =&gt; [content];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final class HomeLoadFailure extends HomeState {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HomeLoadFailure({required this.exception});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Object? exception;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List&lt;Object&gt; get props =&gt; [];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home_bloc.dart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part "home_event.dart";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part "home_state.dart";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HomeBloc extends Bloc&lt;HomeEvent, HomeState&gt; {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Content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RepositoryInterface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contentRepository;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HomeBloc(this.contentRepository) : super(HomeInitial()) {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on&lt;HomeLoad&gt;(_homeLoad);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Future&lt;void&gt; _homeLoad(event, emit) async {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try {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if (state is! HomeLoadSuccess) {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emit(HomeLoadInProgress());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}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final content = await contentRepository.getContent();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emit(HomeLoadSuccess(content: content));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} catch (exception, state) {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emit(HomeLoadFailure(exception: exception));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talker.handle(exception, state);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} finally {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event.completer?.complete();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}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void onError(Object error, StackTrace stackTrace) {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super.onError(error, stackTrace);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talker.handle(error, stackTrace);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Далее блок и репозиторий нужно будет зарегистрировать в di перед тем, как непосредственно использовать: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di.dart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Future&lt;void&gt; setupLocator() async {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…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getIt.registerSingleton&lt;ContentRepositoryInterface&gt;(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  ContentRepository(dio: dio),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);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0"/>
          <w:szCs w:val="20"/>
          <w:rtl w:val="0"/>
        </w:rPr>
        <w:t xml:space="preserve">  getIt.registerSingleton(HomeBloc(getIt.get&lt;ContentRepositoryInterface&gt;()));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…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Вызов блока с домашнего экрана будет выглядеть следующим образом: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home_screen.dart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HomeScreen extends StatefulWidget {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const HomeScreen({super.key});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State&lt;HomeScreen&gt; createState() =&gt; _HomeScreenState();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class _HomeScreenState extends State&lt;HomeScreen&gt; {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final _home = getIt&lt;HomeBloc&gt;();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void loadHome() =&gt; _home.add(HomeLoad());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void initState() {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loadHome();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super.initState();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@override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Widget build(BuildContext context) {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return Scaffold(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appBar: AppAppbar(title: Text('Home')),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body: BlocBuilder&lt;HomeBloc, HomeState&gt;(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bloc: _home,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builder: (context, state) {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return switch (state) {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HomeInitial() =&gt; _buildHomeInitial(),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HomeLoadInProgress() =&gt; _buildHomeLoadInProgress(),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HomeLoadSuccess() =&gt; _buildHomeLoadSuccess(state),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HomeLoadFailure() =&gt; _buildHomeLoadFailure(state),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};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},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),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);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Widget _buildHomeInitial() =&gt; SizedBox.shrink();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Widget _buildHomeLoadInProgress() =&gt; AppProgressIndicator();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Widget _buildHomeLoadSuccess(HomeLoadSuccess state) {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final content = state.content;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return SingleChildScrollView(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padding: EdgeInsets.all(16),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child: Column(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spacing: 20,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crossAxisAlignment: CrossAxisAlignment.start,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children: [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Text(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'Header',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style: Theme.of(context).textTheme.headlineLarge,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),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ListView.separated(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primary: false,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shrinkWrap: true,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itemCount: content.length,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itemBuilder: (_, index) =&gt; ContentCard(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  content: content[index],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),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  separatorBuilder: (_, __) =&gt; 16.ph,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  ),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  ],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),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);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Widget _buildHomeLoadFailure(HomeLoadFailure state) {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return AppError(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description: state.exception.toString(),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  onTap: () =&gt; loadHome(),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  );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  }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i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firstLine="567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287" w:hanging="360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–"/>
      <w:lvlJc w:val="left"/>
      <w:pPr>
        <w:ind w:left="1287" w:hanging="360.0000000000001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74c8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>
    <w:name w:val="List Paragraph"/>
    <w:basedOn w:val="a"/>
    <w:link w:val="a5"/>
    <w:uiPriority w:val="34"/>
    <w:qFormat w:val="1"/>
    <w:rsid w:val="00DB202F"/>
    <w:pPr>
      <w:ind w:left="720"/>
      <w:contextualSpacing w:val="1"/>
    </w:pPr>
  </w:style>
  <w:style w:type="character" w:styleId="10" w:customStyle="1">
    <w:name w:val="Заголовок 1 Знак"/>
    <w:basedOn w:val="a0"/>
    <w:link w:val="1"/>
    <w:uiPriority w:val="9"/>
    <w:rsid w:val="00C50816"/>
    <w:rPr>
      <w:rFonts w:asciiTheme="majorHAnsi" w:cstheme="majorBidi" w:eastAsiaTheme="majorEastAsia" w:hAnsiTheme="majorHAnsi"/>
      <w:color w:val="374c80" w:themeColor="accent1" w:themeShade="0000BF"/>
      <w:sz w:val="32"/>
      <w:szCs w:val="29"/>
    </w:rPr>
  </w:style>
  <w:style w:type="paragraph" w:styleId="11" w:customStyle="1">
    <w:name w:val="Заголовок1"/>
    <w:basedOn w:val="1"/>
    <w:link w:val="Title"/>
    <w:qFormat w:val="1"/>
    <w:rsid w:val="00F62984"/>
    <w:pPr>
      <w:spacing w:before="0" w:line="360" w:lineRule="auto"/>
      <w:jc w:val="center"/>
    </w:pPr>
    <w:rPr>
      <w:rFonts w:ascii="Times New Roman" w:cs="Times New Roman" w:hAnsi="Times New Roman"/>
      <w:b w:val="1"/>
      <w:bCs w:val="1"/>
      <w:color w:val="auto"/>
      <w:sz w:val="24"/>
      <w:szCs w:val="24"/>
    </w:rPr>
  </w:style>
  <w:style w:type="character" w:styleId="Title" w:customStyle="1">
    <w:name w:val="Title Знак"/>
    <w:basedOn w:val="10"/>
    <w:link w:val="11"/>
    <w:rsid w:val="00F62984"/>
    <w:rPr>
      <w:rFonts w:ascii="Times New Roman" w:cs="Times New Roman" w:hAnsi="Times New Roman" w:eastAsiaTheme="majorEastAsia"/>
      <w:b w:val="1"/>
      <w:bCs w:val="1"/>
      <w:color w:val="374c80" w:themeColor="accent1" w:themeShade="0000BF"/>
      <w:sz w:val="24"/>
      <w:szCs w:val="24"/>
    </w:rPr>
  </w:style>
  <w:style w:type="paragraph" w:styleId="Text" w:customStyle="1">
    <w:name w:val="Text"/>
    <w:basedOn w:val="a"/>
    <w:link w:val="Text0"/>
    <w:qFormat w:val="1"/>
    <w:rsid w:val="00C50816"/>
    <w:pPr>
      <w:spacing w:after="0" w:line="276" w:lineRule="auto"/>
      <w:ind w:firstLine="567"/>
      <w:jc w:val="both"/>
    </w:pPr>
    <w:rPr>
      <w:rFonts w:ascii="Times New Roman" w:cs="Times New Roman" w:hAnsi="Times New Roman"/>
      <w:sz w:val="24"/>
      <w:szCs w:val="24"/>
    </w:rPr>
  </w:style>
  <w:style w:type="character" w:styleId="Text0" w:customStyle="1">
    <w:name w:val="Text Знак"/>
    <w:basedOn w:val="a0"/>
    <w:link w:val="Text"/>
    <w:rsid w:val="00C50816"/>
    <w:rPr>
      <w:rFonts w:ascii="Times New Roman" w:cs="Times New Roman" w:hAnsi="Times New Roman"/>
      <w:sz w:val="24"/>
      <w:szCs w:val="24"/>
    </w:rPr>
  </w:style>
  <w:style w:type="paragraph" w:styleId="Dot" w:customStyle="1">
    <w:name w:val="Dot"/>
    <w:basedOn w:val="a4"/>
    <w:link w:val="Dot0"/>
    <w:qFormat w:val="1"/>
    <w:rsid w:val="00C50816"/>
    <w:pPr>
      <w:numPr>
        <w:numId w:val="3"/>
      </w:numPr>
      <w:spacing w:after="0" w:line="276" w:lineRule="auto"/>
      <w:ind w:left="0" w:firstLine="567"/>
      <w:jc w:val="both"/>
    </w:pPr>
    <w:rPr>
      <w:rFonts w:ascii="Times New Roman" w:cs="Times New Roman" w:hAnsi="Times New Roman"/>
      <w:b w:val="1"/>
      <w:bCs w:val="1"/>
      <w:sz w:val="24"/>
      <w:szCs w:val="24"/>
    </w:rPr>
  </w:style>
  <w:style w:type="character" w:styleId="a5" w:customStyle="1">
    <w:name w:val="Абзац списка Знак"/>
    <w:basedOn w:val="a0"/>
    <w:link w:val="a4"/>
    <w:uiPriority w:val="34"/>
    <w:rsid w:val="00C50816"/>
  </w:style>
  <w:style w:type="character" w:styleId="Dot0" w:customStyle="1">
    <w:name w:val="Dot Знак"/>
    <w:basedOn w:val="a5"/>
    <w:link w:val="Dot"/>
    <w:rsid w:val="00C50816"/>
    <w:rPr>
      <w:rFonts w:ascii="Times New Roman" w:cs="Times New Roman" w:hAnsi="Times New Roman"/>
      <w:b w:val="1"/>
      <w:bCs w:val="1"/>
      <w:sz w:val="24"/>
      <w:szCs w:val="24"/>
    </w:rPr>
  </w:style>
  <w:style w:type="character" w:styleId="a6">
    <w:name w:val="Hyperlink"/>
    <w:basedOn w:val="a0"/>
    <w:uiPriority w:val="99"/>
    <w:unhideWhenUsed w:val="1"/>
    <w:rsid w:val="00F62984"/>
    <w:rPr>
      <w:color w:val="9454c3" w:themeColor="hyperlink"/>
      <w:u w:val="single"/>
    </w:rPr>
  </w:style>
  <w:style w:type="character" w:styleId="a7">
    <w:name w:val="Unresolved Mention"/>
    <w:basedOn w:val="a0"/>
    <w:uiPriority w:val="99"/>
    <w:semiHidden w:val="1"/>
    <w:unhideWhenUsed w:val="1"/>
    <w:rsid w:val="00F62984"/>
    <w:rPr>
      <w:color w:val="605e5c"/>
      <w:shd w:color="auto" w:fill="e1dfdd" w:val="clear"/>
    </w:rPr>
  </w:style>
  <w:style w:type="character" w:styleId="a8">
    <w:name w:val="FollowedHyperlink"/>
    <w:basedOn w:val="a0"/>
    <w:uiPriority w:val="99"/>
    <w:semiHidden w:val="1"/>
    <w:unhideWhenUsed w:val="1"/>
    <w:rsid w:val="00F62984"/>
    <w:rPr>
      <w:color w:val="3ebbf0" w:themeColor="followedHyperlink"/>
      <w:u w:val="single"/>
    </w:rPr>
  </w:style>
  <w:style w:type="paragraph" w:styleId="a9">
    <w:name w:val="header"/>
    <w:basedOn w:val="a"/>
    <w:link w:val="aa"/>
    <w:uiPriority w:val="99"/>
    <w:unhideWhenUsed w:val="1"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Верхний колонтитул Знак"/>
    <w:basedOn w:val="a0"/>
    <w:link w:val="a9"/>
    <w:uiPriority w:val="99"/>
    <w:rsid w:val="00ED037C"/>
  </w:style>
  <w:style w:type="paragraph" w:styleId="ab">
    <w:name w:val="footer"/>
    <w:basedOn w:val="a"/>
    <w:link w:val="ac"/>
    <w:uiPriority w:val="99"/>
    <w:unhideWhenUsed w:val="1"/>
    <w:rsid w:val="00ED037C"/>
    <w:pPr>
      <w:tabs>
        <w:tab w:val="center" w:pos="4677"/>
        <w:tab w:val="right" w:pos="9355"/>
      </w:tabs>
      <w:spacing w:after="0" w:line="240" w:lineRule="auto"/>
    </w:pPr>
  </w:style>
  <w:style w:type="character" w:styleId="ac" w:customStyle="1">
    <w:name w:val="Нижний колонтитул Знак"/>
    <w:basedOn w:val="a0"/>
    <w:link w:val="ab"/>
    <w:uiPriority w:val="99"/>
    <w:rsid w:val="00ED037C"/>
  </w:style>
  <w:style w:type="paragraph" w:styleId="ad">
    <w:name w:val="No Spacing"/>
    <w:link w:val="ae"/>
    <w:uiPriority w:val="1"/>
    <w:qFormat w:val="1"/>
    <w:rsid w:val="001229C7"/>
    <w:pPr>
      <w:spacing w:after="0" w:line="240" w:lineRule="auto"/>
    </w:pPr>
    <w:rPr>
      <w:rFonts w:eastAsiaTheme="minorEastAsia"/>
    </w:rPr>
  </w:style>
  <w:style w:type="character" w:styleId="ae" w:customStyle="1">
    <w:name w:val="Без интервала Знак"/>
    <w:basedOn w:val="a0"/>
    <w:link w:val="ad"/>
    <w:uiPriority w:val="1"/>
    <w:rsid w:val="001229C7"/>
    <w:rPr>
      <w:rFonts w:eastAsiaTheme="minorEastAsia"/>
      <w:kern w:val="0"/>
      <w:szCs w:val="22"/>
      <w:lang w:bidi="ar-SA" w:eastAsia="ru-RU"/>
    </w:rPr>
  </w:style>
  <w:style w:type="paragraph" w:styleId="af">
    <w:name w:val="TOC Heading"/>
    <w:basedOn w:val="1"/>
    <w:next w:val="a"/>
    <w:uiPriority w:val="39"/>
    <w:unhideWhenUsed w:val="1"/>
    <w:qFormat w:val="1"/>
    <w:rsid w:val="009D6EF8"/>
    <w:pPr>
      <w:outlineLvl w:val="9"/>
    </w:pPr>
    <w:rPr>
      <w:szCs w:val="32"/>
    </w:rPr>
  </w:style>
  <w:style w:type="paragraph" w:styleId="12">
    <w:name w:val="toc 1"/>
    <w:basedOn w:val="a"/>
    <w:next w:val="a"/>
    <w:autoRedefine w:val="1"/>
    <w:uiPriority w:val="39"/>
    <w:unhideWhenUsed w:val="1"/>
    <w:rsid w:val="009D6EF8"/>
    <w:pPr>
      <w:spacing w:after="10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Теплый синий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3ne+ducpqvpsZTP1nevFWss1Ow==">CgMxLjAyCWguM3pueXNoNzgAciExWmNmeWUyM3dST1ljMG5GYjhoNUFsRi1tLWJ1NXlTZE0=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2024-04-25T08:00:00Z</dcterms:created>
  <dc:creator>Ковалев  С.В.</dc:creator>
</cp:coreProperties>
</file>