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9084B">
      <w:pPr>
        <w:spacing w:after="240"/>
        <w:jc w:val="center"/>
        <w:rPr>
          <w:rFonts w:hint="eastAsia" w:ascii="黑体" w:hAnsi="黑体" w:eastAsia="黑体" w:cs="黑体"/>
          <w:b/>
          <w:color w:val="auto"/>
          <w:sz w:val="52"/>
          <w:szCs w:val="21"/>
        </w:rPr>
      </w:pPr>
    </w:p>
    <w:p w14:paraId="57B479CD">
      <w:pPr>
        <w:spacing w:after="240"/>
        <w:jc w:val="center"/>
        <w:rPr>
          <w:rFonts w:hint="eastAsia" w:ascii="黑体" w:hAnsi="黑体" w:eastAsia="黑体" w:cs="黑体"/>
          <w:b/>
          <w:color w:val="auto"/>
          <w:sz w:val="52"/>
          <w:szCs w:val="21"/>
          <w:lang w:val="en-US" w:eastAsia="zh-CN"/>
        </w:rPr>
      </w:pPr>
      <w:r>
        <w:rPr>
          <w:rFonts w:hint="eastAsia" w:ascii="黑体" w:hAnsi="黑体" w:eastAsia="黑体" w:cs="黑体"/>
          <w:b/>
          <w:color w:val="auto"/>
          <w:sz w:val="52"/>
          <w:szCs w:val="21"/>
        </w:rPr>
        <w:t>DeepSched</w:t>
      </w:r>
      <w:r>
        <w:rPr>
          <w:rFonts w:hint="eastAsia" w:ascii="黑体" w:hAnsi="黑体" w:eastAsia="黑体" w:cs="黑体"/>
          <w:b/>
          <w:color w:val="auto"/>
          <w:sz w:val="52"/>
          <w:szCs w:val="21"/>
          <w:lang w:val="en-US" w:eastAsia="zh-CN"/>
        </w:rPr>
        <w:t>-仪器与项目智能调度管理</w:t>
      </w:r>
    </w:p>
    <w:p w14:paraId="4E6310F9">
      <w:pPr>
        <w:spacing w:after="240"/>
        <w:jc w:val="center"/>
        <w:rPr>
          <w:rFonts w:hint="eastAsia" w:ascii="黑体" w:hAnsi="黑体" w:eastAsia="黑体" w:cs="黑体"/>
          <w:color w:val="auto"/>
          <w:sz w:val="20"/>
          <w:szCs w:val="21"/>
        </w:rPr>
      </w:pPr>
      <w:r>
        <w:rPr>
          <w:rFonts w:hint="eastAsia" w:ascii="黑体" w:hAnsi="黑体" w:eastAsia="黑体" w:cs="黑体"/>
          <w:b/>
          <w:color w:val="auto"/>
          <w:sz w:val="52"/>
          <w:szCs w:val="21"/>
          <w:lang w:val="en-US" w:eastAsia="zh-CN"/>
        </w:rPr>
        <w:t>平台</w:t>
      </w:r>
      <w:r>
        <w:rPr>
          <w:rFonts w:hint="eastAsia" w:ascii="黑体" w:hAnsi="黑体" w:eastAsia="黑体" w:cs="黑体"/>
          <w:b/>
          <w:color w:val="auto"/>
          <w:sz w:val="52"/>
          <w:szCs w:val="21"/>
        </w:rPr>
        <w:t>蓝图</w:t>
      </w:r>
    </w:p>
    <w:p w14:paraId="31384605">
      <w:pPr>
        <w:spacing w:after="120" w:line="300" w:lineRule="exact"/>
        <w:ind w:left="0" w:leftChars="0" w:firstLine="420" w:firstLineChars="200"/>
        <w:jc w:val="both"/>
        <w:rPr>
          <w:rFonts w:hint="eastAsia" w:ascii="仿宋" w:hAnsi="仿宋" w:eastAsia="仿宋" w:cs="仿宋"/>
          <w:color w:val="auto"/>
        </w:rPr>
      </w:pPr>
    </w:p>
    <w:p w14:paraId="7BF8265C">
      <w:pPr>
        <w:spacing w:after="120" w:line="300" w:lineRule="exact"/>
        <w:ind w:left="0" w:leftChars="0" w:firstLine="420" w:firstLineChars="200"/>
        <w:jc w:val="both"/>
        <w:rPr>
          <w:rFonts w:hint="eastAsia" w:ascii="仿宋" w:hAnsi="仿宋" w:eastAsia="仿宋" w:cs="仿宋"/>
          <w:color w:val="auto"/>
        </w:rPr>
      </w:pPr>
    </w:p>
    <w:p w14:paraId="758A37A6">
      <w:pPr>
        <w:spacing w:after="120" w:line="300" w:lineRule="exact"/>
        <w:ind w:left="0" w:leftChars="0" w:firstLine="420" w:firstLineChars="200"/>
        <w:jc w:val="both"/>
        <w:rPr>
          <w:rFonts w:hint="eastAsia" w:ascii="仿宋" w:hAnsi="仿宋" w:eastAsia="仿宋" w:cs="仿宋"/>
          <w:color w:val="auto"/>
        </w:rPr>
      </w:pPr>
    </w:p>
    <w:p w14:paraId="0E723D36">
      <w:pPr>
        <w:spacing w:after="120" w:line="300" w:lineRule="exact"/>
        <w:ind w:left="0" w:leftChars="0" w:firstLine="420" w:firstLineChars="200"/>
        <w:jc w:val="both"/>
        <w:rPr>
          <w:rFonts w:hint="eastAsia" w:ascii="仿宋" w:hAnsi="仿宋" w:eastAsia="仿宋" w:cs="仿宋"/>
          <w:color w:val="auto"/>
        </w:rPr>
      </w:pPr>
    </w:p>
    <w:p w14:paraId="0621AB23">
      <w:pPr>
        <w:spacing w:after="120" w:line="300" w:lineRule="exact"/>
        <w:ind w:left="0" w:leftChars="0" w:firstLine="420" w:firstLineChars="200"/>
        <w:jc w:val="both"/>
        <w:rPr>
          <w:rFonts w:hint="eastAsia" w:ascii="仿宋" w:hAnsi="仿宋" w:eastAsia="仿宋" w:cs="仿宋"/>
          <w:color w:val="auto"/>
        </w:rPr>
      </w:pPr>
    </w:p>
    <w:p w14:paraId="734DDA56">
      <w:pPr>
        <w:spacing w:after="120" w:line="300" w:lineRule="exact"/>
        <w:ind w:left="0" w:leftChars="0" w:firstLine="420" w:firstLineChars="200"/>
        <w:jc w:val="both"/>
        <w:rPr>
          <w:rFonts w:hint="eastAsia" w:ascii="仿宋" w:hAnsi="仿宋" w:eastAsia="仿宋" w:cs="仿宋"/>
          <w:color w:val="auto"/>
        </w:rPr>
      </w:pPr>
    </w:p>
    <w:p w14:paraId="3E22EA1A">
      <w:pPr>
        <w:spacing w:after="120" w:line="300" w:lineRule="exact"/>
        <w:ind w:left="0" w:leftChars="0" w:firstLine="420" w:firstLineChars="200"/>
        <w:jc w:val="both"/>
        <w:rPr>
          <w:rFonts w:hint="eastAsia" w:ascii="仿宋" w:hAnsi="仿宋" w:eastAsia="仿宋" w:cs="仿宋"/>
          <w:color w:val="auto"/>
        </w:rPr>
      </w:pPr>
    </w:p>
    <w:p w14:paraId="7CE6A361">
      <w:pPr>
        <w:spacing w:after="120" w:line="300" w:lineRule="exact"/>
        <w:ind w:left="0" w:leftChars="0" w:firstLine="420" w:firstLineChars="200"/>
        <w:jc w:val="both"/>
        <w:rPr>
          <w:rFonts w:hint="eastAsia" w:ascii="仿宋" w:hAnsi="仿宋" w:eastAsia="仿宋" w:cs="仿宋"/>
          <w:color w:val="auto"/>
        </w:rPr>
      </w:pPr>
    </w:p>
    <w:p w14:paraId="6828D9B8">
      <w:pPr>
        <w:spacing w:after="120" w:line="300" w:lineRule="exact"/>
        <w:jc w:val="both"/>
        <w:rPr>
          <w:rFonts w:hint="eastAsia" w:ascii="仿宋" w:hAnsi="仿宋" w:eastAsia="仿宋" w:cs="仿宋"/>
          <w:color w:val="auto"/>
        </w:rPr>
      </w:pPr>
    </w:p>
    <w:p w14:paraId="378DE8E0">
      <w:pPr>
        <w:spacing w:after="120" w:line="300" w:lineRule="exact"/>
        <w:jc w:val="both"/>
        <w:rPr>
          <w:rFonts w:hint="eastAsia" w:ascii="仿宋" w:hAnsi="仿宋" w:eastAsia="仿宋" w:cs="仿宋"/>
          <w:color w:val="auto"/>
        </w:rPr>
      </w:pPr>
    </w:p>
    <w:p w14:paraId="5FE508A5">
      <w:pPr>
        <w:spacing w:after="120" w:line="300" w:lineRule="exact"/>
        <w:ind w:left="0" w:leftChars="0" w:firstLine="420" w:firstLineChars="200"/>
        <w:jc w:val="both"/>
        <w:rPr>
          <w:rFonts w:hint="eastAsia" w:ascii="仿宋" w:hAnsi="仿宋" w:eastAsia="仿宋" w:cs="仿宋"/>
          <w:color w:val="auto"/>
        </w:rPr>
      </w:pPr>
    </w:p>
    <w:p w14:paraId="1481FFA1">
      <w:pPr>
        <w:spacing w:after="120" w:line="300" w:lineRule="exact"/>
        <w:ind w:left="0" w:leftChars="0" w:firstLine="420" w:firstLineChars="200"/>
        <w:jc w:val="both"/>
        <w:rPr>
          <w:rFonts w:hint="eastAsia" w:ascii="仿宋" w:hAnsi="仿宋" w:eastAsia="仿宋" w:cs="仿宋"/>
          <w:color w:val="auto"/>
        </w:rPr>
      </w:pPr>
    </w:p>
    <w:p w14:paraId="76ADBA0E">
      <w:pPr>
        <w:spacing w:after="120"/>
        <w:ind w:left="0" w:leftChars="0" w:firstLine="723" w:firstLineChars="200"/>
        <w:jc w:val="center"/>
        <w:rPr>
          <w:rFonts w:hint="eastAsia" w:ascii="仿宋" w:hAnsi="仿宋" w:eastAsia="仿宋" w:cs="仿宋"/>
          <w:b/>
          <w:color w:val="auto"/>
          <w:sz w:val="36"/>
        </w:rPr>
      </w:pPr>
      <w:r>
        <w:rPr>
          <w:rFonts w:hint="eastAsia" w:ascii="仿宋" w:hAnsi="仿宋" w:eastAsia="仿宋" w:cs="仿宋"/>
          <w:b/>
          <w:color w:val="auto"/>
          <w:sz w:val="36"/>
        </w:rPr>
        <w:t>山大淄博生物医药研究院</w:t>
      </w:r>
    </w:p>
    <w:p w14:paraId="48755F6E">
      <w:pPr>
        <w:spacing w:after="120"/>
        <w:ind w:left="0" w:leftChars="0" w:firstLine="723" w:firstLineChars="200"/>
        <w:jc w:val="center"/>
        <w:rPr>
          <w:rFonts w:hint="eastAsia" w:ascii="仿宋" w:hAnsi="仿宋" w:eastAsia="仿宋" w:cs="仿宋"/>
          <w:b/>
          <w:color w:val="auto"/>
          <w:sz w:val="36"/>
        </w:rPr>
      </w:pPr>
    </w:p>
    <w:p w14:paraId="1D3F330C">
      <w:pPr>
        <w:spacing w:after="120"/>
        <w:ind w:left="0" w:leftChars="0" w:firstLine="723" w:firstLineChars="200"/>
        <w:jc w:val="center"/>
        <w:rPr>
          <w:rFonts w:hint="eastAsia" w:ascii="仿宋" w:hAnsi="仿宋" w:eastAsia="仿宋" w:cs="仿宋"/>
          <w:b/>
          <w:color w:val="auto"/>
          <w:sz w:val="36"/>
        </w:rPr>
      </w:pPr>
    </w:p>
    <w:p w14:paraId="6E32DE83">
      <w:pPr>
        <w:spacing w:after="120"/>
        <w:jc w:val="both"/>
        <w:rPr>
          <w:rFonts w:hint="eastAsia" w:ascii="仿宋" w:hAnsi="仿宋" w:eastAsia="仿宋" w:cs="仿宋"/>
          <w:b/>
          <w:color w:val="auto"/>
          <w:sz w:val="36"/>
        </w:rPr>
      </w:pPr>
    </w:p>
    <w:p w14:paraId="593847B0">
      <w:pPr>
        <w:spacing w:after="120"/>
        <w:ind w:left="0" w:leftChars="0" w:firstLine="723" w:firstLineChars="200"/>
        <w:jc w:val="center"/>
        <w:rPr>
          <w:rFonts w:hint="eastAsia" w:ascii="仿宋" w:hAnsi="仿宋" w:eastAsia="仿宋" w:cs="仿宋"/>
          <w:b/>
          <w:color w:val="auto"/>
          <w:sz w:val="36"/>
        </w:rPr>
      </w:pPr>
    </w:p>
    <w:p w14:paraId="1782BC1F">
      <w:pPr>
        <w:spacing w:after="80"/>
        <w:jc w:val="center"/>
        <w:rPr>
          <w:rFonts w:hint="eastAsia" w:ascii="仿宋" w:hAnsi="仿宋" w:eastAsia="仿宋" w:cs="仿宋"/>
          <w:color w:val="auto"/>
          <w:sz w:val="24"/>
          <w:szCs w:val="28"/>
        </w:rPr>
      </w:pPr>
      <w:r>
        <w:rPr>
          <w:rFonts w:hint="eastAsia" w:ascii="仿宋" w:hAnsi="仿宋" w:eastAsia="仿宋" w:cs="仿宋"/>
          <w:b w:val="0"/>
          <w:color w:val="auto"/>
          <w:sz w:val="28"/>
          <w:szCs w:val="28"/>
        </w:rPr>
        <w:t>版本：V1.0</w:t>
      </w:r>
    </w:p>
    <w:p w14:paraId="0A92D23E">
      <w:pPr>
        <w:spacing w:after="80"/>
        <w:jc w:val="center"/>
        <w:rPr>
          <w:rFonts w:hint="eastAsia" w:ascii="仿宋" w:hAnsi="仿宋" w:eastAsia="仿宋" w:cs="仿宋"/>
          <w:color w:val="auto"/>
          <w:sz w:val="24"/>
          <w:szCs w:val="28"/>
        </w:rPr>
      </w:pPr>
      <w:r>
        <w:rPr>
          <w:rFonts w:hint="eastAsia" w:ascii="仿宋" w:hAnsi="仿宋" w:eastAsia="仿宋" w:cs="仿宋"/>
          <w:b w:val="0"/>
          <w:color w:val="auto"/>
          <w:sz w:val="28"/>
          <w:szCs w:val="28"/>
        </w:rPr>
        <w:t>日期：2026年06月29日</w:t>
      </w:r>
    </w:p>
    <w:p w14:paraId="4C097939">
      <w:pPr>
        <w:spacing w:after="120"/>
        <w:ind w:left="0" w:leftChars="0" w:firstLine="560" w:firstLineChars="200"/>
        <w:jc w:val="center"/>
        <w:rPr>
          <w:rFonts w:hint="eastAsia" w:ascii="仿宋" w:hAnsi="仿宋" w:eastAsia="仿宋" w:cs="仿宋"/>
          <w:b w:val="0"/>
          <w:color w:val="auto"/>
          <w:sz w:val="28"/>
          <w:szCs w:val="28"/>
          <w:lang w:val="en-US" w:eastAsia="zh-CN"/>
        </w:rPr>
      </w:pPr>
      <w:r>
        <w:rPr>
          <w:rFonts w:hint="eastAsia" w:ascii="仿宋" w:hAnsi="仿宋" w:eastAsia="仿宋" w:cs="仿宋"/>
          <w:b w:val="0"/>
          <w:color w:val="auto"/>
          <w:sz w:val="28"/>
          <w:szCs w:val="28"/>
        </w:rPr>
        <w:t>编制：</w:t>
      </w:r>
      <w:r>
        <w:rPr>
          <w:rFonts w:hint="eastAsia" w:ascii="仿宋" w:hAnsi="仿宋" w:eastAsia="仿宋" w:cs="仿宋"/>
          <w:b w:val="0"/>
          <w:color w:val="auto"/>
          <w:sz w:val="28"/>
          <w:szCs w:val="28"/>
          <w:lang w:val="en-US" w:eastAsia="zh-CN"/>
        </w:rPr>
        <w:t>数智中心</w:t>
      </w:r>
    </w:p>
    <w:sdt>
      <w:sdtPr>
        <w:rPr>
          <w:rFonts w:hint="eastAsia" w:ascii="仿宋" w:hAnsi="仿宋" w:eastAsia="仿宋" w:cs="仿宋"/>
          <w:color w:val="auto"/>
          <w:sz w:val="40"/>
          <w:szCs w:val="44"/>
          <w:lang w:val="en-US" w:eastAsia="en-US" w:bidi="ar-SA"/>
        </w:rPr>
        <w:id w:val="147477644"/>
        <w15:color w:val="DBDBDB"/>
        <w:docPartObj>
          <w:docPartGallery w:val="Table of Contents"/>
          <w:docPartUnique/>
        </w:docPartObj>
      </w:sdtPr>
      <w:sdtEndPr>
        <w:rPr>
          <w:rFonts w:hint="eastAsia" w:ascii="仿宋" w:hAnsi="仿宋" w:eastAsia="仿宋" w:cs="仿宋"/>
          <w:color w:val="auto"/>
          <w:sz w:val="21"/>
          <w:szCs w:val="22"/>
          <w:lang w:val="en-US" w:eastAsia="en-US" w:bidi="ar-SA"/>
        </w:rPr>
      </w:sdtEndPr>
      <w:sdtContent>
        <w:p w14:paraId="7AFABAD3">
          <w:pPr>
            <w:spacing w:before="0" w:beforeLines="0" w:after="0" w:afterLines="0" w:line="240" w:lineRule="auto"/>
            <w:ind w:left="0" w:leftChars="0" w:right="0" w:rightChars="0" w:firstLine="0" w:firstLineChars="0"/>
            <w:jc w:val="center"/>
            <w:rPr>
              <w:rFonts w:hint="eastAsia" w:ascii="仿宋" w:hAnsi="仿宋" w:eastAsia="仿宋" w:cs="仿宋"/>
              <w:color w:val="auto"/>
              <w:sz w:val="40"/>
              <w:szCs w:val="44"/>
            </w:rPr>
          </w:pPr>
          <w:r>
            <w:rPr>
              <w:rFonts w:hint="eastAsia" w:ascii="仿宋" w:hAnsi="仿宋" w:eastAsia="仿宋" w:cs="仿宋"/>
              <w:color w:val="auto"/>
              <w:sz w:val="40"/>
              <w:szCs w:val="44"/>
            </w:rPr>
            <w:t>目录</w:t>
          </w:r>
        </w:p>
        <w:p w14:paraId="6F4149F1">
          <w:pPr>
            <w:pStyle w:val="27"/>
            <w:tabs>
              <w:tab w:val="right" w:leader="dot" w:pos="9355"/>
            </w:tabs>
          </w:pPr>
          <w:r>
            <w:rPr>
              <w:rFonts w:hint="eastAsia" w:ascii="仿宋" w:hAnsi="仿宋" w:eastAsia="仿宋" w:cs="仿宋"/>
              <w:b/>
              <w:color w:val="auto"/>
              <w:sz w:val="22"/>
            </w:rPr>
            <w:fldChar w:fldCharType="begin"/>
          </w:r>
          <w:r>
            <w:rPr>
              <w:rFonts w:hint="eastAsia" w:ascii="仿宋" w:hAnsi="仿宋" w:eastAsia="仿宋" w:cs="仿宋"/>
              <w:b/>
              <w:color w:val="auto"/>
              <w:sz w:val="22"/>
            </w:rPr>
            <w:instrText xml:space="preserve">TOC \o "1-3" \h \u </w:instrText>
          </w:r>
          <w:r>
            <w:rPr>
              <w:rFonts w:hint="eastAsia" w:ascii="仿宋" w:hAnsi="仿宋" w:eastAsia="仿宋" w:cs="仿宋"/>
              <w:b/>
              <w:color w:val="auto"/>
              <w:sz w:val="22"/>
            </w:rPr>
            <w:fldChar w:fldCharType="separate"/>
          </w:r>
          <w:r>
            <w:rPr>
              <w:rFonts w:hint="eastAsia" w:ascii="仿宋" w:hAnsi="仿宋" w:eastAsia="仿宋" w:cs="仿宋"/>
              <w:color w:val="auto"/>
            </w:rPr>
            <w:fldChar w:fldCharType="begin"/>
          </w:r>
          <w:r>
            <w:rPr>
              <w:rFonts w:hint="eastAsia" w:ascii="仿宋" w:hAnsi="仿宋" w:eastAsia="仿宋" w:cs="仿宋"/>
            </w:rPr>
            <w:instrText xml:space="preserve"> HYPERLINK \l _Toc16558 </w:instrText>
          </w:r>
          <w:r>
            <w:rPr>
              <w:rFonts w:hint="eastAsia" w:ascii="仿宋" w:hAnsi="仿宋" w:eastAsia="仿宋" w:cs="仿宋"/>
            </w:rPr>
            <w:fldChar w:fldCharType="separate"/>
          </w:r>
          <w:r>
            <w:rPr>
              <w:rFonts w:hint="eastAsia" w:ascii="仿宋" w:hAnsi="仿宋" w:eastAsia="仿宋" w:cs="仿宋"/>
              <w:szCs w:val="48"/>
            </w:rPr>
            <w:t>第一章  业务架构蓝图</w:t>
          </w:r>
          <w:r>
            <w:tab/>
          </w:r>
          <w:r>
            <w:fldChar w:fldCharType="begin"/>
          </w:r>
          <w:r>
            <w:instrText xml:space="preserve"> PAGEREF _Toc16558 \h </w:instrText>
          </w:r>
          <w:r>
            <w:fldChar w:fldCharType="separate"/>
          </w:r>
          <w:r>
            <w:t>3</w:t>
          </w:r>
          <w:r>
            <w:fldChar w:fldCharType="end"/>
          </w:r>
          <w:r>
            <w:rPr>
              <w:rFonts w:hint="eastAsia" w:ascii="仿宋" w:hAnsi="仿宋" w:eastAsia="仿宋" w:cs="仿宋"/>
              <w:color w:val="auto"/>
            </w:rPr>
            <w:fldChar w:fldCharType="end"/>
          </w:r>
        </w:p>
        <w:p w14:paraId="1AA90415">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_Toc26156 </w:instrText>
          </w:r>
          <w:r>
            <w:rPr>
              <w:rFonts w:hint="eastAsia" w:ascii="仿宋" w:hAnsi="仿宋" w:eastAsia="仿宋" w:cs="仿宋"/>
            </w:rPr>
            <w:fldChar w:fldCharType="separate"/>
          </w:r>
          <w:r>
            <w:rPr>
              <w:rFonts w:hint="eastAsia" w:ascii="仿宋" w:hAnsi="仿宋" w:eastAsia="仿宋" w:cs="仿宋"/>
            </w:rPr>
            <w:t>1.1  业务现状与战略愿景</w:t>
          </w:r>
          <w:r>
            <w:tab/>
          </w:r>
          <w:r>
            <w:fldChar w:fldCharType="begin"/>
          </w:r>
          <w:r>
            <w:instrText xml:space="preserve"> PAGEREF _Toc26156 \h </w:instrText>
          </w:r>
          <w:r>
            <w:fldChar w:fldCharType="separate"/>
          </w:r>
          <w:r>
            <w:t>3</w:t>
          </w:r>
          <w:r>
            <w:fldChar w:fldCharType="end"/>
          </w:r>
          <w:r>
            <w:rPr>
              <w:rFonts w:hint="eastAsia" w:ascii="仿宋" w:hAnsi="仿宋" w:eastAsia="仿宋" w:cs="仿宋"/>
              <w:color w:val="auto"/>
            </w:rPr>
            <w:fldChar w:fldCharType="end"/>
          </w:r>
        </w:p>
        <w:p w14:paraId="7931C731">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_Toc609 </w:instrText>
          </w:r>
          <w:r>
            <w:rPr>
              <w:rFonts w:hint="eastAsia" w:ascii="仿宋" w:hAnsi="仿宋" w:eastAsia="仿宋" w:cs="仿宋"/>
            </w:rPr>
            <w:fldChar w:fldCharType="separate"/>
          </w:r>
          <w:r>
            <w:rPr>
              <w:rFonts w:hint="eastAsia" w:ascii="仿宋" w:hAnsi="仿宋" w:eastAsia="仿宋" w:cs="仿宋"/>
              <w:szCs w:val="28"/>
            </w:rPr>
            <w:t>1.1.1  业务现状</w:t>
          </w:r>
          <w:r>
            <w:tab/>
          </w:r>
          <w:r>
            <w:fldChar w:fldCharType="begin"/>
          </w:r>
          <w:r>
            <w:instrText xml:space="preserve"> PAGEREF _Toc609 \h </w:instrText>
          </w:r>
          <w:r>
            <w:fldChar w:fldCharType="separate"/>
          </w:r>
          <w:r>
            <w:t>3</w:t>
          </w:r>
          <w:r>
            <w:fldChar w:fldCharType="end"/>
          </w:r>
          <w:r>
            <w:rPr>
              <w:rFonts w:hint="eastAsia" w:ascii="仿宋" w:hAnsi="仿宋" w:eastAsia="仿宋" w:cs="仿宋"/>
              <w:color w:val="auto"/>
            </w:rPr>
            <w:fldChar w:fldCharType="end"/>
          </w:r>
        </w:p>
        <w:p w14:paraId="70C286FB">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_Toc14312 </w:instrText>
          </w:r>
          <w:r>
            <w:rPr>
              <w:rFonts w:hint="eastAsia" w:ascii="仿宋" w:hAnsi="仿宋" w:eastAsia="仿宋" w:cs="仿宋"/>
            </w:rPr>
            <w:fldChar w:fldCharType="separate"/>
          </w:r>
          <w:r>
            <w:rPr>
              <w:rFonts w:hint="eastAsia" w:ascii="仿宋" w:hAnsi="仿宋" w:eastAsia="仿宋" w:cs="仿宋"/>
              <w:szCs w:val="28"/>
            </w:rPr>
            <w:t>1.1.2  战略愿景</w:t>
          </w:r>
          <w:r>
            <w:tab/>
          </w:r>
          <w:r>
            <w:fldChar w:fldCharType="begin"/>
          </w:r>
          <w:r>
            <w:instrText xml:space="preserve"> PAGEREF _Toc14312 \h </w:instrText>
          </w:r>
          <w:r>
            <w:fldChar w:fldCharType="separate"/>
          </w:r>
          <w:r>
            <w:t>4</w:t>
          </w:r>
          <w:r>
            <w:fldChar w:fldCharType="end"/>
          </w:r>
          <w:r>
            <w:rPr>
              <w:rFonts w:hint="eastAsia" w:ascii="仿宋" w:hAnsi="仿宋" w:eastAsia="仿宋" w:cs="仿宋"/>
              <w:color w:val="auto"/>
            </w:rPr>
            <w:fldChar w:fldCharType="end"/>
          </w:r>
        </w:p>
        <w:p w14:paraId="58738A30">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_Toc10323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lang w:val="en-US" w:eastAsia="zh-CN"/>
            </w:rPr>
            <w:t>2</w:t>
          </w:r>
          <w:r>
            <w:rPr>
              <w:rFonts w:hint="eastAsia" w:ascii="仿宋" w:hAnsi="仿宋" w:eastAsia="仿宋" w:cs="仿宋"/>
            </w:rPr>
            <w:t xml:space="preserve">  业务流程全景图</w:t>
          </w:r>
          <w:r>
            <w:tab/>
          </w:r>
          <w:r>
            <w:fldChar w:fldCharType="begin"/>
          </w:r>
          <w:r>
            <w:instrText xml:space="preserve"> PAGEREF _Toc10323 \h </w:instrText>
          </w:r>
          <w:r>
            <w:fldChar w:fldCharType="separate"/>
          </w:r>
          <w:r>
            <w:t>4</w:t>
          </w:r>
          <w:r>
            <w:fldChar w:fldCharType="end"/>
          </w:r>
          <w:r>
            <w:rPr>
              <w:rFonts w:hint="eastAsia" w:ascii="仿宋" w:hAnsi="仿宋" w:eastAsia="仿宋" w:cs="仿宋"/>
              <w:color w:val="auto"/>
            </w:rPr>
            <w:fldChar w:fldCharType="end"/>
          </w:r>
        </w:p>
        <w:p w14:paraId="3A6A91F5">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_Toc21951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lang w:val="en-US" w:eastAsia="zh-CN"/>
            </w:rPr>
            <w:t>3</w:t>
          </w:r>
          <w:r>
            <w:rPr>
              <w:rFonts w:hint="eastAsia" w:ascii="仿宋" w:hAnsi="仿宋" w:eastAsia="仿宋" w:cs="仿宋"/>
            </w:rPr>
            <w:t xml:space="preserve">  组织与职能架构</w:t>
          </w:r>
          <w:r>
            <w:tab/>
          </w:r>
          <w:r>
            <w:fldChar w:fldCharType="begin"/>
          </w:r>
          <w:r>
            <w:instrText xml:space="preserve"> PAGEREF _Toc21951 \h </w:instrText>
          </w:r>
          <w:r>
            <w:fldChar w:fldCharType="separate"/>
          </w:r>
          <w:r>
            <w:t>5</w:t>
          </w:r>
          <w:r>
            <w:fldChar w:fldCharType="end"/>
          </w:r>
          <w:r>
            <w:rPr>
              <w:rFonts w:hint="eastAsia" w:ascii="仿宋" w:hAnsi="仿宋" w:eastAsia="仿宋" w:cs="仿宋"/>
              <w:color w:val="auto"/>
            </w:rPr>
            <w:fldChar w:fldCharType="end"/>
          </w:r>
        </w:p>
        <w:p w14:paraId="773E8C3D">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_Toc31842 </w:instrText>
          </w:r>
          <w:r>
            <w:rPr>
              <w:rFonts w:hint="eastAsia" w:ascii="仿宋" w:hAnsi="仿宋" w:eastAsia="仿宋" w:cs="仿宋"/>
            </w:rPr>
            <w:fldChar w:fldCharType="separate"/>
          </w:r>
          <w:r>
            <w:rPr>
              <w:rFonts w:hint="eastAsia" w:ascii="仿宋" w:hAnsi="仿宋" w:eastAsia="仿宋" w:cs="仿宋"/>
            </w:rPr>
            <w:t>第二章  应用/功能架构蓝图</w:t>
          </w:r>
          <w:r>
            <w:tab/>
          </w:r>
          <w:r>
            <w:fldChar w:fldCharType="begin"/>
          </w:r>
          <w:r>
            <w:instrText xml:space="preserve"> PAGEREF _Toc31842 \h </w:instrText>
          </w:r>
          <w:r>
            <w:fldChar w:fldCharType="separate"/>
          </w:r>
          <w:r>
            <w:t>6</w:t>
          </w:r>
          <w:r>
            <w:fldChar w:fldCharType="end"/>
          </w:r>
          <w:r>
            <w:rPr>
              <w:rFonts w:hint="eastAsia" w:ascii="仿宋" w:hAnsi="仿宋" w:eastAsia="仿宋" w:cs="仿宋"/>
              <w:color w:val="auto"/>
            </w:rPr>
            <w:fldChar w:fldCharType="end"/>
          </w:r>
        </w:p>
        <w:p w14:paraId="66CB6E7F">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_Toc15094 </w:instrText>
          </w:r>
          <w:r>
            <w:rPr>
              <w:rFonts w:hint="eastAsia" w:ascii="仿宋" w:hAnsi="仿宋" w:eastAsia="仿宋" w:cs="仿宋"/>
            </w:rPr>
            <w:fldChar w:fldCharType="separate"/>
          </w:r>
          <w:r>
            <w:rPr>
              <w:rFonts w:hint="eastAsia" w:ascii="仿宋" w:hAnsi="仿宋" w:eastAsia="仿宋" w:cs="仿宋"/>
            </w:rPr>
            <w:t>2.1  应用架构全景图</w:t>
          </w:r>
          <w:r>
            <w:tab/>
          </w:r>
          <w:r>
            <w:fldChar w:fldCharType="begin"/>
          </w:r>
          <w:r>
            <w:instrText xml:space="preserve"> PAGEREF _Toc15094 \h </w:instrText>
          </w:r>
          <w:r>
            <w:fldChar w:fldCharType="separate"/>
          </w:r>
          <w:r>
            <w:t>6</w:t>
          </w:r>
          <w:r>
            <w:fldChar w:fldCharType="end"/>
          </w:r>
          <w:r>
            <w:rPr>
              <w:rFonts w:hint="eastAsia" w:ascii="仿宋" w:hAnsi="仿宋" w:eastAsia="仿宋" w:cs="仿宋"/>
              <w:color w:val="auto"/>
            </w:rPr>
            <w:fldChar w:fldCharType="end"/>
          </w:r>
        </w:p>
        <w:p w14:paraId="75E3C347">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_Toc27185 </w:instrText>
          </w:r>
          <w:r>
            <w:rPr>
              <w:rFonts w:hint="eastAsia" w:ascii="仿宋" w:hAnsi="仿宋" w:eastAsia="仿宋" w:cs="仿宋"/>
            </w:rPr>
            <w:fldChar w:fldCharType="separate"/>
          </w:r>
          <w:r>
            <w:rPr>
              <w:rFonts w:hint="eastAsia" w:ascii="仿宋" w:hAnsi="仿宋" w:eastAsia="仿宋" w:cs="仿宋"/>
              <w:szCs w:val="36"/>
            </w:rPr>
            <w:t>2.2  排程引擎核心算法</w:t>
          </w:r>
          <w:r>
            <w:tab/>
          </w:r>
          <w:r>
            <w:fldChar w:fldCharType="begin"/>
          </w:r>
          <w:r>
            <w:instrText xml:space="preserve"> PAGEREF _Toc27185 \h </w:instrText>
          </w:r>
          <w:r>
            <w:fldChar w:fldCharType="separate"/>
          </w:r>
          <w:r>
            <w:t>7</w:t>
          </w:r>
          <w:r>
            <w:fldChar w:fldCharType="end"/>
          </w:r>
          <w:r>
            <w:rPr>
              <w:rFonts w:hint="eastAsia" w:ascii="仿宋" w:hAnsi="仿宋" w:eastAsia="仿宋" w:cs="仿宋"/>
              <w:color w:val="auto"/>
            </w:rPr>
            <w:fldChar w:fldCharType="end"/>
          </w:r>
        </w:p>
        <w:p w14:paraId="686AFD52">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_Toc21579 </w:instrText>
          </w:r>
          <w:r>
            <w:rPr>
              <w:rFonts w:hint="eastAsia" w:ascii="仿宋" w:hAnsi="仿宋" w:eastAsia="仿宋" w:cs="仿宋"/>
            </w:rPr>
            <w:fldChar w:fldCharType="separate"/>
          </w:r>
          <w:r>
            <w:rPr>
              <w:rFonts w:hint="eastAsia" w:ascii="仿宋" w:hAnsi="仿宋" w:eastAsia="仿宋" w:cs="仿宋"/>
              <w:szCs w:val="32"/>
            </w:rPr>
            <w:t>2.2.1  算法选型：CP-SAT</w:t>
          </w:r>
          <w:r>
            <w:tab/>
          </w:r>
          <w:r>
            <w:fldChar w:fldCharType="begin"/>
          </w:r>
          <w:r>
            <w:instrText xml:space="preserve"> PAGEREF _Toc21579 \h </w:instrText>
          </w:r>
          <w:r>
            <w:fldChar w:fldCharType="separate"/>
          </w:r>
          <w:r>
            <w:t>7</w:t>
          </w:r>
          <w:r>
            <w:fldChar w:fldCharType="end"/>
          </w:r>
          <w:r>
            <w:rPr>
              <w:rFonts w:hint="eastAsia" w:ascii="仿宋" w:hAnsi="仿宋" w:eastAsia="仿宋" w:cs="仿宋"/>
              <w:color w:val="auto"/>
            </w:rPr>
            <w:fldChar w:fldCharType="end"/>
          </w:r>
        </w:p>
        <w:p w14:paraId="69042C0B">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_Toc17544 </w:instrText>
          </w:r>
          <w:r>
            <w:rPr>
              <w:rFonts w:hint="eastAsia" w:ascii="仿宋" w:hAnsi="仿宋" w:eastAsia="仿宋" w:cs="仿宋"/>
            </w:rPr>
            <w:fldChar w:fldCharType="separate"/>
          </w:r>
          <w:r>
            <w:rPr>
              <w:rFonts w:hint="eastAsia" w:ascii="仿宋" w:hAnsi="仿宋" w:eastAsia="仿宋" w:cs="仿宋"/>
              <w:szCs w:val="32"/>
            </w:rPr>
            <w:t>2.2.2  CP-SAT 数学模型</w:t>
          </w:r>
          <w:r>
            <w:tab/>
          </w:r>
          <w:r>
            <w:fldChar w:fldCharType="begin"/>
          </w:r>
          <w:r>
            <w:instrText xml:space="preserve"> PAGEREF _Toc17544 \h </w:instrText>
          </w:r>
          <w:r>
            <w:fldChar w:fldCharType="separate"/>
          </w:r>
          <w:r>
            <w:t>7</w:t>
          </w:r>
          <w:r>
            <w:fldChar w:fldCharType="end"/>
          </w:r>
          <w:r>
            <w:rPr>
              <w:rFonts w:hint="eastAsia" w:ascii="仿宋" w:hAnsi="仿宋" w:eastAsia="仿宋" w:cs="仿宋"/>
              <w:color w:val="auto"/>
            </w:rPr>
            <w:fldChar w:fldCharType="end"/>
          </w:r>
        </w:p>
        <w:p w14:paraId="023CD8F8">
          <w:pPr>
            <w:pStyle w:val="24"/>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_Toc26212 </w:instrText>
          </w:r>
          <w:r>
            <w:rPr>
              <w:rFonts w:hint="eastAsia" w:ascii="仿宋" w:hAnsi="仿宋" w:eastAsia="仿宋" w:cs="仿宋"/>
            </w:rPr>
            <w:fldChar w:fldCharType="separate"/>
          </w:r>
          <w:r>
            <w:rPr>
              <w:rFonts w:hint="eastAsia" w:ascii="仿宋" w:hAnsi="仿宋" w:eastAsia="仿宋" w:cs="仿宋"/>
              <w:i w:val="0"/>
              <w:iCs w:val="0"/>
              <w:szCs w:val="32"/>
            </w:rPr>
            <w:t>（1）决策变量</w:t>
          </w:r>
          <w:r>
            <w:tab/>
          </w:r>
          <w:r>
            <w:fldChar w:fldCharType="begin"/>
          </w:r>
          <w:r>
            <w:instrText xml:space="preserve"> PAGEREF _Toc26212 \h </w:instrText>
          </w:r>
          <w:r>
            <w:fldChar w:fldCharType="separate"/>
          </w:r>
          <w:r>
            <w:t>7</w:t>
          </w:r>
          <w:r>
            <w:fldChar w:fldCharType="end"/>
          </w:r>
          <w:r>
            <w:rPr>
              <w:rFonts w:hint="eastAsia" w:ascii="仿宋" w:hAnsi="仿宋" w:eastAsia="仿宋" w:cs="仿宋"/>
              <w:color w:val="auto"/>
            </w:rPr>
            <w:fldChar w:fldCharType="end"/>
          </w:r>
        </w:p>
        <w:p w14:paraId="1B194BB7">
          <w:pPr>
            <w:pStyle w:val="24"/>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_Toc28296 </w:instrText>
          </w:r>
          <w:r>
            <w:rPr>
              <w:rFonts w:hint="eastAsia" w:ascii="仿宋" w:hAnsi="仿宋" w:eastAsia="仿宋" w:cs="仿宋"/>
            </w:rPr>
            <w:fldChar w:fldCharType="separate"/>
          </w:r>
          <w:r>
            <w:rPr>
              <w:rFonts w:hint="eastAsia" w:ascii="仿宋" w:hAnsi="仿宋" w:eastAsia="仿宋" w:cs="仿宋"/>
              <w:i w:val="0"/>
              <w:iCs w:val="0"/>
              <w:szCs w:val="32"/>
            </w:rPr>
            <w:t>（2）约束条件</w:t>
          </w:r>
          <w:r>
            <w:tab/>
          </w:r>
          <w:r>
            <w:fldChar w:fldCharType="begin"/>
          </w:r>
          <w:r>
            <w:instrText xml:space="preserve"> PAGEREF _Toc28296 \h </w:instrText>
          </w:r>
          <w:r>
            <w:fldChar w:fldCharType="separate"/>
          </w:r>
          <w:r>
            <w:t>8</w:t>
          </w:r>
          <w:r>
            <w:fldChar w:fldCharType="end"/>
          </w:r>
          <w:r>
            <w:rPr>
              <w:rFonts w:hint="eastAsia" w:ascii="仿宋" w:hAnsi="仿宋" w:eastAsia="仿宋" w:cs="仿宋"/>
              <w:color w:val="auto"/>
            </w:rPr>
            <w:fldChar w:fldCharType="end"/>
          </w:r>
        </w:p>
        <w:p w14:paraId="44EBEDBE">
          <w:pPr>
            <w:pStyle w:val="24"/>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_Toc31906 </w:instrText>
          </w:r>
          <w:r>
            <w:rPr>
              <w:rFonts w:hint="eastAsia" w:ascii="仿宋" w:hAnsi="仿宋" w:eastAsia="仿宋" w:cs="仿宋"/>
            </w:rPr>
            <w:fldChar w:fldCharType="separate"/>
          </w:r>
          <w:r>
            <w:rPr>
              <w:rFonts w:hint="eastAsia" w:ascii="仿宋" w:hAnsi="仿宋" w:eastAsia="仿宋" w:cs="仿宋"/>
              <w:i w:val="0"/>
              <w:iCs w:val="0"/>
              <w:szCs w:val="32"/>
            </w:rPr>
            <w:t>（3）目标函数</w:t>
          </w:r>
          <w:r>
            <w:tab/>
          </w:r>
          <w:r>
            <w:fldChar w:fldCharType="begin"/>
          </w:r>
          <w:r>
            <w:instrText xml:space="preserve"> PAGEREF _Toc31906 \h </w:instrText>
          </w:r>
          <w:r>
            <w:fldChar w:fldCharType="separate"/>
          </w:r>
          <w:r>
            <w:t>10</w:t>
          </w:r>
          <w:r>
            <w:fldChar w:fldCharType="end"/>
          </w:r>
          <w:r>
            <w:rPr>
              <w:rFonts w:hint="eastAsia" w:ascii="仿宋" w:hAnsi="仿宋" w:eastAsia="仿宋" w:cs="仿宋"/>
              <w:color w:val="auto"/>
            </w:rPr>
            <w:fldChar w:fldCharType="end"/>
          </w:r>
        </w:p>
        <w:p w14:paraId="2E3E750B">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_Toc20399 </w:instrText>
          </w:r>
          <w:r>
            <w:rPr>
              <w:rFonts w:hint="eastAsia" w:ascii="仿宋" w:hAnsi="仿宋" w:eastAsia="仿宋" w:cs="仿宋"/>
            </w:rPr>
            <w:fldChar w:fldCharType="separate"/>
          </w:r>
          <w:r>
            <w:rPr>
              <w:rFonts w:hint="eastAsia" w:ascii="仿宋" w:hAnsi="仿宋" w:eastAsia="仿宋" w:cs="仿宋"/>
              <w:szCs w:val="32"/>
            </w:rPr>
            <w:t>2.2.3  排程生成流程</w:t>
          </w:r>
          <w:r>
            <w:tab/>
          </w:r>
          <w:r>
            <w:fldChar w:fldCharType="begin"/>
          </w:r>
          <w:r>
            <w:instrText xml:space="preserve"> PAGEREF _Toc20399 \h </w:instrText>
          </w:r>
          <w:r>
            <w:fldChar w:fldCharType="separate"/>
          </w:r>
          <w:r>
            <w:t>11</w:t>
          </w:r>
          <w:r>
            <w:fldChar w:fldCharType="end"/>
          </w:r>
          <w:r>
            <w:rPr>
              <w:rFonts w:hint="eastAsia" w:ascii="仿宋" w:hAnsi="仿宋" w:eastAsia="仿宋" w:cs="仿宋"/>
              <w:color w:val="auto"/>
            </w:rPr>
            <w:fldChar w:fldCharType="end"/>
          </w:r>
        </w:p>
        <w:p w14:paraId="1FC94D06">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_Toc19372 </w:instrText>
          </w:r>
          <w:r>
            <w:rPr>
              <w:rFonts w:hint="eastAsia" w:ascii="仿宋" w:hAnsi="仿宋" w:eastAsia="仿宋" w:cs="仿宋"/>
            </w:rPr>
            <w:fldChar w:fldCharType="separate"/>
          </w:r>
          <w:r>
            <w:rPr>
              <w:rFonts w:hint="eastAsia" w:ascii="仿宋" w:hAnsi="仿宋" w:eastAsia="仿宋" w:cs="仿宋"/>
              <w:szCs w:val="32"/>
            </w:rPr>
            <w:t>2.2.4  三级时间槽体系</w:t>
          </w:r>
          <w:r>
            <w:tab/>
          </w:r>
          <w:r>
            <w:fldChar w:fldCharType="begin"/>
          </w:r>
          <w:r>
            <w:instrText xml:space="preserve"> PAGEREF _Toc19372 \h </w:instrText>
          </w:r>
          <w:r>
            <w:fldChar w:fldCharType="separate"/>
          </w:r>
          <w:r>
            <w:t>12</w:t>
          </w:r>
          <w:r>
            <w:fldChar w:fldCharType="end"/>
          </w:r>
          <w:r>
            <w:rPr>
              <w:rFonts w:hint="eastAsia" w:ascii="仿宋" w:hAnsi="仿宋" w:eastAsia="仿宋" w:cs="仿宋"/>
              <w:color w:val="auto"/>
            </w:rPr>
            <w:fldChar w:fldCharType="end"/>
          </w:r>
        </w:p>
        <w:p w14:paraId="36E2F88F">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_Toc28859 </w:instrText>
          </w:r>
          <w:r>
            <w:rPr>
              <w:rFonts w:hint="eastAsia" w:ascii="仿宋" w:hAnsi="仿宋" w:eastAsia="仿宋" w:cs="仿宋"/>
            </w:rPr>
            <w:fldChar w:fldCharType="separate"/>
          </w:r>
          <w:r>
            <w:rPr>
              <w:rFonts w:hint="eastAsia" w:ascii="仿宋" w:hAnsi="仿宋" w:eastAsia="仿宋" w:cs="仿宋"/>
              <w:szCs w:val="32"/>
            </w:rPr>
            <w:t>2.2.5  插单机制</w:t>
          </w:r>
          <w:r>
            <w:tab/>
          </w:r>
          <w:r>
            <w:fldChar w:fldCharType="begin"/>
          </w:r>
          <w:r>
            <w:instrText xml:space="preserve"> PAGEREF _Toc28859 \h </w:instrText>
          </w:r>
          <w:r>
            <w:fldChar w:fldCharType="separate"/>
          </w:r>
          <w:r>
            <w:t>12</w:t>
          </w:r>
          <w:r>
            <w:fldChar w:fldCharType="end"/>
          </w:r>
          <w:r>
            <w:rPr>
              <w:rFonts w:hint="eastAsia" w:ascii="仿宋" w:hAnsi="仿宋" w:eastAsia="仿宋" w:cs="仿宋"/>
              <w:color w:val="auto"/>
            </w:rPr>
            <w:fldChar w:fldCharType="end"/>
          </w:r>
        </w:p>
        <w:p w14:paraId="0E489DE3">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_Toc3371 </w:instrText>
          </w:r>
          <w:r>
            <w:rPr>
              <w:rFonts w:hint="eastAsia" w:ascii="仿宋" w:hAnsi="仿宋" w:eastAsia="仿宋" w:cs="仿宋"/>
            </w:rPr>
            <w:fldChar w:fldCharType="separate"/>
          </w:r>
          <w:r>
            <w:rPr>
              <w:rFonts w:hint="eastAsia" w:ascii="仿宋" w:hAnsi="仿宋" w:eastAsia="仿宋" w:cs="仿宋"/>
              <w:szCs w:val="32"/>
            </w:rPr>
            <w:t>2.2.6  动态重排策略</w:t>
          </w:r>
          <w:r>
            <w:tab/>
          </w:r>
          <w:r>
            <w:fldChar w:fldCharType="begin"/>
          </w:r>
          <w:r>
            <w:instrText xml:space="preserve"> PAGEREF _Toc3371 \h </w:instrText>
          </w:r>
          <w:r>
            <w:fldChar w:fldCharType="separate"/>
          </w:r>
          <w:r>
            <w:t>13</w:t>
          </w:r>
          <w:r>
            <w:fldChar w:fldCharType="end"/>
          </w:r>
          <w:r>
            <w:rPr>
              <w:rFonts w:hint="eastAsia" w:ascii="仿宋" w:hAnsi="仿宋" w:eastAsia="仿宋" w:cs="仿宋"/>
              <w:color w:val="auto"/>
            </w:rPr>
            <w:fldChar w:fldCharType="end"/>
          </w:r>
        </w:p>
        <w:p w14:paraId="2A4D032C">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_Toc20721 </w:instrText>
          </w:r>
          <w:r>
            <w:rPr>
              <w:rFonts w:hint="eastAsia" w:ascii="仿宋" w:hAnsi="仿宋" w:eastAsia="仿宋" w:cs="仿宋"/>
            </w:rPr>
            <w:fldChar w:fldCharType="separate"/>
          </w:r>
          <w:r>
            <w:rPr>
              <w:rFonts w:hint="eastAsia" w:ascii="仿宋" w:hAnsi="仿宋" w:eastAsia="仿宋" w:cs="仿宋"/>
              <w:szCs w:val="32"/>
            </w:rPr>
            <w:t>2.2.7  非生产性时间管理</w:t>
          </w:r>
          <w:r>
            <w:tab/>
          </w:r>
          <w:r>
            <w:fldChar w:fldCharType="begin"/>
          </w:r>
          <w:r>
            <w:instrText xml:space="preserve"> PAGEREF _Toc20721 \h </w:instrText>
          </w:r>
          <w:r>
            <w:fldChar w:fldCharType="separate"/>
          </w:r>
          <w:r>
            <w:t>13</w:t>
          </w:r>
          <w:r>
            <w:fldChar w:fldCharType="end"/>
          </w:r>
          <w:r>
            <w:rPr>
              <w:rFonts w:hint="eastAsia" w:ascii="仿宋" w:hAnsi="仿宋" w:eastAsia="仿宋" w:cs="仿宋"/>
              <w:color w:val="auto"/>
            </w:rPr>
            <w:fldChar w:fldCharType="end"/>
          </w:r>
        </w:p>
        <w:p w14:paraId="019F3A3A">
          <w:pPr>
            <w:pStyle w:val="30"/>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_Toc18063 </w:instrText>
          </w:r>
          <w:r>
            <w:rPr>
              <w:rFonts w:hint="eastAsia" w:ascii="仿宋" w:hAnsi="仿宋" w:eastAsia="仿宋" w:cs="仿宋"/>
            </w:rPr>
            <w:fldChar w:fldCharType="separate"/>
          </w:r>
          <w:r>
            <w:rPr>
              <w:rFonts w:hint="eastAsia" w:ascii="仿宋" w:hAnsi="仿宋" w:eastAsia="仿宋" w:cs="仿宋"/>
              <w:szCs w:val="32"/>
            </w:rPr>
            <w:t>2.2.8  性能指标与监控</w:t>
          </w:r>
          <w:r>
            <w:tab/>
          </w:r>
          <w:r>
            <w:fldChar w:fldCharType="begin"/>
          </w:r>
          <w:r>
            <w:instrText xml:space="preserve"> PAGEREF _Toc18063 \h </w:instrText>
          </w:r>
          <w:r>
            <w:fldChar w:fldCharType="separate"/>
          </w:r>
          <w:r>
            <w:t>14</w:t>
          </w:r>
          <w:r>
            <w:fldChar w:fldCharType="end"/>
          </w:r>
          <w:r>
            <w:rPr>
              <w:rFonts w:hint="eastAsia" w:ascii="仿宋" w:hAnsi="仿宋" w:eastAsia="仿宋" w:cs="仿宋"/>
              <w:color w:val="auto"/>
            </w:rPr>
            <w:fldChar w:fldCharType="end"/>
          </w:r>
        </w:p>
        <w:p w14:paraId="54FAA494">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_Toc15956 </w:instrText>
          </w:r>
          <w:r>
            <w:rPr>
              <w:rFonts w:hint="eastAsia" w:ascii="仿宋" w:hAnsi="仿宋" w:eastAsia="仿宋" w:cs="仿宋"/>
            </w:rPr>
            <w:fldChar w:fldCharType="separate"/>
          </w:r>
          <w:r>
            <w:rPr>
              <w:rFonts w:hint="eastAsia" w:ascii="仿宋" w:hAnsi="仿宋" w:eastAsia="仿宋" w:cs="仿宋"/>
            </w:rPr>
            <w:t>第</w:t>
          </w:r>
          <w:r>
            <w:rPr>
              <w:rFonts w:hint="eastAsia" w:ascii="仿宋" w:hAnsi="仿宋" w:eastAsia="仿宋" w:cs="仿宋"/>
              <w:lang w:val="en-US" w:eastAsia="zh-CN"/>
            </w:rPr>
            <w:t>三</w:t>
          </w:r>
          <w:r>
            <w:rPr>
              <w:rFonts w:hint="eastAsia" w:ascii="仿宋" w:hAnsi="仿宋" w:eastAsia="仿宋" w:cs="仿宋"/>
            </w:rPr>
            <w:t>章  数据架构与主数据蓝图</w:t>
          </w:r>
          <w:r>
            <w:tab/>
          </w:r>
          <w:r>
            <w:fldChar w:fldCharType="begin"/>
          </w:r>
          <w:r>
            <w:instrText xml:space="preserve"> PAGEREF _Toc15956 \h </w:instrText>
          </w:r>
          <w:r>
            <w:fldChar w:fldCharType="separate"/>
          </w:r>
          <w:r>
            <w:t>15</w:t>
          </w:r>
          <w:r>
            <w:fldChar w:fldCharType="end"/>
          </w:r>
          <w:r>
            <w:rPr>
              <w:rFonts w:hint="eastAsia" w:ascii="仿宋" w:hAnsi="仿宋" w:eastAsia="仿宋" w:cs="仿宋"/>
              <w:color w:val="auto"/>
            </w:rPr>
            <w:fldChar w:fldCharType="end"/>
          </w:r>
        </w:p>
        <w:p w14:paraId="2789655F">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_Toc15063 </w:instrText>
          </w:r>
          <w:r>
            <w:rPr>
              <w:rFonts w:hint="eastAsia" w:ascii="仿宋" w:hAnsi="仿宋" w:eastAsia="仿宋" w:cs="仿宋"/>
            </w:rPr>
            <w:fldChar w:fldCharType="separate"/>
          </w:r>
          <w:r>
            <w:rPr>
              <w:rFonts w:hint="eastAsia" w:ascii="仿宋" w:hAnsi="仿宋" w:eastAsia="仿宋" w:cs="仿宋"/>
              <w:szCs w:val="32"/>
              <w:lang w:val="en-US" w:eastAsia="zh-CN" w:bidi="ar-SA"/>
            </w:rPr>
            <w:t>3.1 实验工序与方法主数据</w:t>
          </w:r>
          <w:r>
            <w:tab/>
          </w:r>
          <w:r>
            <w:fldChar w:fldCharType="begin"/>
          </w:r>
          <w:r>
            <w:instrText xml:space="preserve"> PAGEREF _Toc15063 \h </w:instrText>
          </w:r>
          <w:r>
            <w:fldChar w:fldCharType="separate"/>
          </w:r>
          <w:r>
            <w:t>15</w:t>
          </w:r>
          <w:r>
            <w:fldChar w:fldCharType="end"/>
          </w:r>
          <w:r>
            <w:rPr>
              <w:rFonts w:hint="eastAsia" w:ascii="仿宋" w:hAnsi="仿宋" w:eastAsia="仿宋" w:cs="仿宋"/>
              <w:color w:val="auto"/>
            </w:rPr>
            <w:fldChar w:fldCharType="end"/>
          </w:r>
        </w:p>
        <w:p w14:paraId="44DE60D2">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_Toc4297 </w:instrText>
          </w:r>
          <w:r>
            <w:rPr>
              <w:rFonts w:hint="eastAsia" w:ascii="仿宋" w:hAnsi="仿宋" w:eastAsia="仿宋" w:cs="仿宋"/>
            </w:rPr>
            <w:fldChar w:fldCharType="separate"/>
          </w:r>
          <w:r>
            <w:rPr>
              <w:rFonts w:hint="eastAsia" w:ascii="仿宋" w:hAnsi="仿宋" w:eastAsia="仿宋" w:cs="仿宋"/>
              <w:szCs w:val="32"/>
              <w:lang w:val="en-US" w:eastAsia="zh-CN" w:bidi="ar-SA"/>
            </w:rPr>
            <w:t>3.2 辅助字段与元数据定义</w:t>
          </w:r>
          <w:r>
            <w:tab/>
          </w:r>
          <w:r>
            <w:fldChar w:fldCharType="begin"/>
          </w:r>
          <w:r>
            <w:instrText xml:space="preserve"> PAGEREF _Toc4297 \h </w:instrText>
          </w:r>
          <w:r>
            <w:fldChar w:fldCharType="separate"/>
          </w:r>
          <w:r>
            <w:t>16</w:t>
          </w:r>
          <w:r>
            <w:fldChar w:fldCharType="end"/>
          </w:r>
          <w:r>
            <w:rPr>
              <w:rFonts w:hint="eastAsia" w:ascii="仿宋" w:hAnsi="仿宋" w:eastAsia="仿宋" w:cs="仿宋"/>
              <w:color w:val="auto"/>
            </w:rPr>
            <w:fldChar w:fldCharType="end"/>
          </w:r>
        </w:p>
        <w:p w14:paraId="02247B0E">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_Toc1965 </w:instrText>
          </w:r>
          <w:r>
            <w:rPr>
              <w:rFonts w:hint="eastAsia" w:ascii="仿宋" w:hAnsi="仿宋" w:eastAsia="仿宋" w:cs="仿宋"/>
            </w:rPr>
            <w:fldChar w:fldCharType="separate"/>
          </w:r>
          <w:r>
            <w:rPr>
              <w:rFonts w:hint="eastAsia" w:ascii="仿宋" w:hAnsi="仿宋" w:eastAsia="仿宋" w:cs="仿宋"/>
            </w:rPr>
            <w:t>第</w:t>
          </w:r>
          <w:r>
            <w:rPr>
              <w:rFonts w:hint="eastAsia" w:ascii="仿宋" w:hAnsi="仿宋" w:eastAsia="仿宋" w:cs="仿宋"/>
              <w:lang w:val="en-US" w:eastAsia="zh-CN"/>
            </w:rPr>
            <w:t>四</w:t>
          </w:r>
          <w:r>
            <w:rPr>
              <w:rFonts w:hint="eastAsia" w:ascii="仿宋" w:hAnsi="仿宋" w:eastAsia="仿宋" w:cs="仿宋"/>
            </w:rPr>
            <w:t>章  系统实施</w:t>
          </w:r>
          <w:r>
            <w:rPr>
              <w:rFonts w:hint="eastAsia" w:ascii="仿宋" w:hAnsi="仿宋" w:eastAsia="仿宋" w:cs="仿宋"/>
              <w:lang w:val="en-US" w:eastAsia="zh-CN"/>
            </w:rPr>
            <w:t>步骤</w:t>
          </w:r>
          <w:r>
            <w:tab/>
          </w:r>
          <w:r>
            <w:fldChar w:fldCharType="begin"/>
          </w:r>
          <w:r>
            <w:instrText xml:space="preserve"> PAGEREF _Toc1965 \h </w:instrText>
          </w:r>
          <w:r>
            <w:fldChar w:fldCharType="separate"/>
          </w:r>
          <w:r>
            <w:t>19</w:t>
          </w:r>
          <w:r>
            <w:fldChar w:fldCharType="end"/>
          </w:r>
          <w:r>
            <w:rPr>
              <w:rFonts w:hint="eastAsia" w:ascii="仿宋" w:hAnsi="仿宋" w:eastAsia="仿宋" w:cs="仿宋"/>
              <w:color w:val="auto"/>
            </w:rPr>
            <w:fldChar w:fldCharType="end"/>
          </w:r>
        </w:p>
        <w:p w14:paraId="2F4056EB">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_Toc26439 </w:instrText>
          </w:r>
          <w:r>
            <w:rPr>
              <w:rFonts w:hint="eastAsia" w:ascii="仿宋" w:hAnsi="仿宋" w:eastAsia="仿宋" w:cs="仿宋"/>
            </w:rPr>
            <w:fldChar w:fldCharType="separate"/>
          </w:r>
          <w:r>
            <w:rPr>
              <w:rFonts w:hint="eastAsia" w:ascii="仿宋" w:hAnsi="仿宋" w:eastAsia="仿宋" w:cs="仿宋"/>
              <w:szCs w:val="32"/>
              <w:lang w:val="en-US" w:eastAsia="zh-CN" w:bidi="ar-SA"/>
            </w:rPr>
            <w:t>4</w:t>
          </w:r>
          <w:r>
            <w:rPr>
              <w:rFonts w:hint="eastAsia" w:ascii="仿宋" w:hAnsi="仿宋" w:eastAsia="仿宋" w:cs="仿宋"/>
              <w:szCs w:val="32"/>
              <w:lang w:val="en-US" w:eastAsia="en-US" w:bidi="ar-SA"/>
            </w:rPr>
            <w:t>.1 阶段一：</w:t>
          </w:r>
          <w:r>
            <w:rPr>
              <w:rFonts w:hint="eastAsia" w:ascii="仿宋" w:hAnsi="仿宋" w:eastAsia="仿宋" w:cs="仿宋"/>
              <w:szCs w:val="32"/>
              <w:lang w:val="en-US" w:eastAsia="zh-CN" w:bidi="ar-SA"/>
            </w:rPr>
            <w:t>并行</w:t>
          </w:r>
          <w:r>
            <w:rPr>
              <w:rFonts w:hint="eastAsia" w:ascii="仿宋" w:hAnsi="仿宋" w:eastAsia="仿宋" w:cs="仿宋"/>
              <w:szCs w:val="32"/>
              <w:lang w:val="en-US" w:eastAsia="en-US" w:bidi="ar-SA"/>
            </w:rPr>
            <w:t>模式</w:t>
          </w:r>
          <w:r>
            <w:tab/>
          </w:r>
          <w:r>
            <w:fldChar w:fldCharType="begin"/>
          </w:r>
          <w:r>
            <w:instrText xml:space="preserve"> PAGEREF _Toc26439 \h </w:instrText>
          </w:r>
          <w:r>
            <w:fldChar w:fldCharType="separate"/>
          </w:r>
          <w:r>
            <w:t>19</w:t>
          </w:r>
          <w:r>
            <w:fldChar w:fldCharType="end"/>
          </w:r>
          <w:r>
            <w:rPr>
              <w:rFonts w:hint="eastAsia" w:ascii="仿宋" w:hAnsi="仿宋" w:eastAsia="仿宋" w:cs="仿宋"/>
              <w:color w:val="auto"/>
            </w:rPr>
            <w:fldChar w:fldCharType="end"/>
          </w:r>
        </w:p>
        <w:p w14:paraId="294BB5D5">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_Toc12375 </w:instrText>
          </w:r>
          <w:r>
            <w:rPr>
              <w:rFonts w:hint="eastAsia" w:ascii="仿宋" w:hAnsi="仿宋" w:eastAsia="仿宋" w:cs="仿宋"/>
            </w:rPr>
            <w:fldChar w:fldCharType="separate"/>
          </w:r>
          <w:r>
            <w:rPr>
              <w:rFonts w:hint="eastAsia" w:ascii="仿宋" w:hAnsi="仿宋" w:eastAsia="仿宋" w:cs="仿宋"/>
              <w:bCs/>
              <w:szCs w:val="28"/>
              <w:lang w:val="en-US" w:eastAsia="zh-CN" w:bidi="ar-SA"/>
            </w:rPr>
            <w:t>4</w:t>
          </w:r>
          <w:r>
            <w:rPr>
              <w:rFonts w:hint="eastAsia" w:ascii="仿宋" w:hAnsi="仿宋" w:eastAsia="仿宋" w:cs="仿宋"/>
              <w:bCs/>
              <w:szCs w:val="28"/>
              <w:lang w:val="en-US" w:eastAsia="en-US" w:bidi="ar-SA"/>
            </w:rPr>
            <w:t>.2 阶段二：技术</w:t>
          </w:r>
          <w:r>
            <w:rPr>
              <w:rFonts w:hint="eastAsia" w:ascii="仿宋" w:hAnsi="仿宋" w:eastAsia="仿宋" w:cs="仿宋"/>
              <w:bCs/>
              <w:szCs w:val="28"/>
              <w:lang w:val="en-US" w:eastAsia="zh-CN" w:bidi="ar-SA"/>
            </w:rPr>
            <w:t>小</w:t>
          </w:r>
          <w:r>
            <w:rPr>
              <w:rFonts w:hint="eastAsia" w:ascii="仿宋" w:hAnsi="仿宋" w:eastAsia="仿宋" w:cs="仿宋"/>
              <w:bCs/>
              <w:szCs w:val="28"/>
              <w:lang w:val="en-US" w:eastAsia="en-US" w:bidi="ar-SA"/>
            </w:rPr>
            <w:t>组试点</w:t>
          </w:r>
          <w:r>
            <w:tab/>
          </w:r>
          <w:r>
            <w:fldChar w:fldCharType="begin"/>
          </w:r>
          <w:r>
            <w:instrText xml:space="preserve"> PAGEREF _Toc12375 \h </w:instrText>
          </w:r>
          <w:r>
            <w:fldChar w:fldCharType="separate"/>
          </w:r>
          <w:r>
            <w:t>19</w:t>
          </w:r>
          <w:r>
            <w:fldChar w:fldCharType="end"/>
          </w:r>
          <w:r>
            <w:rPr>
              <w:rFonts w:hint="eastAsia" w:ascii="仿宋" w:hAnsi="仿宋" w:eastAsia="仿宋" w:cs="仿宋"/>
              <w:color w:val="auto"/>
            </w:rPr>
            <w:fldChar w:fldCharType="end"/>
          </w:r>
        </w:p>
        <w:p w14:paraId="4B2ED947">
          <w:pPr>
            <w:pStyle w:val="27"/>
            <w:tabs>
              <w:tab w:val="right" w:leader="dot" w:pos="9355"/>
            </w:tabs>
          </w:pPr>
          <w:r>
            <w:rPr>
              <w:rFonts w:hint="eastAsia" w:ascii="仿宋" w:hAnsi="仿宋" w:eastAsia="仿宋" w:cs="仿宋"/>
              <w:color w:val="auto"/>
            </w:rPr>
            <w:fldChar w:fldCharType="begin"/>
          </w:r>
          <w:r>
            <w:rPr>
              <w:rFonts w:hint="eastAsia" w:ascii="仿宋" w:hAnsi="仿宋" w:eastAsia="仿宋" w:cs="仿宋"/>
            </w:rPr>
            <w:instrText xml:space="preserve"> HYPERLINK \l _Toc16248 </w:instrText>
          </w:r>
          <w:r>
            <w:rPr>
              <w:rFonts w:hint="eastAsia" w:ascii="仿宋" w:hAnsi="仿宋" w:eastAsia="仿宋" w:cs="仿宋"/>
            </w:rPr>
            <w:fldChar w:fldCharType="separate"/>
          </w:r>
          <w:r>
            <w:rPr>
              <w:rFonts w:hint="eastAsia" w:ascii="仿宋" w:hAnsi="仿宋" w:eastAsia="仿宋" w:cs="仿宋"/>
              <w:bCs/>
              <w:szCs w:val="28"/>
              <w:lang w:val="en-US" w:eastAsia="zh-CN" w:bidi="ar-SA"/>
            </w:rPr>
            <w:t>4</w:t>
          </w:r>
          <w:r>
            <w:rPr>
              <w:rFonts w:hint="eastAsia" w:ascii="仿宋" w:hAnsi="仿宋" w:eastAsia="仿宋" w:cs="仿宋"/>
              <w:bCs/>
              <w:szCs w:val="28"/>
              <w:lang w:val="en-US" w:eastAsia="en-US" w:bidi="ar-SA"/>
            </w:rPr>
            <w:t>.3 阶段三：全面闭环</w:t>
          </w:r>
          <w:r>
            <w:tab/>
          </w:r>
          <w:r>
            <w:fldChar w:fldCharType="begin"/>
          </w:r>
          <w:r>
            <w:instrText xml:space="preserve"> PAGEREF _Toc16248 \h </w:instrText>
          </w:r>
          <w:r>
            <w:fldChar w:fldCharType="separate"/>
          </w:r>
          <w:r>
            <w:t>20</w:t>
          </w:r>
          <w:r>
            <w:fldChar w:fldCharType="end"/>
          </w:r>
          <w:r>
            <w:rPr>
              <w:rFonts w:hint="eastAsia" w:ascii="仿宋" w:hAnsi="仿宋" w:eastAsia="仿宋" w:cs="仿宋"/>
              <w:color w:val="auto"/>
            </w:rPr>
            <w:fldChar w:fldCharType="end"/>
          </w:r>
        </w:p>
        <w:p w14:paraId="27C6CF8A">
          <w:pPr>
            <w:pStyle w:val="3"/>
            <w:jc w:val="center"/>
            <w:outlineLvl w:val="9"/>
          </w:pPr>
          <w:r>
            <w:rPr>
              <w:rFonts w:hint="eastAsia" w:ascii="仿宋" w:hAnsi="仿宋" w:eastAsia="仿宋" w:cs="仿宋"/>
              <w:color w:val="auto"/>
            </w:rPr>
            <w:fldChar w:fldCharType="end"/>
          </w:r>
        </w:p>
      </w:sdtContent>
    </w:sdt>
    <w:p w14:paraId="13AACC28">
      <w:pPr>
        <w:ind w:left="0" w:leftChars="0" w:firstLine="420" w:firstLineChars="200"/>
        <w:jc w:val="both"/>
        <w:rPr>
          <w:rFonts w:hint="eastAsia" w:ascii="仿宋" w:hAnsi="仿宋" w:eastAsia="仿宋" w:cs="仿宋"/>
          <w:color w:val="auto"/>
        </w:rPr>
      </w:pPr>
    </w:p>
    <w:p w14:paraId="59671B16">
      <w:pPr>
        <w:ind w:left="0" w:leftChars="0" w:firstLine="420" w:firstLineChars="200"/>
        <w:jc w:val="both"/>
        <w:rPr>
          <w:rFonts w:hint="eastAsia" w:ascii="仿宋" w:hAnsi="仿宋" w:eastAsia="仿宋" w:cs="仿宋"/>
          <w:color w:val="auto"/>
        </w:rPr>
      </w:pPr>
    </w:p>
    <w:p w14:paraId="7192879B">
      <w:pPr>
        <w:ind w:left="0" w:leftChars="0" w:firstLine="420" w:firstLineChars="200"/>
        <w:jc w:val="both"/>
        <w:rPr>
          <w:rFonts w:hint="eastAsia" w:ascii="仿宋" w:hAnsi="仿宋" w:eastAsia="仿宋" w:cs="仿宋"/>
          <w:color w:val="auto"/>
        </w:rPr>
      </w:pPr>
    </w:p>
    <w:p w14:paraId="2757C986">
      <w:pPr>
        <w:ind w:left="0" w:leftChars="0" w:firstLine="420" w:firstLineChars="200"/>
        <w:jc w:val="both"/>
        <w:rPr>
          <w:rFonts w:hint="eastAsia" w:ascii="仿宋" w:hAnsi="仿宋" w:eastAsia="仿宋" w:cs="仿宋"/>
          <w:color w:val="auto"/>
        </w:rPr>
      </w:pPr>
    </w:p>
    <w:p w14:paraId="0A54996B">
      <w:pPr>
        <w:ind w:left="0" w:leftChars="0" w:firstLine="420" w:firstLineChars="200"/>
        <w:jc w:val="both"/>
        <w:rPr>
          <w:rFonts w:hint="eastAsia" w:ascii="仿宋" w:hAnsi="仿宋" w:eastAsia="仿宋" w:cs="仿宋"/>
          <w:color w:val="auto"/>
        </w:rPr>
      </w:pPr>
    </w:p>
    <w:p w14:paraId="6F958AC5">
      <w:pPr>
        <w:ind w:left="0" w:leftChars="0" w:firstLine="420" w:firstLineChars="200"/>
        <w:jc w:val="both"/>
        <w:rPr>
          <w:rFonts w:hint="eastAsia" w:ascii="仿宋" w:hAnsi="仿宋" w:eastAsia="仿宋" w:cs="仿宋"/>
          <w:color w:val="auto"/>
        </w:rPr>
      </w:pPr>
    </w:p>
    <w:p w14:paraId="70EC33CB">
      <w:pPr>
        <w:ind w:left="0" w:leftChars="0" w:firstLine="420" w:firstLineChars="200"/>
        <w:jc w:val="both"/>
        <w:rPr>
          <w:rFonts w:hint="eastAsia" w:ascii="仿宋" w:hAnsi="仿宋" w:eastAsia="仿宋" w:cs="仿宋"/>
          <w:color w:val="auto"/>
        </w:rPr>
      </w:pPr>
    </w:p>
    <w:p w14:paraId="7CBA34B4">
      <w:pPr>
        <w:ind w:left="0" w:leftChars="0" w:firstLine="420" w:firstLineChars="200"/>
        <w:jc w:val="both"/>
        <w:rPr>
          <w:rFonts w:hint="eastAsia" w:ascii="仿宋" w:hAnsi="仿宋" w:eastAsia="仿宋" w:cs="仿宋"/>
          <w:color w:val="auto"/>
        </w:rPr>
      </w:pPr>
    </w:p>
    <w:p w14:paraId="71EBD64D">
      <w:pPr>
        <w:ind w:left="0" w:leftChars="0" w:firstLine="420" w:firstLineChars="200"/>
        <w:jc w:val="both"/>
        <w:rPr>
          <w:rFonts w:hint="eastAsia" w:ascii="仿宋" w:hAnsi="仿宋" w:eastAsia="仿宋" w:cs="仿宋"/>
          <w:color w:val="auto"/>
        </w:rPr>
      </w:pPr>
    </w:p>
    <w:p w14:paraId="205A1C45">
      <w:pPr>
        <w:ind w:left="0" w:leftChars="0" w:firstLine="420" w:firstLineChars="200"/>
        <w:jc w:val="both"/>
        <w:rPr>
          <w:rFonts w:hint="eastAsia" w:ascii="仿宋" w:hAnsi="仿宋" w:eastAsia="仿宋" w:cs="仿宋"/>
          <w:color w:val="auto"/>
        </w:rPr>
      </w:pPr>
    </w:p>
    <w:p w14:paraId="2E6A0EFF">
      <w:pPr>
        <w:ind w:left="0" w:leftChars="0" w:firstLine="420" w:firstLineChars="200"/>
        <w:jc w:val="both"/>
        <w:rPr>
          <w:rFonts w:hint="eastAsia" w:ascii="仿宋" w:hAnsi="仿宋" w:eastAsia="仿宋" w:cs="仿宋"/>
          <w:color w:val="auto"/>
        </w:rPr>
      </w:pPr>
    </w:p>
    <w:p w14:paraId="61C82A04">
      <w:pPr>
        <w:ind w:left="0" w:leftChars="0" w:firstLine="420" w:firstLineChars="200"/>
        <w:jc w:val="both"/>
        <w:rPr>
          <w:rFonts w:hint="eastAsia" w:ascii="仿宋" w:hAnsi="仿宋" w:eastAsia="仿宋" w:cs="仿宋"/>
          <w:color w:val="auto"/>
        </w:rPr>
      </w:pPr>
    </w:p>
    <w:p w14:paraId="4886436E">
      <w:pPr>
        <w:ind w:left="0" w:leftChars="0" w:firstLine="420" w:firstLineChars="200"/>
        <w:jc w:val="both"/>
        <w:rPr>
          <w:rFonts w:hint="eastAsia" w:ascii="仿宋" w:hAnsi="仿宋" w:eastAsia="仿宋" w:cs="仿宋"/>
          <w:color w:val="auto"/>
        </w:rPr>
      </w:pPr>
    </w:p>
    <w:p w14:paraId="54F2C7CC">
      <w:pPr>
        <w:ind w:left="0" w:leftChars="0" w:firstLine="420" w:firstLineChars="200"/>
        <w:jc w:val="both"/>
        <w:rPr>
          <w:rFonts w:hint="eastAsia" w:ascii="仿宋" w:hAnsi="仿宋" w:eastAsia="仿宋" w:cs="仿宋"/>
          <w:color w:val="auto"/>
        </w:rPr>
      </w:pPr>
    </w:p>
    <w:p w14:paraId="2AFB1B20">
      <w:pPr>
        <w:jc w:val="both"/>
        <w:rPr>
          <w:rFonts w:hint="eastAsia" w:ascii="仿宋" w:hAnsi="仿宋" w:eastAsia="仿宋" w:cs="仿宋"/>
          <w:color w:val="auto"/>
        </w:rPr>
      </w:pPr>
    </w:p>
    <w:p w14:paraId="25874176">
      <w:pPr>
        <w:jc w:val="both"/>
        <w:rPr>
          <w:rFonts w:hint="eastAsia" w:ascii="仿宋" w:hAnsi="仿宋" w:eastAsia="仿宋" w:cs="仿宋"/>
          <w:color w:val="auto"/>
        </w:rPr>
      </w:pPr>
    </w:p>
    <w:p w14:paraId="54F2AFCA">
      <w:pPr>
        <w:ind w:left="0" w:leftChars="0" w:firstLine="420" w:firstLineChars="200"/>
        <w:jc w:val="both"/>
        <w:rPr>
          <w:rFonts w:hint="eastAsia" w:ascii="仿宋" w:hAnsi="仿宋" w:eastAsia="仿宋" w:cs="仿宋"/>
          <w:color w:val="auto"/>
        </w:rPr>
      </w:pPr>
    </w:p>
    <w:p w14:paraId="507F398B">
      <w:pPr>
        <w:jc w:val="both"/>
        <w:outlineLvl w:val="0"/>
        <w:rPr>
          <w:rFonts w:hint="eastAsia" w:ascii="仿宋" w:hAnsi="仿宋" w:eastAsia="仿宋" w:cs="仿宋"/>
          <w:color w:val="auto"/>
          <w:sz w:val="44"/>
          <w:szCs w:val="48"/>
        </w:rPr>
      </w:pPr>
      <w:bookmarkStart w:id="0" w:name="_Toc16558"/>
      <w:r>
        <w:rPr>
          <w:rFonts w:hint="eastAsia" w:ascii="仿宋" w:hAnsi="仿宋" w:eastAsia="仿宋" w:cs="仿宋"/>
          <w:color w:val="auto"/>
          <w:sz w:val="44"/>
          <w:szCs w:val="48"/>
        </w:rPr>
        <w:t>第一章  业务架构蓝图</w:t>
      </w:r>
      <w:bookmarkEnd w:id="0"/>
    </w:p>
    <w:p w14:paraId="17E793E3">
      <w:pPr>
        <w:pStyle w:val="4"/>
        <w:jc w:val="both"/>
        <w:outlineLvl w:val="0"/>
        <w:rPr>
          <w:rFonts w:hint="eastAsia" w:ascii="仿宋" w:hAnsi="仿宋" w:eastAsia="仿宋" w:cs="仿宋"/>
          <w:color w:val="auto"/>
        </w:rPr>
      </w:pPr>
      <w:bookmarkStart w:id="1" w:name="_Toc26156"/>
      <w:r>
        <w:rPr>
          <w:rFonts w:hint="eastAsia" w:ascii="仿宋" w:hAnsi="仿宋" w:eastAsia="仿宋" w:cs="仿宋"/>
          <w:color w:val="auto"/>
        </w:rPr>
        <w:t>1.1  业务现状与战略愿景</w:t>
      </w:r>
      <w:bookmarkEnd w:id="1"/>
    </w:p>
    <w:p w14:paraId="535D6C27">
      <w:pPr>
        <w:pStyle w:val="5"/>
        <w:jc w:val="both"/>
        <w:outlineLvl w:val="1"/>
        <w:rPr>
          <w:rFonts w:hint="eastAsia" w:ascii="仿宋" w:hAnsi="仿宋" w:eastAsia="仿宋" w:cs="仿宋"/>
          <w:color w:val="auto"/>
          <w:sz w:val="28"/>
          <w:szCs w:val="28"/>
        </w:rPr>
      </w:pPr>
      <w:bookmarkStart w:id="2" w:name="_Toc609"/>
      <w:r>
        <w:rPr>
          <w:rFonts w:hint="eastAsia" w:ascii="仿宋" w:hAnsi="仿宋" w:eastAsia="仿宋" w:cs="仿宋"/>
          <w:color w:val="auto"/>
          <w:sz w:val="28"/>
          <w:szCs w:val="28"/>
        </w:rPr>
        <w:t>1.1.1  业务现状</w:t>
      </w:r>
      <w:bookmarkEnd w:id="2"/>
    </w:p>
    <w:p w14:paraId="0BD7C7EC">
      <w:pPr>
        <w:spacing w:after="120"/>
        <w:ind w:left="0" w:leftChars="0" w:firstLine="480" w:firstLineChars="200"/>
        <w:jc w:val="both"/>
        <w:rPr>
          <w:rFonts w:hint="eastAsia" w:ascii="仿宋" w:hAnsi="仿宋" w:eastAsia="仿宋" w:cs="仿宋"/>
          <w:color w:val="auto"/>
          <w:sz w:val="24"/>
          <w:szCs w:val="24"/>
        </w:rPr>
      </w:pPr>
      <w:r>
        <w:rPr>
          <w:rFonts w:hint="eastAsia" w:ascii="仿宋" w:hAnsi="仿宋" w:eastAsia="仿宋" w:cs="仿宋"/>
          <w:b w:val="0"/>
          <w:color w:val="auto"/>
          <w:sz w:val="24"/>
          <w:szCs w:val="24"/>
        </w:rPr>
        <w:t>山大淄博生物医药研究院作为CRO（合同研究组织）机构，核心业务是为制药企业提供药品研发外包服务，涵盖基因毒杂质研究、有关物质分析、含量测定等检测项目。当前面临以下核心痛点：</w:t>
      </w:r>
    </w:p>
    <w:p w14:paraId="48627D4F">
      <w:pPr>
        <w:ind w:left="0" w:leftChars="0" w:firstLine="482" w:firstLineChars="200"/>
        <w:jc w:val="both"/>
        <w:rPr>
          <w:rFonts w:hint="eastAsia" w:ascii="仿宋" w:hAnsi="仿宋" w:eastAsia="仿宋" w:cs="仿宋"/>
          <w:color w:val="auto"/>
          <w:sz w:val="24"/>
          <w:szCs w:val="24"/>
        </w:rPr>
      </w:pPr>
      <w:r>
        <w:rPr>
          <w:rFonts w:hint="eastAsia" w:ascii="仿宋" w:hAnsi="仿宋" w:eastAsia="仿宋" w:cs="仿宋"/>
          <w:b/>
          <w:color w:val="auto"/>
          <w:sz w:val="24"/>
          <w:szCs w:val="24"/>
        </w:rPr>
        <w:t>排程颗粒度过粗，高价值仪器</w:t>
      </w:r>
      <w:r>
        <w:rPr>
          <w:rFonts w:hint="eastAsia" w:ascii="仿宋" w:hAnsi="仿宋" w:eastAsia="仿宋" w:cs="仿宋"/>
          <w:b/>
          <w:color w:val="auto"/>
          <w:sz w:val="24"/>
          <w:szCs w:val="24"/>
          <w:lang w:val="en-US" w:eastAsia="zh-CN"/>
        </w:rPr>
        <w:t>利用率低下</w:t>
      </w:r>
      <w:r>
        <w:rPr>
          <w:rFonts w:hint="eastAsia" w:ascii="仿宋" w:hAnsi="仿宋" w:eastAsia="仿宋" w:cs="仿宋"/>
          <w:b/>
          <w:color w:val="auto"/>
          <w:sz w:val="24"/>
          <w:szCs w:val="24"/>
        </w:rPr>
        <w:t>：</w:t>
      </w:r>
      <w:r>
        <w:rPr>
          <w:rFonts w:hint="eastAsia" w:ascii="仿宋" w:hAnsi="仿宋" w:eastAsia="仿宋" w:cs="仿宋"/>
          <w:b w:val="0"/>
          <w:bCs/>
          <w:color w:val="auto"/>
          <w:sz w:val="24"/>
          <w:szCs w:val="24"/>
        </w:rPr>
        <w:t>目前的资源协调只能做到“粗线条”的定性分派。通常只能按天、甚至按周将某台仪器口头指派给某个项目或实验员。</w:t>
      </w:r>
      <w:r>
        <w:rPr>
          <w:rFonts w:hint="eastAsia" w:ascii="仿宋" w:hAnsi="仿宋" w:eastAsia="仿宋" w:cs="仿宋"/>
          <w:b w:val="0"/>
          <w:bCs/>
          <w:color w:val="auto"/>
          <w:sz w:val="24"/>
          <w:szCs w:val="24"/>
          <w:lang w:val="en-US" w:eastAsia="zh-CN"/>
        </w:rPr>
        <w:t>导致</w:t>
      </w:r>
      <w:r>
        <w:rPr>
          <w:rFonts w:hint="eastAsia" w:ascii="仿宋" w:hAnsi="仿宋" w:eastAsia="仿宋" w:cs="仿宋"/>
          <w:color w:val="auto"/>
          <w:sz w:val="24"/>
          <w:szCs w:val="24"/>
        </w:rPr>
        <w:t>核心仪器（LC-MS、GC-MS 等）</w:t>
      </w:r>
      <w:r>
        <w:rPr>
          <w:rFonts w:hint="eastAsia" w:ascii="仿宋" w:hAnsi="仿宋" w:eastAsia="仿宋" w:cs="仿宋"/>
          <w:color w:val="auto"/>
          <w:sz w:val="24"/>
          <w:szCs w:val="24"/>
          <w:lang w:val="en-US" w:eastAsia="zh-CN"/>
        </w:rPr>
        <w:t>利用率不高</w:t>
      </w:r>
      <w:r>
        <w:rPr>
          <w:rFonts w:hint="eastAsia" w:ascii="仿宋" w:hAnsi="仿宋" w:eastAsia="仿宋" w:cs="仿宋"/>
          <w:color w:val="auto"/>
          <w:sz w:val="24"/>
          <w:szCs w:val="24"/>
        </w:rPr>
        <w:t>，缺乏全局优化，部分</w:t>
      </w:r>
      <w:r>
        <w:rPr>
          <w:rFonts w:hint="eastAsia" w:ascii="仿宋" w:hAnsi="仿宋" w:eastAsia="仿宋" w:cs="仿宋"/>
          <w:color w:val="auto"/>
          <w:sz w:val="24"/>
          <w:szCs w:val="24"/>
          <w:lang w:val="en-US" w:eastAsia="zh-CN"/>
        </w:rPr>
        <w:t>时间段中某些</w:t>
      </w:r>
      <w:r>
        <w:rPr>
          <w:rFonts w:hint="eastAsia" w:ascii="仿宋" w:hAnsi="仿宋" w:eastAsia="仿宋" w:cs="仿宋"/>
          <w:color w:val="auto"/>
          <w:sz w:val="24"/>
          <w:szCs w:val="24"/>
        </w:rPr>
        <w:t>仪器闲置而其他仪器过载，整体利用率不足</w:t>
      </w:r>
      <w:r>
        <w:rPr>
          <w:rFonts w:hint="eastAsia" w:ascii="仿宋" w:hAnsi="仿宋" w:eastAsia="仿宋" w:cs="仿宋"/>
          <w:color w:val="auto"/>
          <w:sz w:val="24"/>
          <w:szCs w:val="24"/>
          <w:lang w:val="en-US" w:eastAsia="zh-CN"/>
        </w:rPr>
        <w:t>4</w:t>
      </w:r>
      <w:r>
        <w:rPr>
          <w:rFonts w:hint="eastAsia" w:ascii="仿宋" w:hAnsi="仿宋" w:eastAsia="仿宋" w:cs="仿宋"/>
          <w:color w:val="auto"/>
          <w:sz w:val="24"/>
          <w:szCs w:val="24"/>
        </w:rPr>
        <w:t>0%。</w:t>
      </w:r>
    </w:p>
    <w:p w14:paraId="70683CE3">
      <w:pPr>
        <w:ind w:left="0" w:leftChars="0" w:firstLine="482" w:firstLineChars="200"/>
        <w:jc w:val="both"/>
        <w:rPr>
          <w:rFonts w:hint="eastAsia" w:ascii="仿宋" w:hAnsi="仿宋" w:eastAsia="仿宋" w:cs="仿宋"/>
          <w:b w:val="0"/>
          <w:bCs/>
          <w:color w:val="auto"/>
          <w:sz w:val="24"/>
          <w:szCs w:val="24"/>
        </w:rPr>
      </w:pPr>
      <w:r>
        <w:rPr>
          <w:rFonts w:hint="eastAsia" w:ascii="仿宋" w:hAnsi="仿宋" w:eastAsia="仿宋" w:cs="仿宋"/>
          <w:b/>
          <w:color w:val="auto"/>
          <w:sz w:val="24"/>
          <w:szCs w:val="24"/>
        </w:rPr>
        <w:t>缺乏科学排程工具，导致人员协作与工序穿插无法达到帕累托最优：</w:t>
      </w:r>
      <w:r>
        <w:rPr>
          <w:rFonts w:hint="eastAsia" w:ascii="仿宋" w:hAnsi="仿宋" w:eastAsia="仿宋" w:cs="仿宋"/>
          <w:b w:val="0"/>
          <w:bCs/>
          <w:color w:val="auto"/>
          <w:sz w:val="24"/>
          <w:szCs w:val="24"/>
        </w:rPr>
        <w:t>医药科学实验包含“样品前处理/溶液配置</w:t>
      </w:r>
      <w:r>
        <w:rPr>
          <w:rFonts w:hint="eastAsia" w:ascii="仿宋" w:hAnsi="仿宋" w:eastAsia="仿宋" w:cs="仿宋"/>
          <w:b w:val="0"/>
          <w:bCs/>
          <w:color w:val="auto"/>
          <w:sz w:val="24"/>
          <w:szCs w:val="24"/>
          <w:lang w:val="en-US" w:eastAsia="zh-CN"/>
        </w:rPr>
        <w:t>等</w:t>
      </w:r>
      <w:r>
        <w:rPr>
          <w:rFonts w:hint="eastAsia" w:ascii="仿宋" w:hAnsi="仿宋" w:eastAsia="仿宋" w:cs="仿宋"/>
          <w:b w:val="0"/>
          <w:bCs/>
          <w:color w:val="auto"/>
          <w:sz w:val="24"/>
          <w:szCs w:val="24"/>
        </w:rPr>
        <w:t>人工作业”与“</w:t>
      </w:r>
      <w:r>
        <w:rPr>
          <w:rFonts w:hint="eastAsia" w:ascii="仿宋" w:hAnsi="仿宋" w:eastAsia="仿宋" w:cs="仿宋"/>
          <w:b w:val="0"/>
          <w:bCs/>
          <w:color w:val="auto"/>
          <w:sz w:val="24"/>
          <w:szCs w:val="24"/>
          <w:lang w:val="en-US" w:eastAsia="zh-CN"/>
        </w:rPr>
        <w:t>序列运行</w:t>
      </w:r>
      <w:r>
        <w:rPr>
          <w:rFonts w:hint="eastAsia" w:ascii="仿宋" w:hAnsi="仿宋" w:eastAsia="仿宋" w:cs="仿宋"/>
          <w:b w:val="0"/>
          <w:bCs/>
          <w:color w:val="auto"/>
          <w:sz w:val="24"/>
          <w:szCs w:val="24"/>
        </w:rPr>
        <w:t>（机器运行）”等多个工序，高度依赖人机的高效协同与时间穿插。目前由于缺乏科学的排程工具，优秀的排程经验完全沉淀在个人脑海中，无法标准化复制</w:t>
      </w:r>
      <w:r>
        <w:rPr>
          <w:rFonts w:hint="eastAsia" w:ascii="仿宋" w:hAnsi="仿宋" w:eastAsia="仿宋" w:cs="仿宋"/>
          <w:b w:val="0"/>
          <w:bCs/>
          <w:color w:val="auto"/>
          <w:sz w:val="24"/>
          <w:szCs w:val="24"/>
          <w:lang w:eastAsia="zh-CN"/>
        </w:rPr>
        <w:t>，</w:t>
      </w:r>
      <w:r>
        <w:rPr>
          <w:rFonts w:hint="eastAsia" w:ascii="仿宋" w:hAnsi="仿宋" w:eastAsia="仿宋" w:cs="仿宋"/>
          <w:b w:val="0"/>
          <w:bCs/>
          <w:color w:val="auto"/>
          <w:sz w:val="24"/>
          <w:szCs w:val="24"/>
        </w:rPr>
        <w:t>这导致</w:t>
      </w:r>
      <w:r>
        <w:rPr>
          <w:rFonts w:hint="eastAsia" w:ascii="仿宋" w:hAnsi="仿宋" w:eastAsia="仿宋" w:cs="仿宋"/>
          <w:b w:val="0"/>
          <w:bCs/>
          <w:color w:val="auto"/>
          <w:sz w:val="24"/>
          <w:szCs w:val="24"/>
          <w:lang w:val="en-US" w:eastAsia="zh-CN"/>
        </w:rPr>
        <w:t>部分</w:t>
      </w:r>
      <w:r>
        <w:rPr>
          <w:rFonts w:hint="eastAsia" w:ascii="仿宋" w:hAnsi="仿宋" w:eastAsia="仿宋" w:cs="仿宋"/>
          <w:b w:val="0"/>
          <w:bCs/>
          <w:color w:val="auto"/>
          <w:sz w:val="24"/>
          <w:szCs w:val="24"/>
        </w:rPr>
        <w:t>实验员往往出现“人等机器”或“机器等人”的工序脱节现象。</w:t>
      </w:r>
    </w:p>
    <w:p w14:paraId="56BD08E1">
      <w:pPr>
        <w:ind w:left="0" w:leftChars="0" w:firstLine="480" w:firstLineChars="200"/>
        <w:jc w:val="both"/>
        <w:rPr>
          <w:rFonts w:hint="eastAsia" w:ascii="仿宋" w:hAnsi="仿宋" w:eastAsia="仿宋" w:cs="仿宋"/>
          <w:b w:val="0"/>
          <w:bCs/>
          <w:color w:val="auto"/>
          <w:sz w:val="24"/>
          <w:szCs w:val="24"/>
        </w:rPr>
      </w:pPr>
      <w:r>
        <w:rPr>
          <w:rFonts w:hint="eastAsia" w:ascii="仿宋" w:hAnsi="仿宋" w:eastAsia="仿宋" w:cs="仿宋"/>
          <w:b w:val="0"/>
          <w:bCs/>
          <w:color w:val="auto"/>
          <w:sz w:val="24"/>
          <w:szCs w:val="24"/>
        </w:rPr>
        <w:t>同时，实验室天然面临</w:t>
      </w:r>
      <w:r>
        <w:rPr>
          <w:rFonts w:hint="eastAsia" w:ascii="仿宋" w:hAnsi="仿宋" w:eastAsia="仿宋" w:cs="仿宋"/>
          <w:b w:val="0"/>
          <w:bCs/>
          <w:color w:val="auto"/>
          <w:sz w:val="24"/>
          <w:szCs w:val="24"/>
          <w:lang w:val="en-US" w:eastAsia="zh-CN"/>
        </w:rPr>
        <w:t>实验不达预期</w:t>
      </w:r>
      <w:r>
        <w:rPr>
          <w:rFonts w:hint="eastAsia" w:ascii="仿宋" w:hAnsi="仿宋" w:eastAsia="仿宋" w:cs="仿宋"/>
          <w:b w:val="0"/>
          <w:bCs/>
          <w:color w:val="auto"/>
          <w:sz w:val="24"/>
          <w:szCs w:val="24"/>
        </w:rPr>
        <w:t>、偏差调查、突发故障及紧急插单等高动态扰动。在缺乏动态计算与自动重排工具的现状下，</w:t>
      </w:r>
      <w:r>
        <w:rPr>
          <w:rFonts w:hint="eastAsia" w:ascii="仿宋" w:hAnsi="仿宋" w:eastAsia="仿宋" w:cs="仿宋"/>
          <w:b w:val="0"/>
          <w:bCs/>
          <w:color w:val="auto"/>
          <w:sz w:val="24"/>
          <w:szCs w:val="24"/>
          <w:lang w:val="en-US" w:eastAsia="zh-CN"/>
        </w:rPr>
        <w:t>人工协调</w:t>
      </w:r>
      <w:r>
        <w:rPr>
          <w:rFonts w:hint="eastAsia" w:ascii="仿宋" w:hAnsi="仿宋" w:eastAsia="仿宋" w:cs="仿宋"/>
          <w:b w:val="0"/>
          <w:bCs/>
          <w:color w:val="auto"/>
          <w:sz w:val="24"/>
          <w:szCs w:val="24"/>
        </w:rPr>
        <w:t>根本无法实现复杂工序的精细化动态调整。一旦某个实验节点延期，便会引发后续计划的连锁失效，迫使技术组长耗费极大的沟通成本重新人工协调，无法实现实验室资源的高效、科学配置。</w:t>
      </w:r>
    </w:p>
    <w:p w14:paraId="526B49A9">
      <w:pPr>
        <w:ind w:left="0" w:leftChars="0" w:firstLine="482" w:firstLineChars="200"/>
        <w:jc w:val="both"/>
        <w:rPr>
          <w:rFonts w:hint="eastAsia" w:ascii="仿宋" w:hAnsi="仿宋" w:eastAsia="仿宋" w:cs="仿宋"/>
          <w:color w:val="auto"/>
          <w:sz w:val="24"/>
          <w:szCs w:val="24"/>
        </w:rPr>
      </w:pPr>
      <w:r>
        <w:rPr>
          <w:rFonts w:hint="eastAsia" w:ascii="仿宋" w:hAnsi="仿宋" w:eastAsia="仿宋" w:cs="仿宋"/>
          <w:b/>
          <w:color w:val="auto"/>
          <w:sz w:val="24"/>
          <w:szCs w:val="24"/>
        </w:rPr>
        <w:t>多源信息孤岛并存，资源与项目状态无法实时感知：</w:t>
      </w:r>
      <w:r>
        <w:rPr>
          <w:rFonts w:hint="eastAsia" w:ascii="仿宋" w:hAnsi="仿宋" w:eastAsia="仿宋" w:cs="仿宋"/>
          <w:color w:val="auto"/>
          <w:sz w:val="24"/>
          <w:szCs w:val="24"/>
        </w:rPr>
        <w:t>项目计划、仪器状态、实验进度分散在Excel、</w:t>
      </w:r>
      <w:r>
        <w:rPr>
          <w:rFonts w:hint="eastAsia" w:ascii="仿宋" w:hAnsi="仿宋" w:eastAsia="仿宋" w:cs="仿宋"/>
          <w:color w:val="auto"/>
          <w:sz w:val="24"/>
          <w:szCs w:val="24"/>
          <w:lang w:val="en-US" w:eastAsia="zh-CN"/>
        </w:rPr>
        <w:t>LIMS</w:t>
      </w:r>
      <w:r>
        <w:rPr>
          <w:rFonts w:hint="eastAsia" w:ascii="仿宋" w:hAnsi="仿宋" w:eastAsia="仿宋" w:cs="仿宋"/>
          <w:color w:val="auto"/>
          <w:sz w:val="24"/>
          <w:szCs w:val="24"/>
        </w:rPr>
        <w:t>记录</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CRM系统</w:t>
      </w:r>
      <w:r>
        <w:rPr>
          <w:rFonts w:hint="eastAsia" w:ascii="仿宋" w:hAnsi="仿宋" w:eastAsia="仿宋" w:cs="仿宋"/>
          <w:color w:val="auto"/>
          <w:sz w:val="24"/>
          <w:szCs w:val="24"/>
        </w:rPr>
        <w:t>和口头沟通中，</w:t>
      </w:r>
      <w:r>
        <w:rPr>
          <w:rFonts w:hint="eastAsia" w:ascii="仿宋" w:hAnsi="仿宋" w:eastAsia="仿宋" w:cs="仿宋"/>
          <w:color w:val="auto"/>
          <w:sz w:val="24"/>
          <w:szCs w:val="24"/>
          <w:lang w:val="en-US" w:eastAsia="zh-CN"/>
        </w:rPr>
        <w:t>项目管理</w:t>
      </w:r>
      <w:r>
        <w:rPr>
          <w:rFonts w:hint="eastAsia" w:ascii="仿宋" w:hAnsi="仿宋" w:eastAsia="仿宋" w:cs="仿宋"/>
          <w:color w:val="auto"/>
          <w:sz w:val="24"/>
          <w:szCs w:val="24"/>
        </w:rPr>
        <w:t>员</w:t>
      </w:r>
      <w:r>
        <w:rPr>
          <w:rFonts w:hint="eastAsia" w:ascii="仿宋" w:hAnsi="仿宋" w:eastAsia="仿宋" w:cs="仿宋"/>
          <w:color w:val="auto"/>
          <w:sz w:val="24"/>
          <w:szCs w:val="24"/>
          <w:lang w:val="en-US" w:eastAsia="zh-CN"/>
        </w:rPr>
        <w:t>/技术组长</w:t>
      </w:r>
      <w:r>
        <w:rPr>
          <w:rFonts w:hint="eastAsia" w:ascii="仿宋" w:hAnsi="仿宋" w:eastAsia="仿宋" w:cs="仿宋"/>
          <w:color w:val="auto"/>
          <w:sz w:val="24"/>
          <w:szCs w:val="24"/>
        </w:rPr>
        <w:t>无法实时感知仪器</w:t>
      </w:r>
      <w:r>
        <w:rPr>
          <w:rFonts w:hint="eastAsia" w:ascii="仿宋" w:hAnsi="仿宋" w:eastAsia="仿宋" w:cs="仿宋"/>
          <w:color w:val="auto"/>
          <w:sz w:val="24"/>
          <w:szCs w:val="24"/>
          <w:lang w:val="en-US" w:eastAsia="zh-CN"/>
        </w:rPr>
        <w:t>与项目的</w:t>
      </w:r>
      <w:r>
        <w:rPr>
          <w:rFonts w:hint="eastAsia" w:ascii="仿宋" w:hAnsi="仿宋" w:eastAsia="仿宋" w:cs="仿宋"/>
          <w:color w:val="auto"/>
          <w:sz w:val="24"/>
          <w:szCs w:val="24"/>
        </w:rPr>
        <w:t>真实状态。</w:t>
      </w:r>
    </w:p>
    <w:p w14:paraId="55574182">
      <w:pPr>
        <w:ind w:left="0" w:leftChars="0" w:firstLine="400" w:firstLineChars="200"/>
        <w:jc w:val="both"/>
        <w:rPr>
          <w:rFonts w:hint="eastAsia" w:ascii="仿宋" w:hAnsi="仿宋" w:eastAsia="仿宋" w:cs="仿宋"/>
          <w:color w:val="auto"/>
          <w:sz w:val="20"/>
        </w:rPr>
      </w:pPr>
    </w:p>
    <w:p w14:paraId="59388BC6">
      <w:pPr>
        <w:jc w:val="both"/>
        <w:rPr>
          <w:rFonts w:hint="eastAsia" w:ascii="仿宋" w:hAnsi="仿宋" w:eastAsia="仿宋" w:cs="仿宋"/>
          <w:color w:val="auto"/>
          <w:sz w:val="20"/>
        </w:rPr>
      </w:pPr>
    </w:p>
    <w:p w14:paraId="6960693C">
      <w:pPr>
        <w:pStyle w:val="5"/>
        <w:jc w:val="both"/>
        <w:outlineLvl w:val="1"/>
        <w:rPr>
          <w:rFonts w:hint="eastAsia" w:ascii="仿宋" w:hAnsi="仿宋" w:eastAsia="仿宋" w:cs="仿宋"/>
          <w:color w:val="auto"/>
          <w:sz w:val="28"/>
          <w:szCs w:val="28"/>
        </w:rPr>
      </w:pPr>
      <w:bookmarkStart w:id="3" w:name="_Toc14312"/>
      <w:r>
        <w:rPr>
          <w:rFonts w:hint="eastAsia" w:ascii="仿宋" w:hAnsi="仿宋" w:eastAsia="仿宋" w:cs="仿宋"/>
          <w:color w:val="auto"/>
          <w:sz w:val="28"/>
          <w:szCs w:val="28"/>
        </w:rPr>
        <w:t>1.1.2  战略愿景</w:t>
      </w:r>
      <w:bookmarkEnd w:id="3"/>
    </w:p>
    <w:p w14:paraId="35BBA8ED">
      <w:pPr>
        <w:spacing w:after="120"/>
        <w:ind w:left="0" w:leftChars="0" w:firstLine="480" w:firstLineChars="200"/>
        <w:jc w:val="both"/>
        <w:rPr>
          <w:rFonts w:hint="eastAsia" w:ascii="仿宋" w:hAnsi="仿宋" w:eastAsia="仿宋" w:cs="仿宋"/>
          <w:color w:val="auto"/>
          <w:sz w:val="24"/>
          <w:szCs w:val="28"/>
        </w:rPr>
      </w:pPr>
      <w:r>
        <w:rPr>
          <w:rFonts w:hint="eastAsia" w:ascii="仿宋" w:hAnsi="仿宋" w:eastAsia="仿宋" w:cs="仿宋"/>
          <w:b w:val="0"/>
          <w:color w:val="auto"/>
          <w:sz w:val="24"/>
          <w:szCs w:val="28"/>
        </w:rPr>
        <w:t>以"仪器利用率最大化、排程智能化、资源透明化"为三大战略支柱，构建覆盖项目全生命周期的数字化排程管理体系。</w:t>
      </w:r>
    </w:p>
    <w:tbl>
      <w:tblPr>
        <w:tblStyle w:val="37"/>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3934"/>
        <w:gridCol w:w="3746"/>
      </w:tblGrid>
      <w:tr w14:paraId="4ACF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76" w:type="dxa"/>
            <w:shd w:val="clear" w:color="auto" w:fill="FFFFFF" w:themeFill="background1"/>
            <w:vAlign w:val="center"/>
          </w:tcPr>
          <w:p w14:paraId="422FFE67">
            <w:pPr>
              <w:snapToGrid w:val="0"/>
              <w:spacing w:line="240" w:lineRule="auto"/>
              <w:ind w:left="0" w:leftChars="0" w:right="0" w:rightChars="0" w:firstLine="0" w:firstLineChars="0"/>
              <w:jc w:val="center"/>
              <w:rPr>
                <w:rFonts w:hint="eastAsia" w:ascii="仿宋" w:hAnsi="仿宋" w:eastAsia="仿宋" w:cs="仿宋"/>
                <w:b/>
                <w:color w:val="auto"/>
                <w:sz w:val="21"/>
                <w:szCs w:val="28"/>
              </w:rPr>
            </w:pPr>
            <w:r>
              <w:rPr>
                <w:rFonts w:hint="eastAsia" w:ascii="仿宋" w:hAnsi="仿宋" w:eastAsia="仿宋" w:cs="仿宋"/>
                <w:b/>
                <w:color w:val="auto"/>
                <w:sz w:val="21"/>
                <w:szCs w:val="28"/>
              </w:rPr>
              <w:t>战略支柱</w:t>
            </w:r>
          </w:p>
        </w:tc>
        <w:tc>
          <w:tcPr>
            <w:tcW w:w="3934" w:type="dxa"/>
            <w:shd w:val="clear" w:color="auto" w:fill="FFFFFF" w:themeFill="background1"/>
            <w:vAlign w:val="center"/>
          </w:tcPr>
          <w:p w14:paraId="0061FC62">
            <w:pPr>
              <w:snapToGrid w:val="0"/>
              <w:spacing w:line="240" w:lineRule="auto"/>
              <w:ind w:left="0" w:leftChars="0" w:right="0" w:rightChars="0" w:firstLine="0" w:firstLineChars="0"/>
              <w:jc w:val="center"/>
              <w:rPr>
                <w:rFonts w:hint="eastAsia" w:ascii="仿宋" w:hAnsi="仿宋" w:eastAsia="仿宋" w:cs="仿宋"/>
                <w:b/>
                <w:color w:val="auto"/>
                <w:sz w:val="21"/>
                <w:szCs w:val="28"/>
              </w:rPr>
            </w:pPr>
            <w:r>
              <w:rPr>
                <w:rFonts w:hint="eastAsia" w:ascii="仿宋" w:hAnsi="仿宋" w:eastAsia="仿宋" w:cs="仿宋"/>
                <w:b/>
                <w:color w:val="auto"/>
                <w:sz w:val="21"/>
                <w:szCs w:val="28"/>
              </w:rPr>
              <w:t>核心目标</w:t>
            </w:r>
          </w:p>
        </w:tc>
        <w:tc>
          <w:tcPr>
            <w:tcW w:w="3746" w:type="dxa"/>
            <w:shd w:val="clear" w:color="auto" w:fill="FFFFFF" w:themeFill="background1"/>
            <w:vAlign w:val="center"/>
          </w:tcPr>
          <w:p w14:paraId="5BEBF9A7">
            <w:pPr>
              <w:snapToGrid w:val="0"/>
              <w:spacing w:line="240" w:lineRule="auto"/>
              <w:ind w:left="0" w:leftChars="0" w:right="0" w:rightChars="0" w:firstLine="0" w:firstLineChars="0"/>
              <w:jc w:val="center"/>
              <w:rPr>
                <w:rFonts w:hint="eastAsia" w:ascii="仿宋" w:hAnsi="仿宋" w:eastAsia="仿宋" w:cs="仿宋"/>
                <w:b/>
                <w:color w:val="auto"/>
                <w:sz w:val="21"/>
                <w:szCs w:val="28"/>
              </w:rPr>
            </w:pPr>
            <w:r>
              <w:rPr>
                <w:rFonts w:hint="eastAsia" w:ascii="仿宋" w:hAnsi="仿宋" w:eastAsia="仿宋" w:cs="仿宋"/>
                <w:b/>
                <w:color w:val="auto"/>
                <w:sz w:val="21"/>
                <w:szCs w:val="28"/>
              </w:rPr>
              <w:t>关键指标(KPI)</w:t>
            </w:r>
          </w:p>
        </w:tc>
      </w:tr>
      <w:tr w14:paraId="3307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vAlign w:val="center"/>
          </w:tcPr>
          <w:p w14:paraId="7B19C018">
            <w:pPr>
              <w:snapToGrid w:val="0"/>
              <w:spacing w:line="240" w:lineRule="auto"/>
              <w:ind w:left="0" w:leftChars="0" w:right="0" w:rightChars="0" w:firstLine="0" w:firstLineChars="0"/>
              <w:jc w:val="center"/>
              <w:rPr>
                <w:rFonts w:hint="eastAsia" w:ascii="仿宋" w:hAnsi="仿宋" w:eastAsia="仿宋" w:cs="仿宋"/>
                <w:color w:val="auto"/>
                <w:sz w:val="21"/>
                <w:szCs w:val="28"/>
              </w:rPr>
            </w:pPr>
            <w:r>
              <w:rPr>
                <w:rFonts w:hint="eastAsia" w:ascii="仿宋" w:hAnsi="仿宋" w:eastAsia="仿宋" w:cs="仿宋"/>
                <w:color w:val="auto"/>
                <w:sz w:val="21"/>
                <w:szCs w:val="28"/>
                <w:lang w:val="en-US" w:eastAsia="zh-CN"/>
              </w:rPr>
              <w:t>仪器</w:t>
            </w:r>
            <w:r>
              <w:rPr>
                <w:rFonts w:hint="eastAsia" w:ascii="仿宋" w:hAnsi="仿宋" w:eastAsia="仿宋" w:cs="仿宋"/>
                <w:color w:val="auto"/>
                <w:sz w:val="21"/>
                <w:szCs w:val="28"/>
              </w:rPr>
              <w:t>利用率</w:t>
            </w:r>
            <w:r>
              <w:rPr>
                <w:rFonts w:hint="eastAsia" w:ascii="仿宋" w:hAnsi="仿宋" w:eastAsia="仿宋" w:cs="仿宋"/>
                <w:color w:val="auto"/>
                <w:sz w:val="21"/>
                <w:szCs w:val="28"/>
              </w:rPr>
              <w:br w:type="textWrapping"/>
            </w:r>
            <w:r>
              <w:rPr>
                <w:rFonts w:hint="eastAsia" w:ascii="仿宋" w:hAnsi="仿宋" w:eastAsia="仿宋" w:cs="仿宋"/>
                <w:color w:val="auto"/>
                <w:sz w:val="21"/>
                <w:szCs w:val="28"/>
              </w:rPr>
              <w:t>最大化</w:t>
            </w:r>
          </w:p>
        </w:tc>
        <w:tc>
          <w:tcPr>
            <w:tcW w:w="3934" w:type="dxa"/>
            <w:vAlign w:val="center"/>
          </w:tcPr>
          <w:p w14:paraId="3A528642">
            <w:pPr>
              <w:snapToGrid w:val="0"/>
              <w:spacing w:line="240" w:lineRule="auto"/>
              <w:ind w:left="0" w:leftChars="0" w:right="0" w:rightChars="0" w:firstLine="0" w:firstLineChars="0"/>
              <w:jc w:val="left"/>
              <w:rPr>
                <w:rFonts w:hint="eastAsia" w:ascii="仿宋" w:hAnsi="仿宋" w:eastAsia="仿宋" w:cs="仿宋"/>
                <w:color w:val="auto"/>
                <w:sz w:val="21"/>
                <w:szCs w:val="28"/>
                <w:lang w:eastAsia="zh-CN"/>
              </w:rPr>
            </w:pPr>
            <w:r>
              <w:rPr>
                <w:rFonts w:hint="eastAsia" w:ascii="仿宋" w:hAnsi="仿宋" w:eastAsia="仿宋" w:cs="仿宋"/>
                <w:color w:val="auto"/>
                <w:sz w:val="21"/>
                <w:szCs w:val="28"/>
                <w:lang w:eastAsia="zh-CN"/>
              </w:rPr>
              <w:t>建立高颗粒度排程模型与约束规划算法，全局优化仪器分配，</w:t>
            </w:r>
            <w:r>
              <w:rPr>
                <w:rFonts w:hint="eastAsia" w:ascii="仿宋" w:hAnsi="仿宋" w:eastAsia="仿宋" w:cs="仿宋"/>
                <w:color w:val="auto"/>
                <w:sz w:val="21"/>
                <w:szCs w:val="28"/>
                <w:lang w:val="en-US" w:eastAsia="zh-CN"/>
              </w:rPr>
              <w:t>最大化</w:t>
            </w:r>
            <w:r>
              <w:rPr>
                <w:rFonts w:hint="eastAsia" w:ascii="仿宋" w:hAnsi="仿宋" w:eastAsia="仿宋" w:cs="仿宋"/>
                <w:color w:val="auto"/>
                <w:sz w:val="21"/>
                <w:szCs w:val="28"/>
                <w:lang w:eastAsia="zh-CN"/>
              </w:rPr>
              <w:t>消除</w:t>
            </w:r>
            <w:r>
              <w:rPr>
                <w:rFonts w:hint="eastAsia" w:ascii="仿宋" w:hAnsi="仿宋" w:eastAsia="仿宋" w:cs="仿宋"/>
                <w:color w:val="auto"/>
                <w:sz w:val="21"/>
                <w:szCs w:val="28"/>
                <w:lang w:val="en-US" w:eastAsia="zh-CN"/>
              </w:rPr>
              <w:t>高价值仪器</w:t>
            </w:r>
            <w:r>
              <w:rPr>
                <w:rFonts w:hint="eastAsia" w:ascii="仿宋" w:hAnsi="仿宋" w:eastAsia="仿宋" w:cs="仿宋"/>
                <w:color w:val="auto"/>
                <w:sz w:val="21"/>
                <w:szCs w:val="28"/>
                <w:lang w:eastAsia="zh-CN"/>
              </w:rPr>
              <w:t>闲置。</w:t>
            </w:r>
          </w:p>
        </w:tc>
        <w:tc>
          <w:tcPr>
            <w:tcW w:w="3746" w:type="dxa"/>
            <w:vAlign w:val="center"/>
          </w:tcPr>
          <w:p w14:paraId="02054AD2">
            <w:pPr>
              <w:snapToGrid w:val="0"/>
              <w:spacing w:line="240" w:lineRule="auto"/>
              <w:ind w:left="0" w:leftChars="0" w:right="0" w:rightChars="0" w:firstLine="0" w:firstLineChars="0"/>
              <w:jc w:val="left"/>
              <w:rPr>
                <w:rFonts w:hint="eastAsia" w:ascii="仿宋" w:hAnsi="仿宋" w:eastAsia="仿宋" w:cs="仿宋"/>
                <w:color w:val="auto"/>
                <w:sz w:val="21"/>
                <w:szCs w:val="28"/>
              </w:rPr>
            </w:pPr>
            <w:r>
              <w:rPr>
                <w:rFonts w:hint="eastAsia" w:ascii="仿宋" w:hAnsi="仿宋" w:eastAsia="仿宋" w:cs="仿宋"/>
                <w:color w:val="auto"/>
                <w:sz w:val="21"/>
                <w:szCs w:val="28"/>
              </w:rPr>
              <w:t xml:space="preserve">核心仪器利用率 ≥ </w:t>
            </w:r>
            <w:r>
              <w:rPr>
                <w:rFonts w:hint="eastAsia" w:ascii="仿宋" w:hAnsi="仿宋" w:eastAsia="仿宋" w:cs="仿宋"/>
                <w:color w:val="auto"/>
                <w:sz w:val="21"/>
                <w:szCs w:val="28"/>
                <w:lang w:val="en-US" w:eastAsia="zh-CN"/>
              </w:rPr>
              <w:t>4</w:t>
            </w:r>
            <w:r>
              <w:rPr>
                <w:rFonts w:hint="eastAsia" w:ascii="仿宋" w:hAnsi="仿宋" w:eastAsia="仿宋" w:cs="仿宋"/>
                <w:color w:val="auto"/>
                <w:sz w:val="21"/>
                <w:szCs w:val="28"/>
              </w:rPr>
              <w:t>5%（含缓冲）</w:t>
            </w:r>
          </w:p>
        </w:tc>
      </w:tr>
      <w:tr w14:paraId="0323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shd w:val="clear" w:color="auto" w:fill="FFFFFF" w:themeFill="background1"/>
            <w:vAlign w:val="center"/>
          </w:tcPr>
          <w:p w14:paraId="7A6ADB80">
            <w:pPr>
              <w:snapToGrid w:val="0"/>
              <w:spacing w:line="240" w:lineRule="auto"/>
              <w:ind w:left="0" w:leftChars="0" w:right="0" w:rightChars="0" w:firstLine="0" w:firstLineChars="0"/>
              <w:jc w:val="center"/>
              <w:rPr>
                <w:rFonts w:hint="eastAsia" w:ascii="仿宋" w:hAnsi="仿宋" w:eastAsia="仿宋" w:cs="仿宋"/>
                <w:color w:val="auto"/>
                <w:sz w:val="21"/>
                <w:szCs w:val="28"/>
              </w:rPr>
            </w:pPr>
            <w:r>
              <w:rPr>
                <w:rFonts w:hint="eastAsia" w:ascii="仿宋" w:hAnsi="仿宋" w:eastAsia="仿宋" w:cs="仿宋"/>
                <w:color w:val="auto"/>
                <w:sz w:val="21"/>
                <w:szCs w:val="28"/>
              </w:rPr>
              <w:t>排程智能化</w:t>
            </w:r>
          </w:p>
        </w:tc>
        <w:tc>
          <w:tcPr>
            <w:tcW w:w="3934" w:type="dxa"/>
            <w:shd w:val="clear" w:color="auto" w:fill="FFFFFF" w:themeFill="background1"/>
            <w:vAlign w:val="center"/>
          </w:tcPr>
          <w:p w14:paraId="15484737">
            <w:pPr>
              <w:snapToGrid w:val="0"/>
              <w:spacing w:line="240" w:lineRule="auto"/>
              <w:ind w:left="0" w:leftChars="0" w:right="0" w:rightChars="0" w:firstLine="0" w:firstLineChars="0"/>
              <w:jc w:val="left"/>
              <w:rPr>
                <w:rFonts w:hint="eastAsia" w:ascii="仿宋" w:hAnsi="仿宋" w:eastAsia="仿宋" w:cs="仿宋"/>
                <w:color w:val="auto"/>
                <w:sz w:val="21"/>
                <w:szCs w:val="28"/>
              </w:rPr>
            </w:pPr>
            <w:r>
              <w:rPr>
                <w:rFonts w:hint="eastAsia" w:ascii="仿宋" w:hAnsi="仿宋" w:eastAsia="仿宋" w:cs="仿宋"/>
                <w:color w:val="auto"/>
                <w:sz w:val="21"/>
                <w:szCs w:val="28"/>
              </w:rPr>
              <w:t>支持动态重排、插单代价计算与人工作业-机器运行的 DAG 拓扑推演。</w:t>
            </w:r>
          </w:p>
        </w:tc>
        <w:tc>
          <w:tcPr>
            <w:tcW w:w="3746" w:type="dxa"/>
            <w:shd w:val="clear" w:color="auto" w:fill="FFFFFF" w:themeFill="background1"/>
            <w:vAlign w:val="center"/>
          </w:tcPr>
          <w:p w14:paraId="1A2616DD">
            <w:pPr>
              <w:snapToGrid w:val="0"/>
              <w:spacing w:line="240" w:lineRule="auto"/>
              <w:ind w:left="0" w:leftChars="0" w:right="0" w:rightChars="0" w:firstLine="0" w:firstLineChars="0"/>
              <w:jc w:val="left"/>
              <w:rPr>
                <w:rFonts w:hint="eastAsia" w:ascii="仿宋" w:hAnsi="仿宋" w:eastAsia="仿宋" w:cs="仿宋"/>
                <w:color w:val="auto"/>
                <w:sz w:val="21"/>
                <w:szCs w:val="28"/>
              </w:rPr>
            </w:pPr>
            <w:r>
              <w:rPr>
                <w:rFonts w:hint="eastAsia" w:ascii="仿宋" w:hAnsi="仿宋" w:eastAsia="仿宋" w:cs="仿宋"/>
                <w:color w:val="auto"/>
                <w:sz w:val="21"/>
                <w:szCs w:val="28"/>
                <w:lang w:val="en-US" w:eastAsia="zh-CN"/>
              </w:rPr>
              <w:t>自动生成项目计划，</w:t>
            </w:r>
            <w:r>
              <w:rPr>
                <w:rFonts w:hint="eastAsia" w:ascii="仿宋" w:hAnsi="仿宋" w:eastAsia="仿宋" w:cs="仿宋"/>
                <w:color w:val="auto"/>
                <w:sz w:val="21"/>
                <w:szCs w:val="28"/>
              </w:rPr>
              <w:t>排程生成</w:t>
            </w:r>
            <w:r>
              <w:rPr>
                <w:rFonts w:hint="eastAsia" w:ascii="仿宋" w:hAnsi="仿宋" w:eastAsia="仿宋" w:cs="仿宋"/>
                <w:color w:val="auto"/>
                <w:sz w:val="21"/>
                <w:szCs w:val="28"/>
                <w:lang w:val="en-US" w:eastAsia="zh-CN"/>
              </w:rPr>
              <w:t xml:space="preserve"> </w:t>
            </w:r>
            <w:r>
              <w:rPr>
                <w:rFonts w:hint="eastAsia" w:ascii="仿宋" w:hAnsi="仿宋" w:eastAsia="仿宋" w:cs="仿宋"/>
                <w:color w:val="auto"/>
                <w:sz w:val="21"/>
                <w:szCs w:val="28"/>
              </w:rPr>
              <w:t>≤</w:t>
            </w:r>
            <w:r>
              <w:rPr>
                <w:rFonts w:hint="eastAsia" w:ascii="仿宋" w:hAnsi="仿宋" w:eastAsia="仿宋" w:cs="仿宋"/>
                <w:color w:val="auto"/>
                <w:sz w:val="21"/>
                <w:szCs w:val="28"/>
                <w:lang w:val="en-US" w:eastAsia="zh-CN"/>
              </w:rPr>
              <w:t xml:space="preserve"> </w:t>
            </w:r>
            <w:r>
              <w:rPr>
                <w:rFonts w:hint="eastAsia" w:ascii="仿宋" w:hAnsi="仿宋" w:eastAsia="仿宋" w:cs="仿宋"/>
                <w:color w:val="auto"/>
                <w:sz w:val="21"/>
                <w:szCs w:val="28"/>
              </w:rPr>
              <w:t>30秒，重排响应</w:t>
            </w:r>
            <w:r>
              <w:rPr>
                <w:rFonts w:hint="eastAsia" w:ascii="仿宋" w:hAnsi="仿宋" w:eastAsia="仿宋" w:cs="仿宋"/>
                <w:color w:val="auto"/>
                <w:sz w:val="21"/>
                <w:szCs w:val="28"/>
                <w:lang w:val="en-US" w:eastAsia="zh-CN"/>
              </w:rPr>
              <w:t xml:space="preserve"> </w:t>
            </w:r>
            <w:r>
              <w:rPr>
                <w:rFonts w:hint="eastAsia" w:ascii="仿宋" w:hAnsi="仿宋" w:eastAsia="仿宋" w:cs="仿宋"/>
                <w:color w:val="auto"/>
                <w:sz w:val="21"/>
                <w:szCs w:val="28"/>
              </w:rPr>
              <w:t>≤</w:t>
            </w:r>
            <w:r>
              <w:rPr>
                <w:rFonts w:hint="eastAsia" w:ascii="仿宋" w:hAnsi="仿宋" w:eastAsia="仿宋" w:cs="仿宋"/>
                <w:color w:val="auto"/>
                <w:sz w:val="21"/>
                <w:szCs w:val="28"/>
                <w:lang w:val="en-US" w:eastAsia="zh-CN"/>
              </w:rPr>
              <w:t xml:space="preserve"> </w:t>
            </w:r>
            <w:r>
              <w:rPr>
                <w:rFonts w:hint="eastAsia" w:ascii="仿宋" w:hAnsi="仿宋" w:eastAsia="仿宋" w:cs="仿宋"/>
                <w:color w:val="auto"/>
                <w:sz w:val="21"/>
                <w:szCs w:val="28"/>
              </w:rPr>
              <w:t>5分钟</w:t>
            </w:r>
          </w:p>
        </w:tc>
      </w:tr>
      <w:tr w14:paraId="7962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vAlign w:val="center"/>
          </w:tcPr>
          <w:p w14:paraId="0AFB6D36">
            <w:pPr>
              <w:snapToGrid w:val="0"/>
              <w:spacing w:line="240" w:lineRule="auto"/>
              <w:ind w:left="0" w:leftChars="0" w:right="0" w:rightChars="0" w:firstLine="0" w:firstLineChars="0"/>
              <w:jc w:val="center"/>
              <w:rPr>
                <w:rFonts w:hint="eastAsia" w:ascii="仿宋" w:hAnsi="仿宋" w:eastAsia="仿宋" w:cs="仿宋"/>
                <w:color w:val="auto"/>
                <w:sz w:val="21"/>
                <w:szCs w:val="28"/>
              </w:rPr>
            </w:pPr>
            <w:r>
              <w:rPr>
                <w:rFonts w:hint="eastAsia" w:ascii="仿宋" w:hAnsi="仿宋" w:eastAsia="仿宋" w:cs="仿宋"/>
                <w:color w:val="auto"/>
                <w:sz w:val="21"/>
                <w:szCs w:val="28"/>
              </w:rPr>
              <w:t>资源透明化</w:t>
            </w:r>
          </w:p>
        </w:tc>
        <w:tc>
          <w:tcPr>
            <w:tcW w:w="3934" w:type="dxa"/>
            <w:vAlign w:val="center"/>
          </w:tcPr>
          <w:p w14:paraId="166D75F6">
            <w:pPr>
              <w:snapToGrid w:val="0"/>
              <w:spacing w:line="240" w:lineRule="auto"/>
              <w:ind w:left="0" w:leftChars="0" w:right="0" w:rightChars="0" w:firstLine="0" w:firstLineChars="0"/>
              <w:jc w:val="left"/>
              <w:rPr>
                <w:rFonts w:hint="eastAsia" w:ascii="仿宋" w:hAnsi="仿宋" w:eastAsia="仿宋" w:cs="仿宋"/>
                <w:color w:val="auto"/>
                <w:sz w:val="21"/>
                <w:szCs w:val="28"/>
              </w:rPr>
            </w:pPr>
            <w:r>
              <w:rPr>
                <w:rFonts w:hint="eastAsia" w:ascii="仿宋" w:hAnsi="仿宋" w:eastAsia="仿宋" w:cs="仿宋"/>
                <w:color w:val="auto"/>
                <w:sz w:val="21"/>
                <w:szCs w:val="28"/>
              </w:rPr>
              <w:t>打破项目计划、LIMS检测进度、仪器物理状态与辅助资源之间的信息孤岛。</w:t>
            </w:r>
          </w:p>
        </w:tc>
        <w:tc>
          <w:tcPr>
            <w:tcW w:w="3746" w:type="dxa"/>
            <w:vAlign w:val="center"/>
          </w:tcPr>
          <w:p w14:paraId="7EF8CF86">
            <w:pPr>
              <w:snapToGrid w:val="0"/>
              <w:spacing w:line="240" w:lineRule="auto"/>
              <w:ind w:left="0" w:leftChars="0" w:right="0" w:rightChars="0" w:firstLine="0" w:firstLineChars="0"/>
              <w:jc w:val="left"/>
              <w:rPr>
                <w:rFonts w:hint="eastAsia" w:ascii="仿宋" w:hAnsi="仿宋" w:eastAsia="仿宋" w:cs="仿宋"/>
                <w:color w:val="auto"/>
                <w:sz w:val="21"/>
                <w:szCs w:val="28"/>
              </w:rPr>
            </w:pPr>
            <w:r>
              <w:rPr>
                <w:rFonts w:hint="eastAsia" w:ascii="仿宋" w:hAnsi="仿宋" w:eastAsia="仿宋" w:cs="仿宋"/>
                <w:color w:val="auto"/>
                <w:sz w:val="21"/>
                <w:szCs w:val="28"/>
              </w:rPr>
              <w:t>具备多维数据分析与看板输出能力，可一键/自动出具全院级项目工时统计、检测成本核算、仪器利用率分析等核心管理报表。</w:t>
            </w:r>
          </w:p>
        </w:tc>
      </w:tr>
    </w:tbl>
    <w:p w14:paraId="77DCCC10">
      <w:pPr>
        <w:pStyle w:val="4"/>
        <w:jc w:val="both"/>
        <w:outlineLvl w:val="9"/>
        <w:rPr>
          <w:rFonts w:hint="eastAsia" w:ascii="仿宋" w:hAnsi="仿宋" w:eastAsia="仿宋" w:cs="仿宋"/>
          <w:color w:val="auto"/>
        </w:rPr>
      </w:pPr>
    </w:p>
    <w:p w14:paraId="715755F7">
      <w:pPr>
        <w:pStyle w:val="4"/>
        <w:jc w:val="both"/>
        <w:outlineLvl w:val="0"/>
        <w:rPr>
          <w:rFonts w:hint="eastAsia" w:ascii="仿宋" w:hAnsi="仿宋" w:eastAsia="仿宋" w:cs="仿宋"/>
          <w:color w:val="auto"/>
        </w:rPr>
      </w:pPr>
      <w:bookmarkStart w:id="4" w:name="_Toc10323"/>
      <w:r>
        <w:rPr>
          <w:rFonts w:hint="eastAsia" w:ascii="仿宋" w:hAnsi="仿宋" w:eastAsia="仿宋" w:cs="仿宋"/>
          <w:color w:val="auto"/>
        </w:rPr>
        <w:t>1.</w:t>
      </w:r>
      <w:r>
        <w:rPr>
          <w:rFonts w:hint="eastAsia" w:ascii="仿宋" w:hAnsi="仿宋" w:eastAsia="仿宋" w:cs="仿宋"/>
          <w:color w:val="auto"/>
          <w:lang w:val="en-US" w:eastAsia="zh-CN"/>
        </w:rPr>
        <w:t>2</w:t>
      </w:r>
      <w:r>
        <w:rPr>
          <w:rFonts w:hint="eastAsia" w:ascii="仿宋" w:hAnsi="仿宋" w:eastAsia="仿宋" w:cs="仿宋"/>
          <w:color w:val="auto"/>
        </w:rPr>
        <w:t xml:space="preserve">  业务流程全景图</w:t>
      </w:r>
      <w:bookmarkEnd w:id="4"/>
    </w:p>
    <w:p w14:paraId="335BC3F8">
      <w:pPr>
        <w:spacing w:after="120"/>
        <w:ind w:left="0" w:leftChars="0" w:firstLine="480" w:firstLineChars="200"/>
        <w:jc w:val="both"/>
        <w:rPr>
          <w:rFonts w:hint="eastAsia" w:ascii="仿宋" w:hAnsi="仿宋" w:eastAsia="仿宋" w:cs="仿宋"/>
          <w:color w:val="auto"/>
          <w:sz w:val="24"/>
          <w:szCs w:val="28"/>
        </w:rPr>
      </w:pPr>
      <w:r>
        <w:rPr>
          <w:rFonts w:hint="eastAsia" w:ascii="仿宋" w:hAnsi="仿宋" w:eastAsia="仿宋" w:cs="仿宋"/>
          <w:b w:val="0"/>
          <w:color w:val="auto"/>
          <w:sz w:val="24"/>
          <w:szCs w:val="28"/>
        </w:rPr>
        <w:t>核心业务端到端流程划分为五个阶段：</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417"/>
        <w:gridCol w:w="2835"/>
        <w:gridCol w:w="1984"/>
        <w:gridCol w:w="2835"/>
      </w:tblGrid>
      <w:tr w14:paraId="6EB3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17" w:type="dxa"/>
            <w:shd w:val="clear" w:color="auto" w:fill="FFFFFF" w:themeFill="background1"/>
            <w:vAlign w:val="center"/>
          </w:tcPr>
          <w:p w14:paraId="399ADA45">
            <w:pPr>
              <w:jc w:val="center"/>
              <w:rPr>
                <w:rFonts w:hint="eastAsia" w:ascii="仿宋" w:hAnsi="仿宋" w:eastAsia="仿宋" w:cs="仿宋"/>
                <w:color w:val="auto"/>
              </w:rPr>
            </w:pPr>
            <w:r>
              <w:rPr>
                <w:rFonts w:hint="eastAsia" w:ascii="仿宋" w:hAnsi="仿宋" w:eastAsia="仿宋" w:cs="仿宋"/>
                <w:b/>
                <w:color w:val="auto"/>
                <w:sz w:val="18"/>
              </w:rPr>
              <w:t>阶段</w:t>
            </w:r>
          </w:p>
        </w:tc>
        <w:tc>
          <w:tcPr>
            <w:tcW w:w="2835" w:type="dxa"/>
            <w:shd w:val="clear" w:color="auto" w:fill="FFFFFF" w:themeFill="background1"/>
            <w:vAlign w:val="center"/>
          </w:tcPr>
          <w:p w14:paraId="0C6700A1">
            <w:pPr>
              <w:jc w:val="center"/>
              <w:rPr>
                <w:rFonts w:hint="eastAsia" w:ascii="仿宋" w:hAnsi="仿宋" w:eastAsia="仿宋" w:cs="仿宋"/>
                <w:color w:val="auto"/>
              </w:rPr>
            </w:pPr>
            <w:r>
              <w:rPr>
                <w:rFonts w:hint="eastAsia" w:ascii="仿宋" w:hAnsi="仿宋" w:eastAsia="仿宋" w:cs="仿宋"/>
                <w:b/>
                <w:color w:val="auto"/>
                <w:sz w:val="18"/>
              </w:rPr>
              <w:t>关键活动</w:t>
            </w:r>
          </w:p>
        </w:tc>
        <w:tc>
          <w:tcPr>
            <w:tcW w:w="1984" w:type="dxa"/>
            <w:shd w:val="clear" w:color="auto" w:fill="FFFFFF" w:themeFill="background1"/>
            <w:vAlign w:val="center"/>
          </w:tcPr>
          <w:p w14:paraId="4847F9D8">
            <w:pPr>
              <w:jc w:val="center"/>
              <w:rPr>
                <w:rFonts w:hint="eastAsia" w:ascii="仿宋" w:hAnsi="仿宋" w:eastAsia="仿宋" w:cs="仿宋"/>
                <w:color w:val="auto"/>
              </w:rPr>
            </w:pPr>
            <w:r>
              <w:rPr>
                <w:rFonts w:hint="eastAsia" w:ascii="仿宋" w:hAnsi="仿宋" w:eastAsia="仿宋" w:cs="仿宋"/>
                <w:b/>
                <w:color w:val="auto"/>
                <w:sz w:val="18"/>
              </w:rPr>
              <w:t>涉及角色</w:t>
            </w:r>
          </w:p>
        </w:tc>
        <w:tc>
          <w:tcPr>
            <w:tcW w:w="2835" w:type="dxa"/>
            <w:shd w:val="clear" w:color="auto" w:fill="FFFFFF" w:themeFill="background1"/>
            <w:vAlign w:val="center"/>
          </w:tcPr>
          <w:p w14:paraId="6ED4AA36">
            <w:pPr>
              <w:jc w:val="center"/>
              <w:rPr>
                <w:rFonts w:hint="eastAsia" w:ascii="仿宋" w:hAnsi="仿宋" w:eastAsia="仿宋" w:cs="仿宋"/>
                <w:color w:val="auto"/>
              </w:rPr>
            </w:pPr>
            <w:r>
              <w:rPr>
                <w:rFonts w:hint="eastAsia" w:ascii="仿宋" w:hAnsi="仿宋" w:eastAsia="仿宋" w:cs="仿宋"/>
                <w:b/>
                <w:color w:val="auto"/>
                <w:sz w:val="18"/>
              </w:rPr>
              <w:t>系统支撑点</w:t>
            </w:r>
          </w:p>
        </w:tc>
      </w:tr>
      <w:tr w14:paraId="5740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17" w:type="dxa"/>
            <w:shd w:val="clear" w:color="auto" w:fill="FFFFFF" w:themeFill="background1"/>
            <w:vAlign w:val="center"/>
          </w:tcPr>
          <w:p w14:paraId="2F646682">
            <w:pPr>
              <w:jc w:val="center"/>
              <w:rPr>
                <w:rFonts w:hint="eastAsia" w:ascii="仿宋" w:hAnsi="仿宋" w:eastAsia="仿宋" w:cs="仿宋"/>
                <w:color w:val="auto"/>
              </w:rPr>
            </w:pPr>
            <w:r>
              <w:rPr>
                <w:rFonts w:hint="eastAsia" w:ascii="仿宋" w:hAnsi="仿宋" w:eastAsia="仿宋" w:cs="仿宋"/>
                <w:color w:val="auto"/>
                <w:sz w:val="18"/>
              </w:rPr>
              <w:t>1. 项目立项</w:t>
            </w:r>
          </w:p>
        </w:tc>
        <w:tc>
          <w:tcPr>
            <w:tcW w:w="2835" w:type="dxa"/>
            <w:shd w:val="clear" w:color="auto" w:fill="FFFFFF" w:themeFill="background1"/>
            <w:vAlign w:val="center"/>
          </w:tcPr>
          <w:p w14:paraId="7B1617BC">
            <w:pPr>
              <w:jc w:val="center"/>
              <w:rPr>
                <w:rFonts w:hint="eastAsia" w:ascii="仿宋" w:hAnsi="仿宋" w:eastAsia="仿宋" w:cs="仿宋"/>
                <w:color w:val="auto"/>
              </w:rPr>
            </w:pPr>
            <w:r>
              <w:rPr>
                <w:rFonts w:hint="eastAsia" w:ascii="仿宋" w:hAnsi="仿宋" w:eastAsia="仿宋" w:cs="仿宋"/>
                <w:color w:val="auto"/>
                <w:sz w:val="18"/>
              </w:rPr>
              <w:t>合同签订→项目创建→里程碑设定→优先级评估</w:t>
            </w:r>
          </w:p>
        </w:tc>
        <w:tc>
          <w:tcPr>
            <w:tcW w:w="1984" w:type="dxa"/>
            <w:shd w:val="clear" w:color="auto" w:fill="FFFFFF" w:themeFill="background1"/>
            <w:vAlign w:val="center"/>
          </w:tcPr>
          <w:p w14:paraId="0896A115">
            <w:pPr>
              <w:jc w:val="center"/>
              <w:rPr>
                <w:rFonts w:hint="eastAsia" w:ascii="仿宋" w:hAnsi="仿宋" w:eastAsia="仿宋" w:cs="仿宋"/>
                <w:color w:val="auto"/>
              </w:rPr>
            </w:pPr>
            <w:r>
              <w:rPr>
                <w:rFonts w:hint="eastAsia" w:ascii="仿宋" w:hAnsi="仿宋" w:eastAsia="仿宋" w:cs="仿宋"/>
                <w:color w:val="auto"/>
                <w:sz w:val="18"/>
                <w:lang w:val="en-US" w:eastAsia="zh-CN"/>
              </w:rPr>
              <w:t>项目管理员、</w:t>
            </w:r>
            <w:r>
              <w:rPr>
                <w:rFonts w:hint="eastAsia" w:ascii="仿宋" w:hAnsi="仿宋" w:eastAsia="仿宋" w:cs="仿宋"/>
                <w:color w:val="auto"/>
                <w:sz w:val="18"/>
              </w:rPr>
              <w:t>项目</w:t>
            </w:r>
            <w:r>
              <w:rPr>
                <w:rFonts w:hint="eastAsia" w:ascii="仿宋" w:hAnsi="仿宋" w:eastAsia="仿宋" w:cs="仿宋"/>
                <w:color w:val="auto"/>
                <w:sz w:val="18"/>
                <w:lang w:val="en-US" w:eastAsia="zh-CN"/>
              </w:rPr>
              <w:t>负责人</w:t>
            </w:r>
            <w:r>
              <w:rPr>
                <w:rFonts w:hint="eastAsia" w:ascii="仿宋" w:hAnsi="仿宋" w:eastAsia="仿宋" w:cs="仿宋"/>
                <w:color w:val="auto"/>
                <w:sz w:val="18"/>
              </w:rPr>
              <w:t>、商务</w:t>
            </w:r>
          </w:p>
        </w:tc>
        <w:tc>
          <w:tcPr>
            <w:tcW w:w="2835" w:type="dxa"/>
            <w:shd w:val="clear" w:color="auto" w:fill="FFFFFF" w:themeFill="background1"/>
            <w:vAlign w:val="center"/>
          </w:tcPr>
          <w:p w14:paraId="622AE638">
            <w:pPr>
              <w:jc w:val="center"/>
              <w:rPr>
                <w:rFonts w:hint="eastAsia" w:ascii="仿宋" w:hAnsi="仿宋" w:eastAsia="仿宋" w:cs="仿宋"/>
                <w:color w:val="auto"/>
              </w:rPr>
            </w:pPr>
            <w:r>
              <w:rPr>
                <w:rFonts w:hint="eastAsia" w:ascii="仿宋" w:hAnsi="仿宋" w:eastAsia="仿宋" w:cs="仿宋"/>
                <w:color w:val="auto"/>
                <w:sz w:val="18"/>
              </w:rPr>
              <w:t>项目创建、</w:t>
            </w:r>
            <w:r>
              <w:rPr>
                <w:rFonts w:hint="eastAsia" w:ascii="仿宋" w:hAnsi="仿宋" w:eastAsia="仿宋" w:cs="仿宋"/>
                <w:color w:val="auto"/>
                <w:sz w:val="18"/>
                <w:lang w:val="en-US" w:eastAsia="zh-CN"/>
              </w:rPr>
              <w:t>配置</w:t>
            </w:r>
            <w:r>
              <w:rPr>
                <w:rFonts w:hint="eastAsia" w:ascii="仿宋" w:hAnsi="仿宋" w:eastAsia="仿宋" w:cs="仿宋"/>
                <w:color w:val="auto"/>
                <w:sz w:val="18"/>
              </w:rPr>
              <w:t>交付周期、优先级权重</w:t>
            </w:r>
          </w:p>
        </w:tc>
      </w:tr>
      <w:tr w14:paraId="3891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17" w:type="dxa"/>
            <w:shd w:val="clear" w:color="auto" w:fill="FFFFFF" w:themeFill="background1"/>
            <w:vAlign w:val="center"/>
          </w:tcPr>
          <w:p w14:paraId="1BFB9594">
            <w:pPr>
              <w:jc w:val="center"/>
              <w:rPr>
                <w:rFonts w:hint="eastAsia" w:ascii="仿宋" w:hAnsi="仿宋" w:eastAsia="仿宋" w:cs="仿宋"/>
                <w:color w:val="auto"/>
              </w:rPr>
            </w:pPr>
            <w:r>
              <w:rPr>
                <w:rFonts w:hint="eastAsia" w:ascii="仿宋" w:hAnsi="仿宋" w:eastAsia="仿宋" w:cs="仿宋"/>
                <w:color w:val="auto"/>
                <w:sz w:val="18"/>
              </w:rPr>
              <w:t>2. 任务规划</w:t>
            </w:r>
          </w:p>
        </w:tc>
        <w:tc>
          <w:tcPr>
            <w:tcW w:w="2835" w:type="dxa"/>
            <w:shd w:val="clear" w:color="auto" w:fill="FFFFFF" w:themeFill="background1"/>
            <w:vAlign w:val="center"/>
          </w:tcPr>
          <w:p w14:paraId="40F8EE72">
            <w:pPr>
              <w:jc w:val="center"/>
              <w:rPr>
                <w:rFonts w:hint="eastAsia" w:ascii="仿宋" w:hAnsi="仿宋" w:eastAsia="仿宋" w:cs="仿宋"/>
                <w:color w:val="auto"/>
              </w:rPr>
            </w:pPr>
            <w:r>
              <w:rPr>
                <w:rFonts w:hint="eastAsia" w:ascii="仿宋" w:hAnsi="仿宋" w:eastAsia="仿宋" w:cs="仿宋"/>
                <w:color w:val="auto"/>
                <w:sz w:val="18"/>
              </w:rPr>
              <w:t>WBS 拆解→仪器能力匹配→前置依赖定义→工时估算</w:t>
            </w:r>
          </w:p>
        </w:tc>
        <w:tc>
          <w:tcPr>
            <w:tcW w:w="1984" w:type="dxa"/>
            <w:shd w:val="clear" w:color="auto" w:fill="FFFFFF" w:themeFill="background1"/>
            <w:vAlign w:val="center"/>
          </w:tcPr>
          <w:p w14:paraId="12B677A7">
            <w:pPr>
              <w:jc w:val="center"/>
              <w:rPr>
                <w:rFonts w:hint="eastAsia" w:ascii="仿宋" w:hAnsi="仿宋" w:eastAsia="仿宋" w:cs="仿宋"/>
                <w:color w:val="auto"/>
              </w:rPr>
            </w:pPr>
            <w:r>
              <w:rPr>
                <w:rFonts w:hint="eastAsia" w:ascii="仿宋" w:hAnsi="仿宋" w:eastAsia="仿宋" w:cs="仿宋"/>
                <w:color w:val="auto"/>
                <w:sz w:val="18"/>
                <w:lang w:val="en-US" w:eastAsia="zh-CN"/>
              </w:rPr>
              <w:t>项目管理员、</w:t>
            </w:r>
            <w:r>
              <w:rPr>
                <w:rFonts w:hint="eastAsia" w:ascii="仿宋" w:hAnsi="仿宋" w:eastAsia="仿宋" w:cs="仿宋"/>
                <w:color w:val="auto"/>
                <w:sz w:val="18"/>
              </w:rPr>
              <w:t>项目</w:t>
            </w:r>
            <w:r>
              <w:rPr>
                <w:rFonts w:hint="eastAsia" w:ascii="仿宋" w:hAnsi="仿宋" w:eastAsia="仿宋" w:cs="仿宋"/>
                <w:color w:val="auto"/>
                <w:sz w:val="18"/>
                <w:lang w:val="en-US" w:eastAsia="zh-CN"/>
              </w:rPr>
              <w:t>负责人</w:t>
            </w:r>
          </w:p>
        </w:tc>
        <w:tc>
          <w:tcPr>
            <w:tcW w:w="2835" w:type="dxa"/>
            <w:shd w:val="clear" w:color="auto" w:fill="FFFFFF" w:themeFill="background1"/>
            <w:vAlign w:val="center"/>
          </w:tcPr>
          <w:p w14:paraId="6853DE24">
            <w:pPr>
              <w:jc w:val="center"/>
              <w:rPr>
                <w:rFonts w:hint="eastAsia" w:ascii="仿宋" w:hAnsi="仿宋" w:eastAsia="仿宋" w:cs="仿宋"/>
                <w:color w:val="auto"/>
              </w:rPr>
            </w:pPr>
            <w:r>
              <w:rPr>
                <w:rFonts w:hint="eastAsia" w:ascii="仿宋" w:hAnsi="仿宋" w:eastAsia="仿宋" w:cs="仿宋"/>
                <w:color w:val="auto"/>
                <w:sz w:val="18"/>
                <w:lang w:val="en-US" w:eastAsia="zh-CN"/>
              </w:rPr>
              <w:t>项目计划</w:t>
            </w:r>
            <w:r>
              <w:rPr>
                <w:rFonts w:hint="eastAsia" w:ascii="仿宋" w:hAnsi="仿宋" w:eastAsia="仿宋" w:cs="仿宋"/>
                <w:color w:val="auto"/>
                <w:sz w:val="18"/>
              </w:rPr>
              <w:t>创建、能力标签、工序 DAG 依赖图构建</w:t>
            </w:r>
          </w:p>
        </w:tc>
      </w:tr>
      <w:tr w14:paraId="5E07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17" w:type="dxa"/>
            <w:shd w:val="clear" w:color="auto" w:fill="FFFFFF" w:themeFill="background1"/>
            <w:vAlign w:val="center"/>
          </w:tcPr>
          <w:p w14:paraId="66729DF5">
            <w:pPr>
              <w:jc w:val="center"/>
              <w:rPr>
                <w:rFonts w:hint="eastAsia" w:ascii="仿宋" w:hAnsi="仿宋" w:eastAsia="仿宋" w:cs="仿宋"/>
                <w:color w:val="auto"/>
              </w:rPr>
            </w:pPr>
            <w:r>
              <w:rPr>
                <w:rFonts w:hint="eastAsia" w:ascii="仿宋" w:hAnsi="仿宋" w:eastAsia="仿宋" w:cs="仿宋"/>
                <w:color w:val="auto"/>
                <w:sz w:val="18"/>
              </w:rPr>
              <w:t>3. 排程生成</w:t>
            </w:r>
          </w:p>
        </w:tc>
        <w:tc>
          <w:tcPr>
            <w:tcW w:w="2835" w:type="dxa"/>
            <w:shd w:val="clear" w:color="auto" w:fill="FFFFFF" w:themeFill="background1"/>
            <w:vAlign w:val="center"/>
          </w:tcPr>
          <w:p w14:paraId="346E08E8">
            <w:pPr>
              <w:jc w:val="center"/>
              <w:rPr>
                <w:rFonts w:hint="eastAsia" w:ascii="仿宋" w:hAnsi="仿宋" w:eastAsia="仿宋" w:cs="仿宋"/>
                <w:color w:val="auto"/>
              </w:rPr>
            </w:pPr>
            <w:r>
              <w:rPr>
                <w:rFonts w:hint="eastAsia" w:ascii="仿宋" w:hAnsi="仿宋" w:eastAsia="仿宋" w:cs="仿宋"/>
                <w:color w:val="auto"/>
                <w:sz w:val="18"/>
              </w:rPr>
              <w:t>CP-SAT 求解→时间槽分配→排程发布与锁定→动态插单冲突检测</w:t>
            </w:r>
          </w:p>
        </w:tc>
        <w:tc>
          <w:tcPr>
            <w:tcW w:w="1984" w:type="dxa"/>
            <w:shd w:val="clear" w:color="auto" w:fill="FFFFFF" w:themeFill="background1"/>
            <w:vAlign w:val="center"/>
          </w:tcPr>
          <w:p w14:paraId="542AAC9D">
            <w:pPr>
              <w:jc w:val="center"/>
              <w:rPr>
                <w:rFonts w:hint="default" w:ascii="仿宋" w:hAnsi="仿宋" w:eastAsia="仿宋" w:cs="仿宋"/>
                <w:color w:val="auto"/>
                <w:lang w:val="en-US"/>
              </w:rPr>
            </w:pPr>
            <w:r>
              <w:rPr>
                <w:rFonts w:hint="eastAsia" w:ascii="仿宋" w:hAnsi="仿宋" w:eastAsia="仿宋" w:cs="仿宋"/>
                <w:color w:val="auto"/>
                <w:sz w:val="18"/>
                <w:lang w:val="en-US" w:eastAsia="zh-CN"/>
              </w:rPr>
              <w:t>项目管理员&amp;项目负责人</w:t>
            </w:r>
          </w:p>
        </w:tc>
        <w:tc>
          <w:tcPr>
            <w:tcW w:w="2835" w:type="dxa"/>
            <w:shd w:val="clear" w:color="auto" w:fill="FFFFFF" w:themeFill="background1"/>
            <w:vAlign w:val="center"/>
          </w:tcPr>
          <w:p w14:paraId="5DD6BC9E">
            <w:pPr>
              <w:jc w:val="center"/>
              <w:rPr>
                <w:rFonts w:hint="eastAsia" w:ascii="仿宋" w:hAnsi="仿宋" w:eastAsia="仿宋" w:cs="仿宋"/>
                <w:color w:val="auto"/>
              </w:rPr>
            </w:pPr>
            <w:r>
              <w:rPr>
                <w:rFonts w:hint="eastAsia" w:ascii="仿宋" w:hAnsi="仿宋" w:eastAsia="仿宋" w:cs="仿宋"/>
                <w:color w:val="auto"/>
                <w:sz w:val="18"/>
              </w:rPr>
              <w:t>排程引擎、甘特图、</w:t>
            </w:r>
            <w:r>
              <w:rPr>
                <w:rFonts w:hint="eastAsia" w:ascii="仿宋" w:hAnsi="仿宋" w:eastAsia="仿宋" w:cs="仿宋"/>
                <w:color w:val="auto"/>
                <w:sz w:val="18"/>
                <w:lang w:val="en-US" w:eastAsia="zh-CN"/>
              </w:rPr>
              <w:t>仪器更换代价计算、</w:t>
            </w:r>
            <w:r>
              <w:rPr>
                <w:rFonts w:hint="eastAsia" w:ascii="仿宋" w:hAnsi="仿宋" w:eastAsia="仿宋" w:cs="仿宋"/>
                <w:color w:val="auto"/>
                <w:sz w:val="18"/>
              </w:rPr>
              <w:t>插单代价计算</w:t>
            </w:r>
          </w:p>
        </w:tc>
      </w:tr>
      <w:tr w14:paraId="3D38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417" w:type="dxa"/>
            <w:shd w:val="clear" w:color="auto" w:fill="FFFFFF" w:themeFill="background1"/>
            <w:vAlign w:val="center"/>
          </w:tcPr>
          <w:p w14:paraId="3266625A">
            <w:pPr>
              <w:jc w:val="center"/>
              <w:rPr>
                <w:rFonts w:hint="eastAsia" w:ascii="仿宋" w:hAnsi="仿宋" w:eastAsia="仿宋" w:cs="仿宋"/>
                <w:color w:val="auto"/>
              </w:rPr>
            </w:pPr>
            <w:r>
              <w:rPr>
                <w:rFonts w:hint="eastAsia" w:ascii="仿宋" w:hAnsi="仿宋" w:eastAsia="仿宋" w:cs="仿宋"/>
                <w:color w:val="auto"/>
                <w:sz w:val="18"/>
              </w:rPr>
              <w:t>4. 实验执行</w:t>
            </w:r>
          </w:p>
        </w:tc>
        <w:tc>
          <w:tcPr>
            <w:tcW w:w="2835" w:type="dxa"/>
            <w:shd w:val="clear" w:color="auto" w:fill="FFFFFF" w:themeFill="background1"/>
            <w:vAlign w:val="center"/>
          </w:tcPr>
          <w:p w14:paraId="7C62FE73">
            <w:pPr>
              <w:jc w:val="center"/>
              <w:rPr>
                <w:rFonts w:hint="eastAsia" w:ascii="仿宋" w:hAnsi="仿宋" w:eastAsia="仿宋" w:cs="仿宋"/>
                <w:color w:val="auto"/>
              </w:rPr>
            </w:pPr>
            <w:r>
              <w:rPr>
                <w:rFonts w:hint="eastAsia" w:ascii="仿宋" w:hAnsi="仿宋" w:eastAsia="仿宋" w:cs="仿宋"/>
                <w:color w:val="auto"/>
                <w:sz w:val="18"/>
              </w:rPr>
              <w:t>样品制备→仪器运行→数据处理→异常处理</w:t>
            </w:r>
          </w:p>
        </w:tc>
        <w:tc>
          <w:tcPr>
            <w:tcW w:w="1984" w:type="dxa"/>
            <w:shd w:val="clear" w:color="auto" w:fill="FFFFFF" w:themeFill="background1"/>
            <w:vAlign w:val="center"/>
          </w:tcPr>
          <w:p w14:paraId="6D7E5827">
            <w:pPr>
              <w:jc w:val="center"/>
              <w:rPr>
                <w:rFonts w:hint="eastAsia" w:ascii="仿宋" w:hAnsi="仿宋" w:eastAsia="仿宋" w:cs="仿宋"/>
                <w:color w:val="auto"/>
              </w:rPr>
            </w:pPr>
            <w:r>
              <w:rPr>
                <w:rFonts w:hint="eastAsia" w:ascii="仿宋" w:hAnsi="仿宋" w:eastAsia="仿宋" w:cs="仿宋"/>
                <w:color w:val="auto"/>
                <w:sz w:val="18"/>
                <w:lang w:val="en-US" w:eastAsia="zh-CN"/>
              </w:rPr>
              <w:t>技术</w:t>
            </w:r>
            <w:r>
              <w:rPr>
                <w:rFonts w:hint="eastAsia" w:ascii="仿宋" w:hAnsi="仿宋" w:eastAsia="仿宋" w:cs="仿宋"/>
                <w:color w:val="auto"/>
                <w:sz w:val="18"/>
              </w:rPr>
              <w:t>员</w:t>
            </w:r>
          </w:p>
        </w:tc>
        <w:tc>
          <w:tcPr>
            <w:tcW w:w="2835" w:type="dxa"/>
            <w:shd w:val="clear" w:color="auto" w:fill="FFFFFF" w:themeFill="background1"/>
            <w:vAlign w:val="center"/>
          </w:tcPr>
          <w:p w14:paraId="5C2DA596">
            <w:pPr>
              <w:jc w:val="center"/>
              <w:rPr>
                <w:rFonts w:hint="eastAsia" w:ascii="仿宋" w:hAnsi="仿宋" w:eastAsia="仿宋" w:cs="仿宋"/>
                <w:color w:val="auto"/>
              </w:rPr>
            </w:pPr>
            <w:r>
              <w:rPr>
                <w:rFonts w:hint="eastAsia" w:ascii="仿宋" w:hAnsi="仿宋" w:eastAsia="仿宋" w:cs="仿宋"/>
                <w:color w:val="auto"/>
                <w:sz w:val="18"/>
              </w:rPr>
              <w:t>任务状态流转、偏差触发重排</w:t>
            </w:r>
          </w:p>
        </w:tc>
      </w:tr>
      <w:tr w14:paraId="0759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90" w:hRule="atLeast"/>
          <w:jc w:val="center"/>
        </w:trPr>
        <w:tc>
          <w:tcPr>
            <w:tcW w:w="1417" w:type="dxa"/>
            <w:shd w:val="clear" w:color="auto" w:fill="FFFFFF" w:themeFill="background1"/>
            <w:vAlign w:val="center"/>
          </w:tcPr>
          <w:p w14:paraId="4D5EB757">
            <w:pPr>
              <w:jc w:val="center"/>
              <w:rPr>
                <w:rFonts w:hint="default" w:ascii="仿宋" w:hAnsi="仿宋" w:eastAsia="仿宋" w:cs="仿宋"/>
                <w:color w:val="auto"/>
                <w:lang w:val="en-US" w:eastAsia="zh-CN"/>
              </w:rPr>
            </w:pPr>
            <w:r>
              <w:rPr>
                <w:rFonts w:hint="eastAsia" w:ascii="仿宋" w:hAnsi="仿宋" w:eastAsia="仿宋" w:cs="仿宋"/>
                <w:color w:val="auto"/>
                <w:sz w:val="18"/>
              </w:rPr>
              <w:t xml:space="preserve">5. </w:t>
            </w:r>
            <w:r>
              <w:rPr>
                <w:rFonts w:hint="eastAsia" w:ascii="仿宋" w:hAnsi="仿宋" w:eastAsia="仿宋" w:cs="仿宋"/>
                <w:color w:val="auto"/>
                <w:sz w:val="18"/>
                <w:lang w:val="en-US" w:eastAsia="zh-CN"/>
              </w:rPr>
              <w:t>项目结项</w:t>
            </w:r>
          </w:p>
        </w:tc>
        <w:tc>
          <w:tcPr>
            <w:tcW w:w="2835" w:type="dxa"/>
            <w:shd w:val="clear" w:color="auto" w:fill="FFFFFF" w:themeFill="background1"/>
            <w:vAlign w:val="center"/>
          </w:tcPr>
          <w:p w14:paraId="328AEA89">
            <w:pPr>
              <w:jc w:val="center"/>
              <w:rPr>
                <w:rFonts w:hint="eastAsia" w:ascii="仿宋" w:hAnsi="仿宋" w:eastAsia="仿宋" w:cs="仿宋"/>
                <w:color w:val="auto"/>
              </w:rPr>
            </w:pPr>
            <w:r>
              <w:rPr>
                <w:rFonts w:hint="eastAsia" w:ascii="仿宋" w:hAnsi="仿宋" w:eastAsia="仿宋" w:cs="仿宋"/>
                <w:color w:val="auto"/>
                <w:sz w:val="18"/>
              </w:rPr>
              <w:t>报告生成→QA 复核→客户交付→项目归档</w:t>
            </w:r>
          </w:p>
        </w:tc>
        <w:tc>
          <w:tcPr>
            <w:tcW w:w="1984" w:type="dxa"/>
            <w:shd w:val="clear" w:color="auto" w:fill="FFFFFF" w:themeFill="background1"/>
            <w:vAlign w:val="center"/>
          </w:tcPr>
          <w:p w14:paraId="223A59AF">
            <w:pPr>
              <w:jc w:val="center"/>
              <w:rPr>
                <w:rFonts w:hint="eastAsia" w:ascii="仿宋" w:hAnsi="仿宋" w:eastAsia="仿宋" w:cs="仿宋"/>
                <w:color w:val="auto"/>
              </w:rPr>
            </w:pPr>
            <w:r>
              <w:rPr>
                <w:rFonts w:hint="eastAsia" w:ascii="仿宋" w:hAnsi="仿宋" w:eastAsia="仿宋" w:cs="仿宋"/>
                <w:color w:val="auto"/>
                <w:sz w:val="18"/>
                <w:lang w:val="en-US" w:eastAsia="zh-CN"/>
              </w:rPr>
              <w:t>项目管理员、</w:t>
            </w:r>
            <w:r>
              <w:rPr>
                <w:rFonts w:hint="eastAsia" w:ascii="仿宋" w:hAnsi="仿宋" w:eastAsia="仿宋" w:cs="仿宋"/>
                <w:color w:val="auto"/>
                <w:sz w:val="18"/>
              </w:rPr>
              <w:t>项目经理</w:t>
            </w:r>
          </w:p>
        </w:tc>
        <w:tc>
          <w:tcPr>
            <w:tcW w:w="2835" w:type="dxa"/>
            <w:shd w:val="clear" w:color="auto" w:fill="FFFFFF" w:themeFill="background1"/>
            <w:vAlign w:val="center"/>
          </w:tcPr>
          <w:p w14:paraId="3435EC69">
            <w:pPr>
              <w:jc w:val="center"/>
              <w:rPr>
                <w:rFonts w:hint="eastAsia" w:ascii="仿宋" w:hAnsi="仿宋" w:eastAsia="仿宋" w:cs="仿宋"/>
                <w:color w:val="auto"/>
              </w:rPr>
            </w:pPr>
            <w:r>
              <w:rPr>
                <w:rFonts w:hint="eastAsia" w:ascii="仿宋" w:hAnsi="仿宋" w:eastAsia="仿宋" w:cs="仿宋"/>
                <w:color w:val="auto"/>
                <w:sz w:val="18"/>
              </w:rPr>
              <w:t>里程碑完成、项目关闭、数据归档</w:t>
            </w:r>
          </w:p>
        </w:tc>
      </w:tr>
    </w:tbl>
    <w:p w14:paraId="7A7B729F">
      <w:pPr>
        <w:pStyle w:val="4"/>
        <w:jc w:val="left"/>
        <w:outlineLvl w:val="9"/>
        <w:rPr>
          <w:rFonts w:hint="eastAsia" w:ascii="仿宋" w:hAnsi="仿宋" w:eastAsia="仿宋" w:cs="仿宋"/>
          <w:color w:val="auto"/>
        </w:rPr>
      </w:pPr>
    </w:p>
    <w:p w14:paraId="081D4BA7">
      <w:pPr>
        <w:pStyle w:val="4"/>
        <w:jc w:val="left"/>
        <w:outlineLvl w:val="0"/>
        <w:rPr>
          <w:rFonts w:hint="eastAsia" w:ascii="仿宋" w:hAnsi="仿宋" w:eastAsia="仿宋" w:cs="仿宋"/>
          <w:color w:val="auto"/>
        </w:rPr>
      </w:pPr>
      <w:bookmarkStart w:id="5" w:name="_Toc21951"/>
      <w:r>
        <w:rPr>
          <w:rFonts w:hint="eastAsia" w:ascii="仿宋" w:hAnsi="仿宋" w:eastAsia="仿宋" w:cs="仿宋"/>
          <w:color w:val="auto"/>
        </w:rPr>
        <w:t>1.</w:t>
      </w:r>
      <w:r>
        <w:rPr>
          <w:rFonts w:hint="eastAsia" w:ascii="仿宋" w:hAnsi="仿宋" w:eastAsia="仿宋" w:cs="仿宋"/>
          <w:color w:val="auto"/>
          <w:lang w:val="en-US" w:eastAsia="zh-CN"/>
        </w:rPr>
        <w:t>3</w:t>
      </w:r>
      <w:r>
        <w:rPr>
          <w:rFonts w:hint="eastAsia" w:ascii="仿宋" w:hAnsi="仿宋" w:eastAsia="仿宋" w:cs="仿宋"/>
          <w:color w:val="auto"/>
        </w:rPr>
        <w:t xml:space="preserve">  组织与职能架构</w:t>
      </w:r>
      <w:bookmarkEnd w:id="5"/>
    </w:p>
    <w:p w14:paraId="3E9D8860">
      <w:pPr>
        <w:spacing w:after="120"/>
        <w:ind w:firstLine="480" w:firstLineChars="200"/>
        <w:jc w:val="left"/>
        <w:rPr>
          <w:rFonts w:hint="eastAsia" w:ascii="仿宋" w:hAnsi="仿宋" w:eastAsia="仿宋" w:cs="仿宋"/>
          <w:color w:val="auto"/>
          <w:sz w:val="24"/>
          <w:szCs w:val="28"/>
        </w:rPr>
      </w:pPr>
      <w:r>
        <w:rPr>
          <w:rFonts w:hint="eastAsia" w:ascii="仿宋" w:hAnsi="仿宋" w:eastAsia="仿宋" w:cs="仿宋"/>
          <w:b w:val="0"/>
          <w:color w:val="auto"/>
          <w:sz w:val="24"/>
          <w:szCs w:val="28"/>
        </w:rPr>
        <w:t>仪器与项目智能调度管理平台涉及的核心角色及其在系统中的职责边界：</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944"/>
        <w:gridCol w:w="3159"/>
        <w:gridCol w:w="3848"/>
      </w:tblGrid>
      <w:tr w14:paraId="40C5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44" w:type="dxa"/>
            <w:shd w:val="clear" w:color="auto" w:fill="FFFFFF" w:themeFill="background1"/>
            <w:vAlign w:val="center"/>
          </w:tcPr>
          <w:p w14:paraId="2B01FE72">
            <w:pPr>
              <w:jc w:val="center"/>
              <w:rPr>
                <w:rFonts w:hint="eastAsia" w:ascii="仿宋" w:hAnsi="仿宋" w:eastAsia="仿宋" w:cs="仿宋"/>
                <w:color w:val="auto"/>
              </w:rPr>
            </w:pPr>
            <w:r>
              <w:rPr>
                <w:rFonts w:hint="eastAsia" w:ascii="仿宋" w:hAnsi="仿宋" w:eastAsia="仿宋" w:cs="仿宋"/>
                <w:b/>
                <w:color w:val="auto"/>
                <w:sz w:val="18"/>
              </w:rPr>
              <w:t>角色</w:t>
            </w:r>
          </w:p>
        </w:tc>
        <w:tc>
          <w:tcPr>
            <w:tcW w:w="3159" w:type="dxa"/>
            <w:shd w:val="clear" w:color="auto" w:fill="FFFFFF" w:themeFill="background1"/>
            <w:vAlign w:val="center"/>
          </w:tcPr>
          <w:p w14:paraId="58D8FB0F">
            <w:pPr>
              <w:jc w:val="center"/>
              <w:rPr>
                <w:rFonts w:hint="eastAsia" w:ascii="仿宋" w:hAnsi="仿宋" w:eastAsia="仿宋" w:cs="仿宋"/>
                <w:color w:val="auto"/>
              </w:rPr>
            </w:pPr>
            <w:r>
              <w:rPr>
                <w:rFonts w:hint="eastAsia" w:ascii="仿宋" w:hAnsi="仿宋" w:eastAsia="仿宋" w:cs="仿宋"/>
                <w:b/>
                <w:color w:val="auto"/>
                <w:sz w:val="18"/>
              </w:rPr>
              <w:t>系统职责</w:t>
            </w:r>
          </w:p>
        </w:tc>
        <w:tc>
          <w:tcPr>
            <w:tcW w:w="3848" w:type="dxa"/>
            <w:shd w:val="clear" w:color="auto" w:fill="FFFFFF" w:themeFill="background1"/>
            <w:vAlign w:val="center"/>
          </w:tcPr>
          <w:p w14:paraId="04AD51A9">
            <w:pPr>
              <w:jc w:val="center"/>
              <w:rPr>
                <w:rFonts w:hint="eastAsia" w:ascii="仿宋" w:hAnsi="仿宋" w:eastAsia="仿宋" w:cs="仿宋"/>
                <w:color w:val="auto"/>
              </w:rPr>
            </w:pPr>
            <w:r>
              <w:rPr>
                <w:rFonts w:hint="eastAsia" w:ascii="仿宋" w:hAnsi="仿宋" w:eastAsia="仿宋" w:cs="仿宋"/>
                <w:b/>
                <w:color w:val="auto"/>
                <w:sz w:val="18"/>
              </w:rPr>
              <w:t>核心操作</w:t>
            </w:r>
          </w:p>
        </w:tc>
      </w:tr>
      <w:tr w14:paraId="4157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1" w:hRule="atLeast"/>
          <w:jc w:val="center"/>
        </w:trPr>
        <w:tc>
          <w:tcPr>
            <w:tcW w:w="1944" w:type="dxa"/>
            <w:shd w:val="clear" w:color="auto" w:fill="FFFFFF" w:themeFill="background1"/>
            <w:vAlign w:val="center"/>
          </w:tcPr>
          <w:p w14:paraId="59564FDE">
            <w:pPr>
              <w:jc w:val="center"/>
              <w:rPr>
                <w:rFonts w:hint="default" w:ascii="仿宋" w:hAnsi="仿宋" w:eastAsia="仿宋" w:cs="仿宋"/>
                <w:color w:val="auto"/>
                <w:lang w:val="en-US"/>
              </w:rPr>
            </w:pPr>
            <w:r>
              <w:rPr>
                <w:rFonts w:hint="eastAsia" w:ascii="仿宋" w:hAnsi="仿宋" w:eastAsia="仿宋" w:cs="仿宋"/>
                <w:color w:val="auto"/>
                <w:sz w:val="18"/>
                <w:lang w:val="en-US" w:eastAsia="zh-CN"/>
              </w:rPr>
              <w:t>项目管理员/研究所所长</w:t>
            </w:r>
          </w:p>
        </w:tc>
        <w:tc>
          <w:tcPr>
            <w:tcW w:w="3159" w:type="dxa"/>
            <w:shd w:val="clear" w:color="auto" w:fill="FFFFFF" w:themeFill="background1"/>
            <w:vAlign w:val="center"/>
          </w:tcPr>
          <w:p w14:paraId="5D8ADF4B">
            <w:pPr>
              <w:jc w:val="center"/>
              <w:rPr>
                <w:rFonts w:hint="eastAsia" w:ascii="仿宋" w:hAnsi="仿宋" w:eastAsia="仿宋" w:cs="仿宋"/>
                <w:color w:val="auto"/>
                <w:lang w:eastAsia="zh-CN"/>
              </w:rPr>
            </w:pPr>
            <w:r>
              <w:rPr>
                <w:rFonts w:hint="eastAsia" w:ascii="仿宋" w:hAnsi="仿宋" w:eastAsia="仿宋" w:cs="仿宋"/>
                <w:color w:val="auto"/>
                <w:sz w:val="18"/>
              </w:rPr>
              <w:t>全局排程生成、插单决策、动态重排</w:t>
            </w:r>
            <w:r>
              <w:rPr>
                <w:rFonts w:hint="eastAsia" w:ascii="仿宋" w:hAnsi="仿宋" w:eastAsia="仿宋" w:cs="仿宋"/>
                <w:color w:val="auto"/>
                <w:sz w:val="18"/>
                <w:lang w:eastAsia="zh-CN"/>
              </w:rPr>
              <w:t>、</w:t>
            </w:r>
            <w:r>
              <w:rPr>
                <w:rFonts w:hint="eastAsia" w:ascii="仿宋" w:hAnsi="仿宋" w:eastAsia="仿宋" w:cs="仿宋"/>
                <w:color w:val="auto"/>
                <w:sz w:val="18"/>
              </w:rPr>
              <w:t>仪器状态监控、利用率分析</w:t>
            </w:r>
          </w:p>
        </w:tc>
        <w:tc>
          <w:tcPr>
            <w:tcW w:w="3848" w:type="dxa"/>
            <w:shd w:val="clear" w:color="auto" w:fill="FFFFFF" w:themeFill="background1"/>
            <w:vAlign w:val="center"/>
          </w:tcPr>
          <w:p w14:paraId="32071CAF">
            <w:pPr>
              <w:jc w:val="center"/>
              <w:rPr>
                <w:rFonts w:hint="eastAsia" w:ascii="仿宋" w:hAnsi="仿宋" w:eastAsia="仿宋" w:cs="仿宋"/>
                <w:color w:val="auto"/>
                <w:lang w:eastAsia="zh-CN"/>
              </w:rPr>
            </w:pPr>
            <w:r>
              <w:rPr>
                <w:rFonts w:hint="eastAsia" w:ascii="仿宋" w:hAnsi="仿宋" w:eastAsia="仿宋" w:cs="仿宋"/>
                <w:color w:val="auto"/>
                <w:sz w:val="18"/>
              </w:rPr>
              <w:t>生成排程、计算插单代价、触发重排</w:t>
            </w:r>
            <w:r>
              <w:rPr>
                <w:rFonts w:hint="eastAsia" w:ascii="仿宋" w:hAnsi="仿宋" w:eastAsia="仿宋" w:cs="仿宋"/>
                <w:color w:val="auto"/>
                <w:sz w:val="18"/>
                <w:lang w:eastAsia="zh-CN"/>
              </w:rPr>
              <w:t>、</w:t>
            </w:r>
            <w:r>
              <w:rPr>
                <w:rFonts w:hint="eastAsia" w:ascii="仿宋" w:hAnsi="仿宋" w:eastAsia="仿宋" w:cs="仿宋"/>
                <w:color w:val="auto"/>
                <w:sz w:val="18"/>
              </w:rPr>
              <w:t>查看甘特图、利用率仪表盘、维护窗口管理</w:t>
            </w:r>
          </w:p>
        </w:tc>
      </w:tr>
      <w:tr w14:paraId="2F39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944" w:type="dxa"/>
            <w:shd w:val="clear" w:color="auto" w:fill="FFFFFF" w:themeFill="background1"/>
            <w:vAlign w:val="center"/>
          </w:tcPr>
          <w:p w14:paraId="054D580A">
            <w:pPr>
              <w:jc w:val="center"/>
              <w:rPr>
                <w:rFonts w:hint="default" w:ascii="仿宋" w:hAnsi="仿宋" w:eastAsia="仿宋" w:cs="仿宋"/>
                <w:color w:val="auto"/>
                <w:lang w:val="en-US" w:eastAsia="zh-CN"/>
              </w:rPr>
            </w:pPr>
            <w:r>
              <w:rPr>
                <w:rFonts w:hint="eastAsia" w:ascii="仿宋" w:hAnsi="仿宋" w:eastAsia="仿宋" w:cs="仿宋"/>
                <w:color w:val="auto"/>
                <w:sz w:val="18"/>
              </w:rPr>
              <w:t>项目</w:t>
            </w:r>
            <w:r>
              <w:rPr>
                <w:rFonts w:hint="eastAsia" w:ascii="仿宋" w:hAnsi="仿宋" w:eastAsia="仿宋" w:cs="仿宋"/>
                <w:color w:val="auto"/>
                <w:sz w:val="18"/>
                <w:lang w:val="en-US" w:eastAsia="zh-CN"/>
              </w:rPr>
              <w:t>负责人/技术组长</w:t>
            </w:r>
          </w:p>
        </w:tc>
        <w:tc>
          <w:tcPr>
            <w:tcW w:w="3159" w:type="dxa"/>
            <w:shd w:val="clear" w:color="auto" w:fill="FFFFFF" w:themeFill="background1"/>
            <w:vAlign w:val="center"/>
          </w:tcPr>
          <w:p w14:paraId="730117E0">
            <w:pPr>
              <w:jc w:val="center"/>
              <w:rPr>
                <w:rFonts w:hint="eastAsia" w:ascii="仿宋" w:hAnsi="仿宋" w:eastAsia="仿宋" w:cs="仿宋"/>
                <w:color w:val="auto"/>
                <w:lang w:eastAsia="zh-CN"/>
              </w:rPr>
            </w:pPr>
            <w:r>
              <w:rPr>
                <w:rFonts w:hint="eastAsia" w:ascii="仿宋" w:hAnsi="仿宋" w:eastAsia="仿宋" w:cs="仿宋"/>
                <w:color w:val="auto"/>
                <w:sz w:val="18"/>
              </w:rPr>
              <w:t>项目计划制定、任务拆解、进度跟踪</w:t>
            </w:r>
            <w:r>
              <w:rPr>
                <w:rFonts w:hint="eastAsia" w:ascii="仿宋" w:hAnsi="仿宋" w:eastAsia="仿宋" w:cs="仿宋"/>
                <w:color w:val="auto"/>
                <w:sz w:val="18"/>
                <w:lang w:eastAsia="zh-CN"/>
              </w:rPr>
              <w:t>、</w:t>
            </w:r>
          </w:p>
        </w:tc>
        <w:tc>
          <w:tcPr>
            <w:tcW w:w="3848" w:type="dxa"/>
            <w:shd w:val="clear" w:color="auto" w:fill="FFFFFF" w:themeFill="background1"/>
            <w:vAlign w:val="center"/>
          </w:tcPr>
          <w:p w14:paraId="7BB5643E">
            <w:pPr>
              <w:jc w:val="center"/>
              <w:rPr>
                <w:rFonts w:hint="default" w:ascii="仿宋" w:hAnsi="仿宋" w:eastAsia="仿宋" w:cs="仿宋"/>
                <w:color w:val="auto"/>
                <w:lang w:val="en-US" w:eastAsia="zh-CN"/>
              </w:rPr>
            </w:pPr>
            <w:r>
              <w:rPr>
                <w:rFonts w:hint="eastAsia" w:ascii="仿宋" w:hAnsi="仿宋" w:eastAsia="仿宋" w:cs="仿宋"/>
                <w:color w:val="auto"/>
                <w:sz w:val="18"/>
              </w:rPr>
              <w:t>创建项目、添加任务、定义依赖、查看 DAG</w:t>
            </w:r>
          </w:p>
        </w:tc>
      </w:tr>
      <w:tr w14:paraId="2906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FFFFF" w:themeFill="background1"/>
            <w:vAlign w:val="center"/>
          </w:tcPr>
          <w:p w14:paraId="2567A5A8">
            <w:pPr>
              <w:jc w:val="center"/>
              <w:rPr>
                <w:rFonts w:hint="eastAsia" w:ascii="仿宋" w:hAnsi="仿宋" w:eastAsia="仿宋" w:cs="仿宋"/>
                <w:color w:val="auto"/>
              </w:rPr>
            </w:pPr>
            <w:r>
              <w:rPr>
                <w:rFonts w:hint="eastAsia" w:ascii="仿宋" w:hAnsi="仿宋" w:eastAsia="仿宋" w:cs="仿宋"/>
                <w:color w:val="auto"/>
                <w:sz w:val="18"/>
              </w:rPr>
              <w:t>分析员</w:t>
            </w:r>
          </w:p>
        </w:tc>
        <w:tc>
          <w:tcPr>
            <w:tcW w:w="3159" w:type="dxa"/>
            <w:shd w:val="clear" w:color="auto" w:fill="FFFFFF" w:themeFill="background1"/>
            <w:vAlign w:val="center"/>
          </w:tcPr>
          <w:p w14:paraId="79210EA0">
            <w:pPr>
              <w:jc w:val="center"/>
              <w:rPr>
                <w:rFonts w:hint="eastAsia" w:ascii="仿宋" w:hAnsi="仿宋" w:eastAsia="仿宋" w:cs="仿宋"/>
                <w:color w:val="auto"/>
              </w:rPr>
            </w:pPr>
            <w:r>
              <w:rPr>
                <w:rFonts w:hint="eastAsia" w:ascii="仿宋" w:hAnsi="仿宋" w:eastAsia="仿宋" w:cs="仿宋"/>
                <w:color w:val="auto"/>
                <w:sz w:val="18"/>
              </w:rPr>
              <w:t>任务执行、状态上报、异常反馈</w:t>
            </w:r>
          </w:p>
        </w:tc>
        <w:tc>
          <w:tcPr>
            <w:tcW w:w="3848" w:type="dxa"/>
            <w:shd w:val="clear" w:color="auto" w:fill="FFFFFF" w:themeFill="background1"/>
            <w:vAlign w:val="center"/>
          </w:tcPr>
          <w:p w14:paraId="64342868">
            <w:pPr>
              <w:jc w:val="center"/>
              <w:rPr>
                <w:rFonts w:hint="eastAsia" w:ascii="仿宋" w:hAnsi="仿宋" w:eastAsia="仿宋" w:cs="仿宋"/>
                <w:color w:val="auto"/>
              </w:rPr>
            </w:pPr>
            <w:r>
              <w:rPr>
                <w:rFonts w:hint="eastAsia" w:ascii="仿宋" w:hAnsi="仿宋" w:eastAsia="仿宋" w:cs="仿宋"/>
                <w:color w:val="auto"/>
                <w:sz w:val="18"/>
              </w:rPr>
              <w:t>开始/完成/中断任务、上报偏差</w:t>
            </w:r>
          </w:p>
        </w:tc>
      </w:tr>
      <w:tr w14:paraId="798E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FFFFF" w:themeFill="background1"/>
            <w:vAlign w:val="center"/>
          </w:tcPr>
          <w:p w14:paraId="3FCB2A2F">
            <w:pPr>
              <w:jc w:val="center"/>
              <w:rPr>
                <w:rFonts w:hint="eastAsia" w:ascii="仿宋" w:hAnsi="仿宋" w:eastAsia="仿宋" w:cs="仿宋"/>
                <w:color w:val="auto"/>
              </w:rPr>
            </w:pPr>
            <w:r>
              <w:rPr>
                <w:rFonts w:hint="eastAsia" w:ascii="仿宋" w:hAnsi="仿宋" w:eastAsia="仿宋" w:cs="仿宋"/>
                <w:color w:val="auto"/>
                <w:sz w:val="18"/>
              </w:rPr>
              <w:t>系统管理员</w:t>
            </w:r>
          </w:p>
        </w:tc>
        <w:tc>
          <w:tcPr>
            <w:tcW w:w="3159" w:type="dxa"/>
            <w:shd w:val="clear" w:color="auto" w:fill="FFFFFF" w:themeFill="background1"/>
            <w:vAlign w:val="center"/>
          </w:tcPr>
          <w:p w14:paraId="61F4CF3B">
            <w:pPr>
              <w:jc w:val="center"/>
              <w:rPr>
                <w:rFonts w:hint="eastAsia" w:ascii="仿宋" w:hAnsi="仿宋" w:eastAsia="仿宋" w:cs="仿宋"/>
                <w:color w:val="auto"/>
              </w:rPr>
            </w:pPr>
            <w:r>
              <w:rPr>
                <w:rFonts w:hint="eastAsia" w:ascii="仿宋" w:hAnsi="仿宋" w:eastAsia="仿宋" w:cs="仿宋"/>
                <w:color w:val="auto"/>
                <w:sz w:val="18"/>
              </w:rPr>
              <w:t>系统配置、用户权限、数据备份</w:t>
            </w:r>
          </w:p>
        </w:tc>
        <w:tc>
          <w:tcPr>
            <w:tcW w:w="3848" w:type="dxa"/>
            <w:shd w:val="clear" w:color="auto" w:fill="FFFFFF" w:themeFill="background1"/>
            <w:vAlign w:val="center"/>
          </w:tcPr>
          <w:p w14:paraId="243E0812">
            <w:pPr>
              <w:jc w:val="center"/>
              <w:rPr>
                <w:rFonts w:hint="eastAsia" w:ascii="仿宋" w:hAnsi="仿宋" w:eastAsia="仿宋" w:cs="仿宋"/>
                <w:color w:val="auto"/>
              </w:rPr>
            </w:pPr>
            <w:r>
              <w:rPr>
                <w:rFonts w:hint="eastAsia" w:ascii="仿宋" w:hAnsi="仿宋" w:eastAsia="仿宋" w:cs="仿宋"/>
                <w:color w:val="auto"/>
                <w:sz w:val="18"/>
              </w:rPr>
              <w:t>用户管理、仪器注册、能力标签维护</w:t>
            </w:r>
          </w:p>
        </w:tc>
      </w:tr>
    </w:tbl>
    <w:p w14:paraId="4B9F8845">
      <w:pPr>
        <w:ind w:left="0" w:leftChars="0" w:firstLine="420" w:firstLineChars="200"/>
        <w:jc w:val="both"/>
        <w:rPr>
          <w:rFonts w:hint="eastAsia" w:ascii="仿宋" w:hAnsi="仿宋" w:eastAsia="仿宋" w:cs="仿宋"/>
          <w:color w:val="auto"/>
        </w:rPr>
      </w:pPr>
      <w:r>
        <w:rPr>
          <w:rFonts w:hint="eastAsia" w:ascii="仿宋" w:hAnsi="仿宋" w:eastAsia="仿宋" w:cs="仿宋"/>
          <w:color w:val="auto"/>
        </w:rPr>
        <w:br w:type="page"/>
      </w:r>
    </w:p>
    <w:p w14:paraId="61E31404">
      <w:pPr>
        <w:pStyle w:val="3"/>
        <w:jc w:val="center"/>
        <w:rPr>
          <w:rFonts w:hint="eastAsia" w:ascii="仿宋" w:hAnsi="仿宋" w:eastAsia="仿宋" w:cs="仿宋"/>
          <w:color w:val="auto"/>
        </w:rPr>
      </w:pPr>
      <w:bookmarkStart w:id="6" w:name="_Toc31842"/>
      <w:r>
        <w:rPr>
          <w:rFonts w:hint="eastAsia" w:ascii="仿宋" w:hAnsi="仿宋" w:eastAsia="仿宋" w:cs="仿宋"/>
          <w:color w:val="auto"/>
        </w:rPr>
        <w:t>第二章  应用/功能架构蓝图</w:t>
      </w:r>
      <w:bookmarkEnd w:id="6"/>
    </w:p>
    <w:p w14:paraId="32C72244">
      <w:pPr>
        <w:pStyle w:val="4"/>
        <w:jc w:val="both"/>
        <w:outlineLvl w:val="0"/>
        <w:rPr>
          <w:rFonts w:hint="eastAsia" w:ascii="仿宋" w:hAnsi="仿宋" w:eastAsia="仿宋" w:cs="仿宋"/>
          <w:color w:val="auto"/>
        </w:rPr>
      </w:pPr>
      <w:bookmarkStart w:id="7" w:name="_Toc15094"/>
      <w:r>
        <w:rPr>
          <w:rFonts w:hint="eastAsia" w:ascii="仿宋" w:hAnsi="仿宋" w:eastAsia="仿宋" w:cs="仿宋"/>
          <w:color w:val="auto"/>
        </w:rPr>
        <w:t>2.1  应用架构全景图</w:t>
      </w:r>
      <w:bookmarkEnd w:id="7"/>
    </w:p>
    <w:p w14:paraId="6E4AC28E">
      <w:pPr>
        <w:spacing w:after="120"/>
        <w:ind w:left="0" w:leftChars="0" w:firstLine="480" w:firstLineChars="200"/>
        <w:jc w:val="both"/>
        <w:rPr>
          <w:rFonts w:hint="eastAsia" w:ascii="仿宋" w:hAnsi="仿宋" w:eastAsia="仿宋" w:cs="仿宋"/>
          <w:color w:val="auto"/>
          <w:sz w:val="24"/>
          <w:szCs w:val="28"/>
        </w:rPr>
      </w:pPr>
      <w:r>
        <w:rPr>
          <w:rFonts w:hint="eastAsia" w:ascii="仿宋" w:hAnsi="仿宋" w:eastAsia="仿宋" w:cs="仿宋"/>
          <w:b w:val="0"/>
          <w:color w:val="auto"/>
          <w:sz w:val="24"/>
          <w:szCs w:val="28"/>
          <w:lang w:val="en-US" w:eastAsia="zh-CN"/>
        </w:rPr>
        <w:t>平台</w:t>
      </w:r>
      <w:r>
        <w:rPr>
          <w:rFonts w:hint="eastAsia" w:ascii="仿宋" w:hAnsi="仿宋" w:eastAsia="仿宋" w:cs="仿宋"/>
          <w:b w:val="0"/>
          <w:color w:val="auto"/>
          <w:sz w:val="24"/>
          <w:szCs w:val="28"/>
        </w:rPr>
        <w:t>采用前后端分离的单体应用架构，按业务域划分为六大功能模块。</w:t>
      </w:r>
    </w:p>
    <w:tbl>
      <w:tblPr>
        <w:tblStyle w:val="37"/>
        <w:tblW w:w="9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765"/>
        <w:gridCol w:w="2318"/>
        <w:gridCol w:w="5460"/>
      </w:tblGrid>
      <w:tr w14:paraId="3409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65" w:type="dxa"/>
            <w:shd w:val="clear" w:color="auto" w:fill="FFFFFF" w:themeFill="background1"/>
            <w:vAlign w:val="center"/>
          </w:tcPr>
          <w:p w14:paraId="5C4F979F">
            <w:pPr>
              <w:jc w:val="center"/>
              <w:rPr>
                <w:rFonts w:hint="eastAsia" w:ascii="仿宋" w:hAnsi="仿宋" w:eastAsia="仿宋" w:cs="仿宋"/>
                <w:color w:val="auto"/>
              </w:rPr>
            </w:pPr>
            <w:r>
              <w:rPr>
                <w:rFonts w:hint="eastAsia" w:ascii="仿宋" w:hAnsi="仿宋" w:eastAsia="仿宋" w:cs="仿宋"/>
                <w:b/>
                <w:color w:val="auto"/>
                <w:sz w:val="18"/>
                <w:lang w:val="en-US" w:eastAsia="zh-CN"/>
              </w:rPr>
              <w:t>一级功能</w:t>
            </w:r>
            <w:r>
              <w:rPr>
                <w:rFonts w:hint="eastAsia" w:ascii="仿宋" w:hAnsi="仿宋" w:eastAsia="仿宋" w:cs="仿宋"/>
                <w:b/>
                <w:color w:val="auto"/>
                <w:sz w:val="18"/>
              </w:rPr>
              <w:t>模块</w:t>
            </w:r>
          </w:p>
        </w:tc>
        <w:tc>
          <w:tcPr>
            <w:tcW w:w="2318" w:type="dxa"/>
            <w:shd w:val="clear" w:color="auto" w:fill="FFFFFF" w:themeFill="background1"/>
            <w:vAlign w:val="center"/>
          </w:tcPr>
          <w:p w14:paraId="242C7BD4">
            <w:pPr>
              <w:jc w:val="center"/>
              <w:rPr>
                <w:rFonts w:hint="eastAsia" w:ascii="仿宋" w:hAnsi="仿宋" w:eastAsia="仿宋" w:cs="仿宋"/>
                <w:b/>
                <w:color w:val="auto"/>
                <w:sz w:val="18"/>
              </w:rPr>
            </w:pPr>
            <w:r>
              <w:rPr>
                <w:rFonts w:hint="eastAsia" w:ascii="仿宋" w:hAnsi="仿宋" w:eastAsia="仿宋" w:cs="仿宋"/>
                <w:b/>
                <w:color w:val="auto"/>
                <w:sz w:val="18"/>
                <w:lang w:val="en-US" w:eastAsia="zh-CN"/>
              </w:rPr>
              <w:t>二级功能</w:t>
            </w:r>
            <w:r>
              <w:rPr>
                <w:rFonts w:hint="eastAsia" w:ascii="仿宋" w:hAnsi="仿宋" w:eastAsia="仿宋" w:cs="仿宋"/>
                <w:b/>
                <w:color w:val="auto"/>
                <w:sz w:val="18"/>
              </w:rPr>
              <w:t>模块</w:t>
            </w:r>
          </w:p>
        </w:tc>
        <w:tc>
          <w:tcPr>
            <w:tcW w:w="5460" w:type="dxa"/>
            <w:shd w:val="clear" w:color="auto" w:fill="FFFFFF" w:themeFill="background1"/>
            <w:vAlign w:val="center"/>
          </w:tcPr>
          <w:p w14:paraId="6EDA5035">
            <w:pPr>
              <w:jc w:val="center"/>
              <w:rPr>
                <w:rFonts w:hint="eastAsia" w:ascii="仿宋" w:hAnsi="仿宋" w:eastAsia="仿宋" w:cs="仿宋"/>
                <w:color w:val="auto"/>
              </w:rPr>
            </w:pPr>
            <w:r>
              <w:rPr>
                <w:rFonts w:hint="eastAsia" w:ascii="仿宋" w:hAnsi="仿宋" w:eastAsia="仿宋" w:cs="仿宋"/>
                <w:b/>
                <w:color w:val="auto"/>
                <w:sz w:val="18"/>
              </w:rPr>
              <w:t>核心功能</w:t>
            </w:r>
          </w:p>
        </w:tc>
      </w:tr>
      <w:tr w14:paraId="3095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9" w:hRule="atLeast"/>
          <w:jc w:val="center"/>
        </w:trPr>
        <w:tc>
          <w:tcPr>
            <w:tcW w:w="1765" w:type="dxa"/>
            <w:vMerge w:val="restart"/>
            <w:shd w:val="clear" w:color="auto" w:fill="FFFFFF" w:themeFill="background1"/>
            <w:vAlign w:val="center"/>
          </w:tcPr>
          <w:p w14:paraId="052C545E">
            <w:pPr>
              <w:jc w:val="center"/>
              <w:rPr>
                <w:rFonts w:hint="eastAsia" w:ascii="仿宋" w:hAnsi="仿宋" w:eastAsia="仿宋" w:cs="仿宋"/>
                <w:color w:val="auto"/>
              </w:rPr>
            </w:pPr>
            <w:r>
              <w:rPr>
                <w:rFonts w:hint="eastAsia" w:ascii="仿宋" w:hAnsi="仿宋" w:eastAsia="仿宋" w:cs="仿宋"/>
                <w:color w:val="auto"/>
              </w:rPr>
              <w:t>运营数据中台</w:t>
            </w:r>
          </w:p>
        </w:tc>
        <w:tc>
          <w:tcPr>
            <w:tcW w:w="2318" w:type="dxa"/>
            <w:shd w:val="clear" w:color="auto" w:fill="FFFFFF" w:themeFill="background1"/>
            <w:vAlign w:val="center"/>
          </w:tcPr>
          <w:p w14:paraId="3E1D58DD">
            <w:pPr>
              <w:jc w:val="center"/>
              <w:rPr>
                <w:rFonts w:hint="eastAsia" w:ascii="仿宋" w:hAnsi="仿宋" w:eastAsia="仿宋" w:cs="仿宋"/>
                <w:color w:val="auto"/>
                <w:sz w:val="18"/>
              </w:rPr>
            </w:pPr>
            <w:r>
              <w:rPr>
                <w:rFonts w:hint="eastAsia" w:ascii="仿宋" w:hAnsi="仿宋" w:eastAsia="仿宋" w:cs="仿宋"/>
                <w:color w:val="auto"/>
                <w:sz w:val="18"/>
              </w:rPr>
              <w:t>核心 KPI 仪表盘</w:t>
            </w:r>
          </w:p>
        </w:tc>
        <w:tc>
          <w:tcPr>
            <w:tcW w:w="5460" w:type="dxa"/>
            <w:vMerge w:val="restart"/>
            <w:shd w:val="clear" w:color="auto" w:fill="FFFFFF" w:themeFill="background1"/>
            <w:vAlign w:val="center"/>
          </w:tcPr>
          <w:p w14:paraId="14FE42D6">
            <w:pPr>
              <w:jc w:val="center"/>
              <w:rPr>
                <w:rFonts w:hint="eastAsia" w:ascii="仿宋" w:hAnsi="仿宋" w:eastAsia="仿宋" w:cs="仿宋"/>
                <w:color w:val="auto"/>
                <w:lang w:val="en-US" w:eastAsia="zh-CN"/>
              </w:rPr>
            </w:pPr>
            <w:r>
              <w:rPr>
                <w:rFonts w:hint="eastAsia" w:ascii="仿宋" w:hAnsi="仿宋" w:eastAsia="仿宋" w:cs="仿宋"/>
                <w:color w:val="auto"/>
                <w:sz w:val="18"/>
              </w:rPr>
              <w:t>核心 KPI 仪表盘、仪器利用率图表、</w:t>
            </w:r>
            <w:r>
              <w:rPr>
                <w:rFonts w:hint="eastAsia" w:ascii="仿宋" w:hAnsi="仿宋" w:eastAsia="仿宋" w:cs="仿宋"/>
                <w:color w:val="auto"/>
                <w:sz w:val="18"/>
                <w:lang w:val="en-US" w:eastAsia="zh-CN"/>
              </w:rPr>
              <w:t>项目</w:t>
            </w:r>
            <w:r>
              <w:rPr>
                <w:rFonts w:hint="eastAsia" w:ascii="仿宋" w:hAnsi="仿宋" w:eastAsia="仿宋" w:cs="仿宋"/>
                <w:color w:val="auto"/>
                <w:sz w:val="18"/>
              </w:rPr>
              <w:t>风险预</w:t>
            </w:r>
            <w:r>
              <w:rPr>
                <w:rFonts w:hint="eastAsia" w:ascii="仿宋" w:hAnsi="仿宋" w:eastAsia="仿宋" w:cs="仿宋"/>
                <w:color w:val="auto"/>
                <w:sz w:val="18"/>
                <w:lang w:eastAsia="zh-CN"/>
              </w:rPr>
              <w:t>、</w:t>
            </w:r>
            <w:r>
              <w:rPr>
                <w:rFonts w:hint="eastAsia" w:ascii="仿宋" w:hAnsi="仿宋" w:eastAsia="仿宋" w:cs="仿宋"/>
                <w:color w:val="auto"/>
                <w:sz w:val="18"/>
                <w:lang w:val="en-US" w:eastAsia="zh-CN"/>
              </w:rPr>
              <w:t>项目实时利润率等</w:t>
            </w:r>
          </w:p>
        </w:tc>
      </w:tr>
      <w:tr w14:paraId="51F0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9" w:hRule="atLeast"/>
          <w:jc w:val="center"/>
        </w:trPr>
        <w:tc>
          <w:tcPr>
            <w:tcW w:w="1765" w:type="dxa"/>
            <w:vMerge w:val="continue"/>
            <w:shd w:val="clear" w:color="auto" w:fill="FFFFFF" w:themeFill="background1"/>
            <w:vAlign w:val="center"/>
          </w:tcPr>
          <w:p w14:paraId="1E2B2B93">
            <w:pPr>
              <w:jc w:val="center"/>
            </w:pPr>
          </w:p>
        </w:tc>
        <w:tc>
          <w:tcPr>
            <w:tcW w:w="2318" w:type="dxa"/>
            <w:shd w:val="clear" w:color="auto" w:fill="FFFFFF" w:themeFill="background1"/>
            <w:vAlign w:val="center"/>
          </w:tcPr>
          <w:p w14:paraId="0F3EC9BD">
            <w:pPr>
              <w:jc w:val="center"/>
              <w:rPr>
                <w:rFonts w:hint="eastAsia" w:ascii="仿宋" w:hAnsi="仿宋" w:eastAsia="仿宋" w:cs="仿宋"/>
                <w:color w:val="auto"/>
                <w:sz w:val="18"/>
              </w:rPr>
            </w:pPr>
            <w:r>
              <w:rPr>
                <w:rFonts w:hint="eastAsia" w:ascii="仿宋" w:hAnsi="仿宋" w:eastAsia="仿宋" w:cs="仿宋"/>
                <w:color w:val="auto"/>
                <w:sz w:val="18"/>
              </w:rPr>
              <w:t>精细化运营报表</w:t>
            </w:r>
          </w:p>
        </w:tc>
        <w:tc>
          <w:tcPr>
            <w:tcW w:w="5460" w:type="dxa"/>
            <w:vMerge w:val="continue"/>
            <w:shd w:val="clear" w:color="auto" w:fill="FFFFFF" w:themeFill="background1"/>
            <w:vAlign w:val="center"/>
          </w:tcPr>
          <w:p w14:paraId="41B4A25C">
            <w:pPr>
              <w:jc w:val="center"/>
              <w:rPr>
                <w:rFonts w:hint="eastAsia" w:ascii="仿宋" w:hAnsi="仿宋" w:eastAsia="仿宋" w:cs="仿宋"/>
                <w:color w:val="auto"/>
                <w:sz w:val="18"/>
              </w:rPr>
            </w:pPr>
          </w:p>
        </w:tc>
      </w:tr>
      <w:tr w14:paraId="3689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9" w:hRule="atLeast"/>
          <w:jc w:val="center"/>
        </w:trPr>
        <w:tc>
          <w:tcPr>
            <w:tcW w:w="1765" w:type="dxa"/>
            <w:vMerge w:val="continue"/>
            <w:shd w:val="clear" w:color="auto" w:fill="FFFFFF" w:themeFill="background1"/>
            <w:vAlign w:val="center"/>
          </w:tcPr>
          <w:p w14:paraId="49FCAC22">
            <w:pPr>
              <w:jc w:val="center"/>
              <w:rPr>
                <w:rFonts w:hint="eastAsia" w:ascii="仿宋" w:hAnsi="仿宋" w:eastAsia="仿宋" w:cs="仿宋"/>
                <w:color w:val="auto"/>
                <w:sz w:val="18"/>
              </w:rPr>
            </w:pPr>
          </w:p>
        </w:tc>
        <w:tc>
          <w:tcPr>
            <w:tcW w:w="2318" w:type="dxa"/>
            <w:shd w:val="clear" w:color="auto" w:fill="FFFFFF" w:themeFill="background1"/>
            <w:vAlign w:val="center"/>
          </w:tcPr>
          <w:p w14:paraId="3C3BCAA0">
            <w:pPr>
              <w:jc w:val="center"/>
              <w:rPr>
                <w:rFonts w:hint="eastAsia" w:ascii="仿宋" w:hAnsi="仿宋" w:eastAsia="仿宋" w:cs="仿宋"/>
                <w:color w:val="auto"/>
                <w:sz w:val="18"/>
              </w:rPr>
            </w:pPr>
            <w:r>
              <w:rPr>
                <w:rFonts w:hint="eastAsia" w:ascii="仿宋" w:hAnsi="仿宋" w:eastAsia="仿宋" w:cs="仿宋"/>
                <w:color w:val="auto"/>
                <w:sz w:val="18"/>
              </w:rPr>
              <w:t>实验室状态大屏</w:t>
            </w:r>
          </w:p>
        </w:tc>
        <w:tc>
          <w:tcPr>
            <w:tcW w:w="5460" w:type="dxa"/>
            <w:vMerge w:val="continue"/>
            <w:shd w:val="clear" w:color="auto" w:fill="FFFFFF" w:themeFill="background1"/>
            <w:vAlign w:val="center"/>
          </w:tcPr>
          <w:p w14:paraId="6BE2B465">
            <w:pPr>
              <w:jc w:val="center"/>
              <w:rPr>
                <w:rFonts w:hint="eastAsia" w:ascii="仿宋" w:hAnsi="仿宋" w:eastAsia="仿宋" w:cs="仿宋"/>
                <w:color w:val="auto"/>
                <w:sz w:val="18"/>
              </w:rPr>
            </w:pPr>
          </w:p>
        </w:tc>
      </w:tr>
      <w:tr w14:paraId="7B59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05" w:hRule="atLeast"/>
          <w:jc w:val="center"/>
        </w:trPr>
        <w:tc>
          <w:tcPr>
            <w:tcW w:w="1765" w:type="dxa"/>
            <w:vMerge w:val="restart"/>
            <w:shd w:val="clear" w:color="auto" w:fill="FFFFFF" w:themeFill="background1"/>
            <w:vAlign w:val="center"/>
          </w:tcPr>
          <w:p w14:paraId="24AA395B">
            <w:pPr>
              <w:jc w:val="center"/>
              <w:rPr>
                <w:rFonts w:hint="eastAsia" w:ascii="仿宋" w:hAnsi="仿宋" w:eastAsia="仿宋" w:cs="仿宋"/>
                <w:color w:val="auto"/>
                <w:lang w:val="en-US" w:eastAsia="zh-CN"/>
              </w:rPr>
            </w:pPr>
            <w:r>
              <w:rPr>
                <w:rFonts w:hint="eastAsia" w:ascii="仿宋" w:hAnsi="仿宋" w:eastAsia="仿宋" w:cs="仿宋"/>
                <w:color w:val="auto"/>
                <w:lang w:val="en-US" w:eastAsia="zh-CN"/>
              </w:rPr>
              <w:t>交互式看板</w:t>
            </w:r>
          </w:p>
        </w:tc>
        <w:tc>
          <w:tcPr>
            <w:tcW w:w="2318" w:type="dxa"/>
            <w:shd w:val="clear" w:color="auto" w:fill="FFFFFF" w:themeFill="background1"/>
            <w:vAlign w:val="center"/>
          </w:tcPr>
          <w:p w14:paraId="3A186076">
            <w:pPr>
              <w:jc w:val="center"/>
              <w:rPr>
                <w:rFonts w:hint="default" w:ascii="仿宋" w:hAnsi="仿宋" w:eastAsia="仿宋" w:cs="仿宋"/>
                <w:color w:val="auto"/>
                <w:sz w:val="18"/>
                <w:lang w:val="en-US" w:eastAsia="zh-CN"/>
              </w:rPr>
            </w:pPr>
            <w:r>
              <w:rPr>
                <w:rFonts w:hint="eastAsia" w:ascii="仿宋" w:hAnsi="仿宋" w:eastAsia="仿宋" w:cs="仿宋"/>
                <w:color w:val="auto"/>
                <w:sz w:val="18"/>
              </w:rPr>
              <w:t>仪器甘特图</w:t>
            </w:r>
          </w:p>
        </w:tc>
        <w:tc>
          <w:tcPr>
            <w:tcW w:w="5460" w:type="dxa"/>
            <w:vMerge w:val="restart"/>
            <w:shd w:val="clear" w:color="auto" w:fill="FFFFFF" w:themeFill="background1"/>
            <w:vAlign w:val="center"/>
          </w:tcPr>
          <w:p w14:paraId="68360C63">
            <w:pPr>
              <w:jc w:val="center"/>
              <w:rPr>
                <w:rFonts w:hint="eastAsia" w:ascii="仿宋" w:hAnsi="仿宋" w:eastAsia="仿宋" w:cs="仿宋"/>
                <w:color w:val="auto"/>
              </w:rPr>
            </w:pPr>
            <w:r>
              <w:rPr>
                <w:rFonts w:hint="eastAsia" w:ascii="仿宋" w:hAnsi="仿宋" w:eastAsia="仿宋" w:cs="仿宋"/>
                <w:color w:val="auto"/>
                <w:sz w:val="18"/>
                <w:lang w:val="en-US" w:eastAsia="zh-CN"/>
              </w:rPr>
              <w:t>分别以仪器/项目为维度，查看</w:t>
            </w:r>
            <w:r>
              <w:rPr>
                <w:rFonts w:hint="eastAsia" w:ascii="仿宋" w:hAnsi="仿宋" w:eastAsia="仿宋" w:cs="仿宋"/>
                <w:color w:val="auto"/>
                <w:sz w:val="18"/>
              </w:rPr>
              <w:t>日/周/月三视图、时间线、任务状态可视化</w:t>
            </w:r>
          </w:p>
        </w:tc>
      </w:tr>
      <w:tr w14:paraId="644E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05" w:hRule="atLeast"/>
          <w:jc w:val="center"/>
        </w:trPr>
        <w:tc>
          <w:tcPr>
            <w:tcW w:w="1765" w:type="dxa"/>
            <w:vMerge w:val="continue"/>
            <w:shd w:val="clear" w:color="auto" w:fill="FFFFFF" w:themeFill="background1"/>
            <w:vAlign w:val="center"/>
          </w:tcPr>
          <w:p w14:paraId="022A6C64">
            <w:pPr>
              <w:jc w:val="center"/>
            </w:pPr>
          </w:p>
        </w:tc>
        <w:tc>
          <w:tcPr>
            <w:tcW w:w="2318" w:type="dxa"/>
            <w:shd w:val="clear" w:color="auto" w:fill="FFFFFF" w:themeFill="background1"/>
            <w:vAlign w:val="center"/>
          </w:tcPr>
          <w:p w14:paraId="5F619FA8">
            <w:pPr>
              <w:jc w:val="center"/>
              <w:rPr>
                <w:rFonts w:hint="eastAsia" w:ascii="仿宋" w:hAnsi="仿宋" w:eastAsia="仿宋" w:cs="仿宋"/>
                <w:color w:val="auto"/>
                <w:sz w:val="18"/>
              </w:rPr>
            </w:pPr>
            <w:r>
              <w:rPr>
                <w:rFonts w:hint="eastAsia" w:ascii="仿宋" w:hAnsi="仿宋" w:eastAsia="仿宋" w:cs="仿宋"/>
                <w:color w:val="auto"/>
                <w:sz w:val="18"/>
                <w:lang w:val="en-US" w:eastAsia="zh-CN"/>
              </w:rPr>
              <w:t>项目甘特图</w:t>
            </w:r>
          </w:p>
        </w:tc>
        <w:tc>
          <w:tcPr>
            <w:tcW w:w="5460" w:type="dxa"/>
            <w:vMerge w:val="continue"/>
            <w:shd w:val="clear" w:color="auto" w:fill="FFFFFF" w:themeFill="background1"/>
            <w:vAlign w:val="center"/>
          </w:tcPr>
          <w:p w14:paraId="439CB362">
            <w:pPr>
              <w:jc w:val="center"/>
              <w:rPr>
                <w:rFonts w:hint="eastAsia" w:ascii="仿宋" w:hAnsi="仿宋" w:eastAsia="仿宋" w:cs="仿宋"/>
                <w:color w:val="auto"/>
                <w:sz w:val="18"/>
              </w:rPr>
            </w:pPr>
          </w:p>
        </w:tc>
      </w:tr>
      <w:tr w14:paraId="4694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restart"/>
            <w:shd w:val="clear" w:color="auto" w:fill="FFFFFF" w:themeFill="background1"/>
            <w:vAlign w:val="center"/>
          </w:tcPr>
          <w:p w14:paraId="7BA174FF">
            <w:pPr>
              <w:jc w:val="center"/>
              <w:rPr>
                <w:rFonts w:hint="default" w:ascii="仿宋" w:hAnsi="仿宋" w:eastAsia="仿宋" w:cs="仿宋"/>
                <w:color w:val="auto"/>
                <w:sz w:val="18"/>
                <w:lang w:val="en-US" w:eastAsia="zh-CN"/>
              </w:rPr>
            </w:pPr>
            <w:r>
              <w:rPr>
                <w:rFonts w:hint="eastAsia" w:ascii="仿宋" w:hAnsi="仿宋" w:eastAsia="仿宋" w:cs="仿宋"/>
                <w:color w:val="auto"/>
                <w:sz w:val="18"/>
                <w:lang w:val="en-US" w:eastAsia="zh-CN"/>
              </w:rPr>
              <w:t>任务管理</w:t>
            </w:r>
          </w:p>
        </w:tc>
        <w:tc>
          <w:tcPr>
            <w:tcW w:w="2318" w:type="dxa"/>
            <w:shd w:val="clear" w:color="auto" w:fill="FFFFFF" w:themeFill="background1"/>
            <w:vAlign w:val="center"/>
          </w:tcPr>
          <w:p w14:paraId="575903D7">
            <w:pPr>
              <w:jc w:val="center"/>
              <w:rPr>
                <w:rFonts w:hint="default" w:ascii="仿宋" w:hAnsi="仿宋" w:eastAsia="仿宋" w:cs="仿宋"/>
                <w:color w:val="auto"/>
                <w:sz w:val="18"/>
                <w:lang w:val="en-US" w:eastAsia="zh-CN"/>
              </w:rPr>
            </w:pPr>
            <w:r>
              <w:rPr>
                <w:rFonts w:hint="default" w:ascii="仿宋" w:hAnsi="仿宋" w:eastAsia="仿宋" w:cs="仿宋"/>
                <w:color w:val="auto"/>
                <w:sz w:val="18"/>
                <w:lang w:val="en-US" w:eastAsia="zh-CN"/>
              </w:rPr>
              <w:t>个人工作台</w:t>
            </w:r>
          </w:p>
        </w:tc>
        <w:tc>
          <w:tcPr>
            <w:tcW w:w="5460" w:type="dxa"/>
            <w:vMerge w:val="restart"/>
            <w:shd w:val="clear" w:color="auto" w:fill="FFFFFF" w:themeFill="background1"/>
            <w:vAlign w:val="center"/>
          </w:tcPr>
          <w:p w14:paraId="4D2F40E5">
            <w:pPr>
              <w:jc w:val="center"/>
              <w:rPr>
                <w:rFonts w:hint="eastAsia" w:ascii="仿宋" w:hAnsi="仿宋" w:eastAsia="仿宋" w:cs="仿宋"/>
                <w:color w:val="auto"/>
                <w:sz w:val="18"/>
              </w:rPr>
            </w:pPr>
            <w:r>
              <w:rPr>
                <w:rFonts w:hint="eastAsia" w:ascii="仿宋" w:hAnsi="仿宋" w:eastAsia="仿宋" w:cs="仿宋"/>
                <w:color w:val="auto"/>
                <w:sz w:val="18"/>
              </w:rPr>
              <w:t>日常任务派发与跟进、</w:t>
            </w:r>
            <w:r>
              <w:rPr>
                <w:rFonts w:hint="eastAsia" w:ascii="仿宋" w:hAnsi="仿宋" w:eastAsia="仿宋" w:cs="仿宋"/>
                <w:color w:val="auto"/>
                <w:sz w:val="18"/>
                <w:lang w:val="en-US" w:eastAsia="zh-CN"/>
              </w:rPr>
              <w:t>个人人效与KPI</w:t>
            </w:r>
            <w:r>
              <w:rPr>
                <w:rFonts w:hint="eastAsia" w:ascii="仿宋" w:hAnsi="仿宋" w:eastAsia="仿宋" w:cs="仿宋"/>
                <w:color w:val="auto"/>
                <w:sz w:val="18"/>
              </w:rPr>
              <w:t>、实验异常上报与流转处理</w:t>
            </w:r>
          </w:p>
        </w:tc>
      </w:tr>
      <w:tr w14:paraId="03CF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continue"/>
            <w:shd w:val="clear" w:color="auto" w:fill="FFFFFF" w:themeFill="background1"/>
            <w:vAlign w:val="center"/>
          </w:tcPr>
          <w:p w14:paraId="05FC8ED3">
            <w:pPr>
              <w:jc w:val="center"/>
              <w:rPr>
                <w:rFonts w:hint="eastAsia" w:ascii="仿宋" w:hAnsi="仿宋" w:eastAsia="仿宋" w:cs="仿宋"/>
                <w:color w:val="auto"/>
                <w:sz w:val="18"/>
              </w:rPr>
            </w:pPr>
          </w:p>
        </w:tc>
        <w:tc>
          <w:tcPr>
            <w:tcW w:w="2318" w:type="dxa"/>
            <w:shd w:val="clear" w:color="auto" w:fill="FFFFFF" w:themeFill="background1"/>
            <w:vAlign w:val="center"/>
          </w:tcPr>
          <w:p w14:paraId="4BD98A61">
            <w:pPr>
              <w:jc w:val="center"/>
              <w:rPr>
                <w:rFonts w:hint="default" w:ascii="仿宋" w:hAnsi="仿宋" w:eastAsia="仿宋" w:cs="仿宋"/>
                <w:color w:val="auto"/>
                <w:sz w:val="18"/>
                <w:lang w:val="en-US" w:eastAsia="zh-CN"/>
              </w:rPr>
            </w:pPr>
            <w:r>
              <w:rPr>
                <w:rFonts w:hint="eastAsia" w:ascii="仿宋" w:hAnsi="仿宋" w:eastAsia="仿宋" w:cs="仿宋"/>
                <w:color w:val="auto"/>
                <w:sz w:val="18"/>
                <w:lang w:val="en-US" w:eastAsia="zh-CN"/>
              </w:rPr>
              <w:t>任务</w:t>
            </w:r>
            <w:r>
              <w:rPr>
                <w:rFonts w:hint="default" w:ascii="仿宋" w:hAnsi="仿宋" w:eastAsia="仿宋" w:cs="仿宋"/>
                <w:color w:val="auto"/>
                <w:sz w:val="18"/>
                <w:lang w:val="en-US" w:eastAsia="zh-CN"/>
              </w:rPr>
              <w:t>反馈</w:t>
            </w:r>
          </w:p>
        </w:tc>
        <w:tc>
          <w:tcPr>
            <w:tcW w:w="5460" w:type="dxa"/>
            <w:vMerge w:val="continue"/>
            <w:shd w:val="clear" w:color="auto" w:fill="FFFFFF" w:themeFill="background1"/>
            <w:vAlign w:val="center"/>
          </w:tcPr>
          <w:p w14:paraId="3A5249C3">
            <w:pPr>
              <w:jc w:val="center"/>
              <w:rPr>
                <w:rFonts w:hint="eastAsia" w:ascii="仿宋" w:hAnsi="仿宋" w:eastAsia="仿宋" w:cs="仿宋"/>
                <w:color w:val="auto"/>
                <w:sz w:val="18"/>
              </w:rPr>
            </w:pPr>
          </w:p>
        </w:tc>
      </w:tr>
      <w:tr w14:paraId="530D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continue"/>
            <w:shd w:val="clear" w:color="auto" w:fill="FFFFFF" w:themeFill="background1"/>
            <w:vAlign w:val="center"/>
          </w:tcPr>
          <w:p w14:paraId="34D1F23F">
            <w:pPr>
              <w:jc w:val="center"/>
              <w:rPr>
                <w:rFonts w:hint="eastAsia" w:ascii="仿宋" w:hAnsi="仿宋" w:eastAsia="仿宋" w:cs="仿宋"/>
                <w:color w:val="auto"/>
                <w:sz w:val="18"/>
              </w:rPr>
            </w:pPr>
          </w:p>
        </w:tc>
        <w:tc>
          <w:tcPr>
            <w:tcW w:w="2318" w:type="dxa"/>
            <w:shd w:val="clear" w:color="auto" w:fill="FFFFFF" w:themeFill="background1"/>
            <w:vAlign w:val="center"/>
          </w:tcPr>
          <w:p w14:paraId="7E911DB6">
            <w:pPr>
              <w:jc w:val="center"/>
              <w:rPr>
                <w:rFonts w:hint="default" w:ascii="仿宋" w:hAnsi="仿宋" w:eastAsia="仿宋" w:cs="仿宋"/>
                <w:color w:val="auto"/>
                <w:sz w:val="18"/>
                <w:lang w:val="en-US" w:eastAsia="zh-CN"/>
              </w:rPr>
            </w:pPr>
            <w:r>
              <w:rPr>
                <w:rFonts w:hint="default" w:ascii="仿宋" w:hAnsi="仿宋" w:eastAsia="仿宋" w:cs="仿宋"/>
                <w:color w:val="auto"/>
                <w:sz w:val="18"/>
                <w:lang w:val="en-US" w:eastAsia="zh-CN"/>
              </w:rPr>
              <w:t>实验异常</w:t>
            </w:r>
          </w:p>
        </w:tc>
        <w:tc>
          <w:tcPr>
            <w:tcW w:w="5460" w:type="dxa"/>
            <w:vMerge w:val="continue"/>
            <w:shd w:val="clear" w:color="auto" w:fill="FFFFFF" w:themeFill="background1"/>
            <w:vAlign w:val="center"/>
          </w:tcPr>
          <w:p w14:paraId="3D4519EB">
            <w:pPr>
              <w:jc w:val="center"/>
              <w:rPr>
                <w:rFonts w:hint="eastAsia" w:ascii="仿宋" w:hAnsi="仿宋" w:eastAsia="仿宋" w:cs="仿宋"/>
                <w:color w:val="auto"/>
                <w:sz w:val="18"/>
              </w:rPr>
            </w:pPr>
          </w:p>
        </w:tc>
      </w:tr>
      <w:tr w14:paraId="63E6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restart"/>
            <w:shd w:val="clear" w:color="auto" w:fill="FFFFFF" w:themeFill="background1"/>
            <w:vAlign w:val="center"/>
          </w:tcPr>
          <w:p w14:paraId="33222DFC">
            <w:pPr>
              <w:jc w:val="center"/>
              <w:rPr>
                <w:rFonts w:hint="eastAsia" w:ascii="仿宋" w:hAnsi="仿宋" w:eastAsia="仿宋" w:cs="仿宋"/>
                <w:color w:val="auto"/>
                <w:lang w:val="en-US" w:eastAsia="zh-CN"/>
              </w:rPr>
            </w:pPr>
            <w:r>
              <w:rPr>
                <w:rFonts w:hint="eastAsia" w:ascii="仿宋" w:hAnsi="仿宋" w:eastAsia="仿宋" w:cs="仿宋"/>
                <w:color w:val="auto"/>
                <w:sz w:val="18"/>
              </w:rPr>
              <w:t>项目</w:t>
            </w:r>
            <w:r>
              <w:rPr>
                <w:rFonts w:hint="eastAsia" w:ascii="仿宋" w:hAnsi="仿宋" w:eastAsia="仿宋" w:cs="仿宋"/>
                <w:color w:val="auto"/>
                <w:sz w:val="18"/>
                <w:lang w:val="en-US" w:eastAsia="zh-CN"/>
              </w:rPr>
              <w:t>管理</w:t>
            </w:r>
          </w:p>
        </w:tc>
        <w:tc>
          <w:tcPr>
            <w:tcW w:w="2318" w:type="dxa"/>
            <w:shd w:val="clear" w:color="auto" w:fill="FFFFFF" w:themeFill="background1"/>
            <w:vAlign w:val="center"/>
          </w:tcPr>
          <w:p w14:paraId="0648F36F">
            <w:pPr>
              <w:jc w:val="center"/>
              <w:rPr>
                <w:rFonts w:hint="default" w:ascii="仿宋" w:hAnsi="仿宋" w:eastAsia="仿宋" w:cs="仿宋"/>
                <w:color w:val="auto"/>
                <w:sz w:val="18"/>
                <w:lang w:val="en-US" w:eastAsia="zh-CN"/>
              </w:rPr>
            </w:pPr>
            <w:r>
              <w:rPr>
                <w:rFonts w:hint="default" w:ascii="仿宋" w:hAnsi="仿宋" w:eastAsia="仿宋" w:cs="仿宋"/>
                <w:color w:val="auto"/>
                <w:sz w:val="18"/>
                <w:lang w:val="en-US" w:eastAsia="zh-CN"/>
              </w:rPr>
              <w:t>项目台账管理</w:t>
            </w:r>
          </w:p>
        </w:tc>
        <w:tc>
          <w:tcPr>
            <w:tcW w:w="5460" w:type="dxa"/>
            <w:vMerge w:val="restart"/>
            <w:shd w:val="clear" w:color="auto" w:fill="FFFFFF" w:themeFill="background1"/>
            <w:vAlign w:val="center"/>
          </w:tcPr>
          <w:p w14:paraId="14A6970E">
            <w:pPr>
              <w:jc w:val="center"/>
              <w:rPr>
                <w:rFonts w:hint="eastAsia" w:ascii="仿宋" w:hAnsi="仿宋" w:eastAsia="仿宋" w:cs="仿宋"/>
                <w:color w:val="auto"/>
                <w:lang w:eastAsia="zh-CN"/>
              </w:rPr>
            </w:pPr>
            <w:r>
              <w:rPr>
                <w:rFonts w:hint="eastAsia" w:ascii="仿宋" w:hAnsi="仿宋" w:eastAsia="仿宋" w:cs="仿宋"/>
                <w:color w:val="auto"/>
                <w:sz w:val="18"/>
              </w:rPr>
              <w:t>项目</w:t>
            </w:r>
            <w:r>
              <w:rPr>
                <w:rFonts w:hint="eastAsia" w:ascii="仿宋" w:hAnsi="仿宋" w:eastAsia="仿宋" w:cs="仿宋"/>
                <w:color w:val="auto"/>
                <w:sz w:val="18"/>
                <w:lang w:val="en-US" w:eastAsia="zh-CN"/>
              </w:rPr>
              <w:t>创建</w:t>
            </w:r>
            <w:r>
              <w:rPr>
                <w:rFonts w:hint="eastAsia" w:ascii="仿宋" w:hAnsi="仿宋" w:eastAsia="仿宋" w:cs="仿宋"/>
                <w:color w:val="auto"/>
                <w:sz w:val="18"/>
              </w:rPr>
              <w:t>、任务管理</w:t>
            </w:r>
            <w:r>
              <w:rPr>
                <w:rFonts w:hint="eastAsia" w:ascii="仿宋" w:hAnsi="仿宋" w:eastAsia="仿宋" w:cs="仿宋"/>
                <w:color w:val="auto"/>
                <w:sz w:val="18"/>
                <w:lang w:val="en-US" w:eastAsia="zh-CN"/>
              </w:rPr>
              <w:t>与拆解</w:t>
            </w:r>
            <w:r>
              <w:rPr>
                <w:rFonts w:hint="eastAsia" w:ascii="仿宋" w:hAnsi="仿宋" w:eastAsia="仿宋" w:cs="仿宋"/>
                <w:color w:val="auto"/>
                <w:sz w:val="18"/>
              </w:rPr>
              <w:t>、能力标签配置</w:t>
            </w:r>
            <w:r>
              <w:rPr>
                <w:rFonts w:hint="eastAsia" w:ascii="仿宋" w:hAnsi="仿宋" w:eastAsia="仿宋" w:cs="仿宋"/>
                <w:color w:val="auto"/>
                <w:sz w:val="18"/>
                <w:lang w:eastAsia="zh-CN"/>
              </w:rPr>
              <w:t>、</w:t>
            </w:r>
            <w:r>
              <w:rPr>
                <w:rFonts w:hint="eastAsia" w:ascii="仿宋" w:hAnsi="仿宋" w:eastAsia="仿宋" w:cs="仿宋"/>
                <w:color w:val="auto"/>
                <w:sz w:val="18"/>
              </w:rPr>
              <w:t>任务拓扑分层布局、前置依</w:t>
            </w:r>
            <w:bookmarkStart w:id="27" w:name="_GoBack"/>
            <w:bookmarkEnd w:id="27"/>
            <w:r>
              <w:rPr>
                <w:rFonts w:hint="eastAsia" w:ascii="仿宋" w:hAnsi="仿宋" w:eastAsia="仿宋" w:cs="仿宋"/>
                <w:color w:val="auto"/>
                <w:sz w:val="18"/>
              </w:rPr>
              <w:t>赖可视化</w:t>
            </w:r>
          </w:p>
        </w:tc>
      </w:tr>
      <w:tr w14:paraId="54DC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continue"/>
            <w:shd w:val="clear" w:color="auto" w:fill="FFFFFF" w:themeFill="background1"/>
            <w:vAlign w:val="center"/>
          </w:tcPr>
          <w:p w14:paraId="743CB52D">
            <w:pPr>
              <w:jc w:val="center"/>
            </w:pPr>
          </w:p>
        </w:tc>
        <w:tc>
          <w:tcPr>
            <w:tcW w:w="2318" w:type="dxa"/>
            <w:shd w:val="clear" w:color="auto" w:fill="FFFFFF" w:themeFill="background1"/>
            <w:vAlign w:val="center"/>
          </w:tcPr>
          <w:p w14:paraId="02B1A4F2">
            <w:pPr>
              <w:jc w:val="center"/>
              <w:rPr>
                <w:rFonts w:hint="default" w:ascii="仿宋" w:hAnsi="仿宋" w:eastAsia="仿宋" w:cs="仿宋"/>
                <w:color w:val="auto"/>
                <w:sz w:val="18"/>
                <w:lang w:val="en-US" w:eastAsia="zh-CN"/>
              </w:rPr>
            </w:pPr>
            <w:r>
              <w:rPr>
                <w:rFonts w:hint="eastAsia" w:ascii="仿宋" w:hAnsi="仿宋" w:eastAsia="仿宋" w:cs="仿宋"/>
                <w:color w:val="auto"/>
                <w:sz w:val="18"/>
                <w:lang w:val="en-US" w:eastAsia="zh-CN"/>
              </w:rPr>
              <w:t>项目计划拆解</w:t>
            </w:r>
          </w:p>
        </w:tc>
        <w:tc>
          <w:tcPr>
            <w:tcW w:w="5460" w:type="dxa"/>
            <w:vMerge w:val="continue"/>
            <w:shd w:val="clear" w:color="auto" w:fill="FFFFFF" w:themeFill="background1"/>
            <w:vAlign w:val="center"/>
          </w:tcPr>
          <w:p w14:paraId="4749B418">
            <w:pPr>
              <w:jc w:val="center"/>
              <w:rPr>
                <w:rFonts w:hint="eastAsia" w:ascii="仿宋" w:hAnsi="仿宋" w:eastAsia="仿宋" w:cs="仿宋"/>
                <w:color w:val="auto"/>
                <w:sz w:val="18"/>
              </w:rPr>
            </w:pPr>
          </w:p>
        </w:tc>
      </w:tr>
      <w:tr w14:paraId="654F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30" w:hRule="atLeast"/>
          <w:jc w:val="center"/>
        </w:trPr>
        <w:tc>
          <w:tcPr>
            <w:tcW w:w="1765" w:type="dxa"/>
            <w:vMerge w:val="continue"/>
            <w:shd w:val="clear" w:color="auto" w:fill="FFFFFF" w:themeFill="background1"/>
            <w:vAlign w:val="center"/>
          </w:tcPr>
          <w:p w14:paraId="0142AC85">
            <w:pPr>
              <w:jc w:val="center"/>
              <w:rPr>
                <w:rFonts w:hint="eastAsia" w:ascii="仿宋" w:hAnsi="仿宋" w:eastAsia="仿宋" w:cs="仿宋"/>
                <w:color w:val="auto"/>
                <w:sz w:val="18"/>
              </w:rPr>
            </w:pPr>
          </w:p>
        </w:tc>
        <w:tc>
          <w:tcPr>
            <w:tcW w:w="2318" w:type="dxa"/>
            <w:shd w:val="clear" w:color="auto" w:fill="FFFFFF" w:themeFill="background1"/>
            <w:vAlign w:val="center"/>
          </w:tcPr>
          <w:p w14:paraId="421696BA">
            <w:pPr>
              <w:jc w:val="center"/>
              <w:rPr>
                <w:rFonts w:hint="eastAsia" w:ascii="仿宋" w:hAnsi="仿宋" w:eastAsia="仿宋" w:cs="仿宋"/>
                <w:color w:val="auto"/>
                <w:sz w:val="18"/>
              </w:rPr>
            </w:pPr>
            <w:r>
              <w:rPr>
                <w:rFonts w:hint="eastAsia" w:ascii="仿宋" w:hAnsi="仿宋" w:eastAsia="仿宋" w:cs="仿宋"/>
                <w:color w:val="auto"/>
                <w:sz w:val="18"/>
                <w:lang w:val="en-US" w:eastAsia="zh-CN"/>
              </w:rPr>
              <w:t>标准</w:t>
            </w:r>
            <w:r>
              <w:rPr>
                <w:rFonts w:hint="eastAsia" w:ascii="仿宋" w:hAnsi="仿宋" w:eastAsia="仿宋" w:cs="仿宋"/>
                <w:color w:val="auto"/>
                <w:sz w:val="18"/>
              </w:rPr>
              <w:t>工序依赖配置</w:t>
            </w:r>
          </w:p>
        </w:tc>
        <w:tc>
          <w:tcPr>
            <w:tcW w:w="5460" w:type="dxa"/>
            <w:vMerge w:val="continue"/>
            <w:shd w:val="clear" w:color="auto" w:fill="FFFFFF" w:themeFill="background1"/>
            <w:vAlign w:val="center"/>
          </w:tcPr>
          <w:p w14:paraId="4D51313A">
            <w:pPr>
              <w:jc w:val="center"/>
              <w:rPr>
                <w:rFonts w:hint="eastAsia" w:ascii="仿宋" w:hAnsi="仿宋" w:eastAsia="仿宋" w:cs="仿宋"/>
                <w:color w:val="auto"/>
                <w:sz w:val="18"/>
              </w:rPr>
            </w:pPr>
          </w:p>
        </w:tc>
      </w:tr>
      <w:tr w14:paraId="1D66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30" w:hRule="atLeast"/>
          <w:jc w:val="center"/>
        </w:trPr>
        <w:tc>
          <w:tcPr>
            <w:tcW w:w="1765" w:type="dxa"/>
            <w:vMerge w:val="continue"/>
            <w:shd w:val="clear" w:color="auto" w:fill="FFFFFF" w:themeFill="background1"/>
            <w:vAlign w:val="center"/>
          </w:tcPr>
          <w:p w14:paraId="7A53D1DD">
            <w:pPr>
              <w:jc w:val="center"/>
            </w:pPr>
          </w:p>
        </w:tc>
        <w:tc>
          <w:tcPr>
            <w:tcW w:w="2318" w:type="dxa"/>
            <w:shd w:val="clear" w:color="auto" w:fill="FFFFFF" w:themeFill="background1"/>
            <w:vAlign w:val="center"/>
          </w:tcPr>
          <w:p w14:paraId="6820C550">
            <w:pPr>
              <w:jc w:val="center"/>
              <w:rPr>
                <w:rFonts w:hint="eastAsia" w:ascii="仿宋" w:hAnsi="仿宋" w:eastAsia="仿宋" w:cs="仿宋"/>
                <w:color w:val="auto"/>
                <w:sz w:val="18"/>
                <w:lang w:val="en-US" w:eastAsia="zh-CN"/>
              </w:rPr>
            </w:pPr>
            <w:r>
              <w:rPr>
                <w:rFonts w:hint="eastAsia" w:ascii="仿宋" w:hAnsi="仿宋" w:eastAsia="仿宋" w:cs="仿宋"/>
                <w:color w:val="auto"/>
                <w:sz w:val="18"/>
                <w:lang w:val="en-US" w:eastAsia="zh-CN"/>
              </w:rPr>
              <w:t>基础资源台账</w:t>
            </w:r>
          </w:p>
        </w:tc>
        <w:tc>
          <w:tcPr>
            <w:tcW w:w="5460" w:type="dxa"/>
            <w:vMerge w:val="continue"/>
            <w:shd w:val="clear" w:color="auto" w:fill="FFFFFF" w:themeFill="background1"/>
            <w:vAlign w:val="center"/>
          </w:tcPr>
          <w:p w14:paraId="50339248">
            <w:pPr>
              <w:jc w:val="center"/>
              <w:rPr>
                <w:rFonts w:hint="eastAsia" w:ascii="仿宋" w:hAnsi="仿宋" w:eastAsia="仿宋" w:cs="仿宋"/>
                <w:color w:val="auto"/>
                <w:sz w:val="18"/>
                <w:lang w:val="en-US" w:eastAsia="zh-CN"/>
              </w:rPr>
            </w:pPr>
          </w:p>
        </w:tc>
      </w:tr>
      <w:tr w14:paraId="16C7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restart"/>
            <w:shd w:val="clear" w:color="auto" w:fill="FFFFFF" w:themeFill="background1"/>
            <w:vAlign w:val="center"/>
          </w:tcPr>
          <w:p w14:paraId="375CD2A9">
            <w:pPr>
              <w:jc w:val="center"/>
              <w:rPr>
                <w:rFonts w:hint="eastAsia" w:ascii="仿宋" w:hAnsi="仿宋" w:eastAsia="仿宋" w:cs="仿宋"/>
                <w:color w:val="auto"/>
              </w:rPr>
            </w:pPr>
            <w:r>
              <w:rPr>
                <w:rFonts w:hint="eastAsia" w:ascii="仿宋" w:hAnsi="仿宋" w:eastAsia="仿宋" w:cs="仿宋"/>
                <w:color w:val="auto"/>
                <w:sz w:val="18"/>
              </w:rPr>
              <w:t>排程管理</w:t>
            </w:r>
          </w:p>
        </w:tc>
        <w:tc>
          <w:tcPr>
            <w:tcW w:w="2318" w:type="dxa"/>
            <w:shd w:val="clear" w:color="auto" w:fill="FFFFFF" w:themeFill="background1"/>
            <w:vAlign w:val="center"/>
          </w:tcPr>
          <w:p w14:paraId="33E11829">
            <w:pPr>
              <w:jc w:val="center"/>
              <w:rPr>
                <w:rFonts w:hint="eastAsia" w:ascii="仿宋" w:hAnsi="仿宋" w:eastAsia="仿宋" w:cs="仿宋"/>
                <w:color w:val="auto"/>
                <w:sz w:val="18"/>
              </w:rPr>
            </w:pPr>
            <w:r>
              <w:rPr>
                <w:rFonts w:hint="eastAsia" w:ascii="仿宋" w:hAnsi="仿宋" w:eastAsia="仿宋" w:cs="仿宋"/>
                <w:color w:val="auto"/>
                <w:sz w:val="18"/>
              </w:rPr>
              <w:t>排程规则配置</w:t>
            </w:r>
          </w:p>
        </w:tc>
        <w:tc>
          <w:tcPr>
            <w:tcW w:w="5460" w:type="dxa"/>
            <w:vMerge w:val="restart"/>
            <w:shd w:val="clear" w:color="auto" w:fill="FFFFFF" w:themeFill="background1"/>
            <w:vAlign w:val="center"/>
          </w:tcPr>
          <w:p w14:paraId="2E8B5D7C">
            <w:pPr>
              <w:jc w:val="center"/>
              <w:rPr>
                <w:rFonts w:hint="eastAsia" w:ascii="仿宋" w:hAnsi="仿宋" w:eastAsia="仿宋" w:cs="仿宋"/>
                <w:color w:val="auto"/>
              </w:rPr>
            </w:pPr>
            <w:r>
              <w:rPr>
                <w:rFonts w:hint="eastAsia" w:ascii="仿宋" w:hAnsi="仿宋" w:eastAsia="仿宋" w:cs="仿宋"/>
                <w:color w:val="auto"/>
                <w:sz w:val="18"/>
              </w:rPr>
              <w:t>排程生成触发、插单代价计算、动态重排</w:t>
            </w:r>
          </w:p>
        </w:tc>
      </w:tr>
      <w:tr w14:paraId="1D9D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3" w:hRule="atLeast"/>
          <w:jc w:val="center"/>
        </w:trPr>
        <w:tc>
          <w:tcPr>
            <w:tcW w:w="1765" w:type="dxa"/>
            <w:vMerge w:val="continue"/>
            <w:shd w:val="clear" w:color="auto" w:fill="FFFFFF" w:themeFill="background1"/>
            <w:vAlign w:val="center"/>
          </w:tcPr>
          <w:p w14:paraId="59253024">
            <w:pPr>
              <w:jc w:val="center"/>
            </w:pPr>
          </w:p>
        </w:tc>
        <w:tc>
          <w:tcPr>
            <w:tcW w:w="2318" w:type="dxa"/>
            <w:shd w:val="clear" w:color="auto" w:fill="FFFFFF" w:themeFill="background1"/>
            <w:vAlign w:val="center"/>
          </w:tcPr>
          <w:p w14:paraId="6B4A22A5">
            <w:pPr>
              <w:jc w:val="center"/>
              <w:rPr>
                <w:rFonts w:hint="eastAsia" w:ascii="仿宋" w:hAnsi="仿宋" w:eastAsia="仿宋" w:cs="仿宋"/>
                <w:color w:val="auto"/>
                <w:sz w:val="18"/>
                <w:lang w:val="en-US" w:eastAsia="zh-CN"/>
              </w:rPr>
            </w:pPr>
            <w:r>
              <w:rPr>
                <w:rFonts w:hint="eastAsia" w:ascii="仿宋" w:hAnsi="仿宋" w:eastAsia="仿宋" w:cs="仿宋"/>
                <w:color w:val="auto"/>
                <w:sz w:val="18"/>
              </w:rPr>
              <w:t>自动排程</w:t>
            </w:r>
            <w:r>
              <w:rPr>
                <w:rFonts w:hint="eastAsia" w:ascii="仿宋" w:hAnsi="仿宋" w:eastAsia="仿宋" w:cs="仿宋"/>
                <w:color w:val="auto"/>
                <w:sz w:val="18"/>
                <w:lang w:val="en-US" w:eastAsia="zh-CN"/>
              </w:rPr>
              <w:t>引擎</w:t>
            </w:r>
          </w:p>
        </w:tc>
        <w:tc>
          <w:tcPr>
            <w:tcW w:w="5460" w:type="dxa"/>
            <w:vMerge w:val="continue"/>
            <w:shd w:val="clear" w:color="auto" w:fill="FFFFFF" w:themeFill="background1"/>
            <w:vAlign w:val="center"/>
          </w:tcPr>
          <w:p w14:paraId="3F0671D4">
            <w:pPr>
              <w:jc w:val="center"/>
              <w:rPr>
                <w:rFonts w:hint="eastAsia" w:ascii="仿宋" w:hAnsi="仿宋" w:eastAsia="仿宋" w:cs="仿宋"/>
                <w:color w:val="auto"/>
                <w:sz w:val="18"/>
              </w:rPr>
            </w:pPr>
          </w:p>
        </w:tc>
      </w:tr>
      <w:tr w14:paraId="0FCD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30" w:hRule="atLeast"/>
          <w:jc w:val="center"/>
        </w:trPr>
        <w:tc>
          <w:tcPr>
            <w:tcW w:w="1765" w:type="dxa"/>
            <w:vMerge w:val="continue"/>
            <w:shd w:val="clear" w:color="auto" w:fill="FFFFFF" w:themeFill="background1"/>
            <w:vAlign w:val="center"/>
          </w:tcPr>
          <w:p w14:paraId="43A4765E">
            <w:pPr>
              <w:jc w:val="center"/>
              <w:rPr>
                <w:rFonts w:hint="eastAsia" w:ascii="仿宋" w:hAnsi="仿宋" w:eastAsia="仿宋" w:cs="仿宋"/>
                <w:color w:val="auto"/>
                <w:sz w:val="18"/>
              </w:rPr>
            </w:pPr>
          </w:p>
        </w:tc>
        <w:tc>
          <w:tcPr>
            <w:tcW w:w="2318" w:type="dxa"/>
            <w:shd w:val="clear" w:color="auto" w:fill="FFFFFF" w:themeFill="background1"/>
            <w:vAlign w:val="center"/>
          </w:tcPr>
          <w:p w14:paraId="09342CA2">
            <w:pPr>
              <w:jc w:val="center"/>
              <w:rPr>
                <w:rFonts w:hint="eastAsia" w:ascii="仿宋" w:hAnsi="仿宋" w:eastAsia="仿宋" w:cs="仿宋"/>
                <w:color w:val="auto"/>
                <w:sz w:val="18"/>
              </w:rPr>
            </w:pPr>
            <w:r>
              <w:rPr>
                <w:rFonts w:hint="eastAsia" w:ascii="仿宋" w:hAnsi="仿宋" w:eastAsia="仿宋" w:cs="仿宋"/>
                <w:color w:val="auto"/>
                <w:sz w:val="18"/>
              </w:rPr>
              <w:t>重排与</w:t>
            </w:r>
            <w:r>
              <w:rPr>
                <w:rFonts w:hint="eastAsia" w:ascii="仿宋" w:hAnsi="仿宋" w:eastAsia="仿宋" w:cs="仿宋"/>
                <w:color w:val="auto"/>
                <w:sz w:val="18"/>
                <w:lang w:val="en-US" w:eastAsia="zh-CN"/>
              </w:rPr>
              <w:t>人工</w:t>
            </w:r>
            <w:r>
              <w:rPr>
                <w:rFonts w:hint="eastAsia" w:ascii="仿宋" w:hAnsi="仿宋" w:eastAsia="仿宋" w:cs="仿宋"/>
                <w:color w:val="auto"/>
                <w:sz w:val="18"/>
              </w:rPr>
              <w:t>微调</w:t>
            </w:r>
          </w:p>
        </w:tc>
        <w:tc>
          <w:tcPr>
            <w:tcW w:w="5460" w:type="dxa"/>
            <w:vMerge w:val="continue"/>
            <w:shd w:val="clear" w:color="auto" w:fill="FFFFFF" w:themeFill="background1"/>
            <w:vAlign w:val="center"/>
          </w:tcPr>
          <w:p w14:paraId="522D6C35">
            <w:pPr>
              <w:jc w:val="center"/>
              <w:rPr>
                <w:rFonts w:hint="eastAsia" w:ascii="仿宋" w:hAnsi="仿宋" w:eastAsia="仿宋" w:cs="仿宋"/>
                <w:color w:val="auto"/>
                <w:sz w:val="18"/>
              </w:rPr>
            </w:pPr>
          </w:p>
        </w:tc>
      </w:tr>
      <w:tr w14:paraId="1FEE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30" w:hRule="atLeast"/>
          <w:jc w:val="center"/>
        </w:trPr>
        <w:tc>
          <w:tcPr>
            <w:tcW w:w="1765" w:type="dxa"/>
            <w:vMerge w:val="continue"/>
            <w:shd w:val="clear" w:color="auto" w:fill="FFFFFF" w:themeFill="background1"/>
            <w:vAlign w:val="center"/>
          </w:tcPr>
          <w:p w14:paraId="06CEDE3B">
            <w:pPr>
              <w:jc w:val="center"/>
            </w:pPr>
          </w:p>
        </w:tc>
        <w:tc>
          <w:tcPr>
            <w:tcW w:w="2318" w:type="dxa"/>
            <w:shd w:val="clear" w:color="auto" w:fill="FFFFFF" w:themeFill="background1"/>
            <w:vAlign w:val="center"/>
          </w:tcPr>
          <w:p w14:paraId="155AB79C">
            <w:pPr>
              <w:jc w:val="center"/>
              <w:rPr>
                <w:rFonts w:hint="eastAsia" w:ascii="仿宋" w:hAnsi="仿宋" w:eastAsia="仿宋" w:cs="仿宋"/>
                <w:color w:val="auto"/>
                <w:sz w:val="18"/>
              </w:rPr>
            </w:pPr>
            <w:r>
              <w:rPr>
                <w:rFonts w:hint="eastAsia" w:ascii="仿宋" w:hAnsi="仿宋" w:eastAsia="仿宋" w:cs="仿宋"/>
                <w:color w:val="auto"/>
                <w:sz w:val="18"/>
              </w:rPr>
              <w:t>插单与代价计算</w:t>
            </w:r>
          </w:p>
        </w:tc>
        <w:tc>
          <w:tcPr>
            <w:tcW w:w="5460" w:type="dxa"/>
            <w:vMerge w:val="continue"/>
            <w:shd w:val="clear" w:color="auto" w:fill="FFFFFF" w:themeFill="background1"/>
            <w:vAlign w:val="center"/>
          </w:tcPr>
          <w:p w14:paraId="6B4477A5">
            <w:pPr>
              <w:jc w:val="center"/>
              <w:rPr>
                <w:rFonts w:hint="eastAsia" w:ascii="仿宋" w:hAnsi="仿宋" w:eastAsia="仿宋" w:cs="仿宋"/>
                <w:color w:val="auto"/>
                <w:sz w:val="18"/>
              </w:rPr>
            </w:pPr>
          </w:p>
        </w:tc>
      </w:tr>
      <w:tr w14:paraId="4A68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6" w:hRule="atLeast"/>
          <w:jc w:val="center"/>
        </w:trPr>
        <w:tc>
          <w:tcPr>
            <w:tcW w:w="1765" w:type="dxa"/>
            <w:vMerge w:val="restart"/>
            <w:shd w:val="clear" w:color="auto" w:fill="FFFFFF" w:themeFill="background1"/>
            <w:vAlign w:val="center"/>
          </w:tcPr>
          <w:p w14:paraId="49C862AA">
            <w:pPr>
              <w:jc w:val="center"/>
              <w:rPr>
                <w:rFonts w:hint="default" w:ascii="仿宋" w:hAnsi="仿宋" w:eastAsia="仿宋" w:cs="仿宋"/>
                <w:color w:val="auto"/>
                <w:lang w:val="en-US"/>
              </w:rPr>
            </w:pPr>
            <w:r>
              <w:rPr>
                <w:rFonts w:hint="eastAsia" w:ascii="仿宋" w:hAnsi="仿宋" w:eastAsia="仿宋" w:cs="仿宋"/>
                <w:color w:val="auto"/>
                <w:sz w:val="18"/>
                <w:lang w:val="en-US" w:eastAsia="zh-CN"/>
              </w:rPr>
              <w:t>系统管理</w:t>
            </w:r>
          </w:p>
        </w:tc>
        <w:tc>
          <w:tcPr>
            <w:tcW w:w="2318" w:type="dxa"/>
            <w:shd w:val="clear" w:color="auto" w:fill="FFFFFF" w:themeFill="background1"/>
            <w:vAlign w:val="center"/>
          </w:tcPr>
          <w:p w14:paraId="59BD2BAC">
            <w:pPr>
              <w:jc w:val="center"/>
              <w:rPr>
                <w:rFonts w:hint="eastAsia" w:ascii="仿宋" w:hAnsi="仿宋" w:eastAsia="仿宋" w:cs="仿宋"/>
                <w:color w:val="auto"/>
                <w:sz w:val="18"/>
                <w:lang w:val="en-US" w:eastAsia="zh-CN"/>
              </w:rPr>
            </w:pPr>
            <w:r>
              <w:rPr>
                <w:rFonts w:hint="eastAsia" w:ascii="仿宋" w:hAnsi="仿宋" w:eastAsia="仿宋" w:cs="仿宋"/>
                <w:color w:val="auto"/>
                <w:sz w:val="18"/>
              </w:rPr>
              <w:t>智能预警</w:t>
            </w:r>
            <w:r>
              <w:rPr>
                <w:rFonts w:hint="eastAsia" w:ascii="仿宋" w:hAnsi="仿宋" w:eastAsia="仿宋" w:cs="仿宋"/>
                <w:color w:val="auto"/>
                <w:sz w:val="18"/>
                <w:lang w:val="en-US" w:eastAsia="zh-CN"/>
              </w:rPr>
              <w:t>推送</w:t>
            </w:r>
          </w:p>
        </w:tc>
        <w:tc>
          <w:tcPr>
            <w:tcW w:w="5460" w:type="dxa"/>
            <w:vMerge w:val="restart"/>
            <w:shd w:val="clear" w:color="auto" w:fill="FFFFFF" w:themeFill="background1"/>
            <w:vAlign w:val="center"/>
          </w:tcPr>
          <w:p w14:paraId="6A2680F4">
            <w:pPr>
              <w:jc w:val="center"/>
              <w:rPr>
                <w:rFonts w:hint="default" w:ascii="仿宋" w:hAnsi="仿宋" w:eastAsia="仿宋" w:cs="仿宋"/>
                <w:color w:val="auto"/>
                <w:lang w:val="en-US" w:eastAsia="zh-CN"/>
              </w:rPr>
            </w:pPr>
            <w:r>
              <w:rPr>
                <w:rFonts w:hint="eastAsia" w:ascii="仿宋" w:hAnsi="仿宋" w:eastAsia="仿宋" w:cs="仿宋"/>
                <w:color w:val="auto"/>
                <w:sz w:val="18"/>
                <w:lang w:val="en-US" w:eastAsia="zh-CN"/>
              </w:rPr>
              <w:t>用户管理、数据集成、</w:t>
            </w:r>
            <w:r>
              <w:rPr>
                <w:rFonts w:hint="eastAsia" w:ascii="仿宋" w:hAnsi="仿宋" w:eastAsia="仿宋" w:cs="仿宋"/>
                <w:color w:val="auto"/>
                <w:sz w:val="18"/>
              </w:rPr>
              <w:t>预警推送</w:t>
            </w:r>
            <w:r>
              <w:rPr>
                <w:rFonts w:hint="eastAsia" w:ascii="仿宋" w:hAnsi="仿宋" w:eastAsia="仿宋" w:cs="仿宋"/>
                <w:color w:val="auto"/>
                <w:sz w:val="18"/>
                <w:lang w:val="en-US" w:eastAsia="zh-CN"/>
              </w:rPr>
              <w:t>等功能</w:t>
            </w:r>
          </w:p>
        </w:tc>
      </w:tr>
      <w:tr w14:paraId="7520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6" w:hRule="atLeast"/>
          <w:jc w:val="center"/>
        </w:trPr>
        <w:tc>
          <w:tcPr>
            <w:tcW w:w="1765" w:type="dxa"/>
            <w:vMerge w:val="continue"/>
            <w:shd w:val="clear" w:color="auto" w:fill="FFFFFF" w:themeFill="background1"/>
            <w:vAlign w:val="center"/>
          </w:tcPr>
          <w:p w14:paraId="1D2C2756">
            <w:pPr>
              <w:jc w:val="center"/>
            </w:pPr>
          </w:p>
        </w:tc>
        <w:tc>
          <w:tcPr>
            <w:tcW w:w="2318" w:type="dxa"/>
            <w:shd w:val="clear" w:color="auto" w:fill="FFFFFF" w:themeFill="background1"/>
            <w:vAlign w:val="center"/>
          </w:tcPr>
          <w:p w14:paraId="35DABFD3">
            <w:pPr>
              <w:jc w:val="center"/>
              <w:rPr>
                <w:rFonts w:hint="default" w:ascii="仿宋" w:hAnsi="仿宋" w:eastAsia="仿宋" w:cs="仿宋"/>
                <w:color w:val="auto"/>
                <w:sz w:val="18"/>
                <w:lang w:val="en-US" w:eastAsia="zh-CN"/>
              </w:rPr>
            </w:pPr>
            <w:r>
              <w:rPr>
                <w:rFonts w:hint="eastAsia" w:ascii="仿宋" w:hAnsi="仿宋" w:eastAsia="仿宋" w:cs="仿宋"/>
                <w:color w:val="auto"/>
                <w:sz w:val="18"/>
                <w:lang w:val="en-US" w:eastAsia="zh-CN"/>
              </w:rPr>
              <w:t>外部数据同步</w:t>
            </w:r>
          </w:p>
        </w:tc>
        <w:tc>
          <w:tcPr>
            <w:tcW w:w="5460" w:type="dxa"/>
            <w:vMerge w:val="continue"/>
            <w:shd w:val="clear" w:color="auto" w:fill="FFFFFF" w:themeFill="background1"/>
            <w:vAlign w:val="center"/>
          </w:tcPr>
          <w:p w14:paraId="6DF4BE47">
            <w:pPr>
              <w:jc w:val="center"/>
              <w:rPr>
                <w:rFonts w:hint="eastAsia" w:ascii="仿宋" w:hAnsi="仿宋" w:eastAsia="仿宋" w:cs="仿宋"/>
                <w:color w:val="auto"/>
                <w:sz w:val="18"/>
              </w:rPr>
            </w:pPr>
          </w:p>
        </w:tc>
      </w:tr>
      <w:tr w14:paraId="2F6B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6" w:hRule="atLeast"/>
          <w:jc w:val="center"/>
        </w:trPr>
        <w:tc>
          <w:tcPr>
            <w:tcW w:w="1765" w:type="dxa"/>
            <w:vMerge w:val="continue"/>
            <w:shd w:val="clear" w:color="auto" w:fill="FFFFFF" w:themeFill="background1"/>
            <w:vAlign w:val="center"/>
          </w:tcPr>
          <w:p w14:paraId="03ED72C9">
            <w:pPr>
              <w:jc w:val="center"/>
            </w:pPr>
          </w:p>
        </w:tc>
        <w:tc>
          <w:tcPr>
            <w:tcW w:w="2318" w:type="dxa"/>
            <w:shd w:val="clear" w:color="auto" w:fill="FFFFFF" w:themeFill="background1"/>
            <w:vAlign w:val="center"/>
          </w:tcPr>
          <w:p w14:paraId="3A4723B1">
            <w:pPr>
              <w:jc w:val="center"/>
              <w:rPr>
                <w:rFonts w:hint="default" w:ascii="仿宋" w:hAnsi="仿宋" w:eastAsia="仿宋" w:cs="仿宋"/>
                <w:color w:val="auto"/>
                <w:sz w:val="18"/>
                <w:lang w:val="en-US" w:eastAsia="zh-CN"/>
              </w:rPr>
            </w:pPr>
            <w:r>
              <w:rPr>
                <w:rFonts w:hint="eastAsia" w:ascii="仿宋" w:hAnsi="仿宋" w:eastAsia="仿宋" w:cs="仿宋"/>
                <w:color w:val="auto"/>
                <w:sz w:val="18"/>
                <w:lang w:val="en-US" w:eastAsia="zh-CN"/>
              </w:rPr>
              <w:t>用户管理</w:t>
            </w:r>
          </w:p>
        </w:tc>
        <w:tc>
          <w:tcPr>
            <w:tcW w:w="5460" w:type="dxa"/>
            <w:vMerge w:val="continue"/>
            <w:shd w:val="clear" w:color="auto" w:fill="FFFFFF" w:themeFill="background1"/>
            <w:vAlign w:val="center"/>
          </w:tcPr>
          <w:p w14:paraId="4A7F9327">
            <w:pPr>
              <w:jc w:val="center"/>
              <w:rPr>
                <w:rFonts w:hint="eastAsia" w:ascii="仿宋" w:hAnsi="仿宋" w:eastAsia="仿宋" w:cs="仿宋"/>
                <w:color w:val="auto"/>
                <w:sz w:val="18"/>
              </w:rPr>
            </w:pPr>
          </w:p>
        </w:tc>
      </w:tr>
      <w:tr w14:paraId="6000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56" w:hRule="atLeast"/>
          <w:jc w:val="center"/>
        </w:trPr>
        <w:tc>
          <w:tcPr>
            <w:tcW w:w="1765" w:type="dxa"/>
            <w:vMerge w:val="continue"/>
            <w:shd w:val="clear" w:color="auto" w:fill="FFFFFF" w:themeFill="background1"/>
            <w:vAlign w:val="center"/>
          </w:tcPr>
          <w:p w14:paraId="04125980">
            <w:pPr>
              <w:jc w:val="center"/>
              <w:rPr>
                <w:rFonts w:hint="eastAsia" w:ascii="仿宋" w:hAnsi="仿宋" w:eastAsia="仿宋" w:cs="仿宋"/>
                <w:color w:val="auto"/>
                <w:sz w:val="18"/>
              </w:rPr>
            </w:pPr>
          </w:p>
        </w:tc>
        <w:tc>
          <w:tcPr>
            <w:tcW w:w="2318" w:type="dxa"/>
            <w:shd w:val="clear" w:color="auto" w:fill="FFFFFF" w:themeFill="background1"/>
            <w:vAlign w:val="center"/>
          </w:tcPr>
          <w:p w14:paraId="10D8E85C">
            <w:pPr>
              <w:jc w:val="center"/>
              <w:rPr>
                <w:rFonts w:hint="eastAsia" w:ascii="仿宋" w:hAnsi="仿宋" w:eastAsia="仿宋" w:cs="仿宋"/>
                <w:color w:val="auto"/>
                <w:sz w:val="18"/>
              </w:rPr>
            </w:pPr>
            <w:r>
              <w:rPr>
                <w:rFonts w:hint="eastAsia" w:ascii="仿宋" w:hAnsi="仿宋" w:eastAsia="仿宋" w:cs="仿宋"/>
                <w:color w:val="auto"/>
                <w:sz w:val="18"/>
              </w:rPr>
              <w:t>系统基础管理</w:t>
            </w:r>
          </w:p>
        </w:tc>
        <w:tc>
          <w:tcPr>
            <w:tcW w:w="5460" w:type="dxa"/>
            <w:vMerge w:val="continue"/>
            <w:shd w:val="clear" w:color="auto" w:fill="FFFFFF" w:themeFill="background1"/>
            <w:vAlign w:val="center"/>
          </w:tcPr>
          <w:p w14:paraId="44A0A67B">
            <w:pPr>
              <w:jc w:val="center"/>
              <w:rPr>
                <w:rFonts w:hint="eastAsia" w:ascii="仿宋" w:hAnsi="仿宋" w:eastAsia="仿宋" w:cs="仿宋"/>
                <w:color w:val="auto"/>
                <w:sz w:val="18"/>
              </w:rPr>
            </w:pPr>
          </w:p>
        </w:tc>
      </w:tr>
    </w:tbl>
    <w:p w14:paraId="6FE9746A">
      <w:pPr>
        <w:ind w:left="0" w:leftChars="0" w:firstLine="420" w:firstLineChars="200"/>
        <w:jc w:val="both"/>
        <w:rPr>
          <w:rFonts w:hint="eastAsia" w:ascii="仿宋" w:hAnsi="仿宋" w:eastAsia="仿宋" w:cs="仿宋"/>
          <w:color w:val="auto"/>
        </w:rPr>
      </w:pPr>
      <w:r>
        <w:rPr>
          <w:rFonts w:hint="eastAsia" w:ascii="仿宋" w:hAnsi="仿宋" w:eastAsia="仿宋" w:cs="仿宋"/>
          <w:color w:val="auto"/>
        </w:rPr>
        <w:br w:type="page"/>
      </w:r>
    </w:p>
    <w:p w14:paraId="1A2F0338">
      <w:pPr>
        <w:pStyle w:val="4"/>
        <w:outlineLvl w:val="0"/>
        <w:rPr>
          <w:rFonts w:hint="eastAsia" w:ascii="仿宋" w:hAnsi="仿宋" w:eastAsia="仿宋" w:cs="仿宋"/>
          <w:color w:val="auto"/>
          <w:sz w:val="44"/>
          <w:szCs w:val="36"/>
        </w:rPr>
      </w:pPr>
      <w:bookmarkStart w:id="8" w:name="_Toc27185"/>
      <w:r>
        <w:rPr>
          <w:rFonts w:hint="eastAsia" w:ascii="仿宋" w:hAnsi="仿宋" w:eastAsia="仿宋" w:cs="仿宋"/>
          <w:color w:val="auto"/>
          <w:sz w:val="44"/>
          <w:szCs w:val="36"/>
        </w:rPr>
        <w:t>2.2  排程引擎核心算法</w:t>
      </w:r>
      <w:bookmarkEnd w:id="8"/>
    </w:p>
    <w:p w14:paraId="1751C5A3">
      <w:pPr>
        <w:spacing w:after="120"/>
        <w:ind w:firstLine="480" w:firstLineChars="200"/>
        <w:rPr>
          <w:rFonts w:hint="eastAsia" w:ascii="仿宋" w:hAnsi="仿宋" w:eastAsia="仿宋" w:cs="仿宋"/>
          <w:color w:val="auto"/>
          <w:sz w:val="24"/>
          <w:szCs w:val="28"/>
        </w:rPr>
      </w:pPr>
      <w:r>
        <w:rPr>
          <w:rFonts w:hint="eastAsia" w:ascii="仿宋" w:hAnsi="仿宋" w:eastAsia="仿宋" w:cs="仿宋"/>
          <w:b w:val="0"/>
          <w:color w:val="auto"/>
          <w:sz w:val="24"/>
          <w:szCs w:val="28"/>
          <w:lang w:val="en-US" w:eastAsia="zh-CN"/>
        </w:rPr>
        <w:t>本系统的</w:t>
      </w:r>
      <w:r>
        <w:rPr>
          <w:rFonts w:hint="eastAsia" w:ascii="仿宋" w:hAnsi="仿宋" w:eastAsia="仿宋" w:cs="仿宋"/>
          <w:b w:val="0"/>
          <w:color w:val="auto"/>
          <w:sz w:val="24"/>
          <w:szCs w:val="28"/>
        </w:rPr>
        <w:t>排程引擎基于Google OR-Tools 的 CP-SAT求解器实现。与传统的贪心算法</w:t>
      </w:r>
      <w:r>
        <w:rPr>
          <w:rFonts w:hint="eastAsia" w:ascii="仿宋" w:hAnsi="仿宋" w:eastAsia="仿宋" w:cs="仿宋"/>
          <w:b w:val="0"/>
          <w:color w:val="auto"/>
          <w:sz w:val="24"/>
          <w:szCs w:val="28"/>
          <w:lang w:eastAsia="zh-CN"/>
        </w:rPr>
        <w:t>（不从整体最优上加以考虑，而是每次都做出在当前看来是最好、最优的选择。它期望通过每一步的局部最优解，最终能够导致全局最优解。）</w:t>
      </w:r>
      <w:r>
        <w:rPr>
          <w:rFonts w:hint="eastAsia" w:ascii="仿宋" w:hAnsi="仿宋" w:eastAsia="仿宋" w:cs="仿宋"/>
          <w:b w:val="0"/>
          <w:color w:val="auto"/>
          <w:sz w:val="24"/>
          <w:szCs w:val="28"/>
        </w:rPr>
        <w:t>不同，CP-SAT 将排程问题建模为约束满足问题，在全局搜索空间中寻找最优解。</w:t>
      </w:r>
    </w:p>
    <w:p w14:paraId="2F807968">
      <w:pPr>
        <w:pStyle w:val="5"/>
        <w:outlineLvl w:val="1"/>
        <w:rPr>
          <w:rFonts w:hint="eastAsia" w:ascii="仿宋" w:hAnsi="仿宋" w:eastAsia="仿宋" w:cs="仿宋"/>
          <w:color w:val="auto"/>
          <w:sz w:val="36"/>
          <w:szCs w:val="32"/>
        </w:rPr>
      </w:pPr>
      <w:bookmarkStart w:id="9" w:name="_Toc21579"/>
      <w:r>
        <w:rPr>
          <w:rFonts w:hint="eastAsia" w:ascii="仿宋" w:hAnsi="仿宋" w:eastAsia="仿宋" w:cs="仿宋"/>
          <w:color w:val="auto"/>
          <w:sz w:val="36"/>
          <w:szCs w:val="32"/>
        </w:rPr>
        <w:t>2.2.1  算法选型：CP-SAT</w:t>
      </w:r>
      <w:bookmarkEnd w:id="9"/>
    </w:p>
    <w:p w14:paraId="5BDB1CC7">
      <w:pPr>
        <w:spacing w:after="120"/>
        <w:ind w:firstLine="480" w:firstLineChars="200"/>
        <w:rPr>
          <w:rFonts w:hint="eastAsia" w:ascii="仿宋" w:hAnsi="仿宋" w:eastAsia="仿宋" w:cs="仿宋"/>
          <w:color w:val="auto"/>
          <w:sz w:val="24"/>
          <w:szCs w:val="28"/>
        </w:rPr>
      </w:pPr>
      <w:r>
        <w:rPr>
          <w:rFonts w:hint="eastAsia" w:ascii="仿宋" w:hAnsi="仿宋" w:eastAsia="仿宋" w:cs="仿宋"/>
          <w:b w:val="0"/>
          <w:color w:val="auto"/>
          <w:sz w:val="24"/>
          <w:szCs w:val="28"/>
        </w:rPr>
        <w:t>仪器排程本质上是一个带复杂约束的资源分配问题，它们既要参与时间轴（什么时候开始/结束），又要参与空间轴（在哪个仪器上跑）</w:t>
      </w:r>
      <w:r>
        <w:rPr>
          <w:rFonts w:hint="eastAsia" w:ascii="仿宋" w:hAnsi="仿宋" w:eastAsia="仿宋" w:cs="仿宋"/>
          <w:b w:val="0"/>
          <w:color w:val="auto"/>
          <w:sz w:val="24"/>
          <w:szCs w:val="28"/>
          <w:lang w:eastAsia="zh-CN"/>
        </w:rPr>
        <w:t>，</w:t>
      </w:r>
      <w:r>
        <w:rPr>
          <w:rFonts w:hint="eastAsia" w:ascii="仿宋" w:hAnsi="仿宋" w:eastAsia="仿宋" w:cs="仿宋"/>
          <w:b w:val="0"/>
          <w:color w:val="auto"/>
          <w:sz w:val="24"/>
          <w:szCs w:val="28"/>
          <w:lang w:val="en-US" w:eastAsia="zh-CN"/>
        </w:rPr>
        <w:t>还要考虑各种插单与延期，</w:t>
      </w:r>
      <w:r>
        <w:rPr>
          <w:rFonts w:hint="eastAsia" w:ascii="仿宋" w:hAnsi="仿宋" w:eastAsia="仿宋" w:cs="仿宋"/>
          <w:b w:val="0"/>
          <w:color w:val="auto"/>
          <w:sz w:val="24"/>
          <w:szCs w:val="28"/>
        </w:rPr>
        <w:t>属于NP-hard</w:t>
      </w:r>
      <w:r>
        <w:rPr>
          <w:rFonts w:hint="eastAsia" w:ascii="仿宋" w:hAnsi="仿宋" w:eastAsia="仿宋" w:cs="仿宋"/>
          <w:b w:val="0"/>
          <w:color w:val="auto"/>
          <w:sz w:val="24"/>
          <w:szCs w:val="28"/>
          <w:lang w:eastAsia="zh-CN"/>
        </w:rPr>
        <w:t>（随着问题规模的扩大，计算可能性的数量会呈“指数级”甚至“阶乘级”爆炸）</w:t>
      </w:r>
      <w:r>
        <w:rPr>
          <w:rFonts w:hint="eastAsia" w:ascii="仿宋" w:hAnsi="仿宋" w:eastAsia="仿宋" w:cs="仿宋"/>
          <w:b w:val="0"/>
          <w:color w:val="auto"/>
          <w:sz w:val="24"/>
          <w:szCs w:val="28"/>
        </w:rPr>
        <w:t>的作业车间调度问题的变体。</w:t>
      </w:r>
      <w:r>
        <w:rPr>
          <w:rFonts w:hint="eastAsia" w:ascii="仿宋" w:hAnsi="仿宋" w:eastAsia="仿宋" w:cs="仿宋"/>
          <w:b w:val="0"/>
          <w:color w:val="auto"/>
          <w:sz w:val="24"/>
          <w:szCs w:val="28"/>
          <w:lang w:val="en-US" w:eastAsia="zh-CN"/>
        </w:rPr>
        <w:t>本次应用</w:t>
      </w:r>
      <w:r>
        <w:rPr>
          <w:rFonts w:hint="eastAsia" w:ascii="仿宋" w:hAnsi="仿宋" w:eastAsia="仿宋" w:cs="仿宋"/>
          <w:b w:val="0"/>
          <w:color w:val="auto"/>
          <w:sz w:val="24"/>
          <w:szCs w:val="28"/>
        </w:rPr>
        <w:t>场景（</w:t>
      </w:r>
      <w:r>
        <w:rPr>
          <w:rFonts w:hint="eastAsia" w:ascii="仿宋" w:hAnsi="仿宋" w:eastAsia="仿宋" w:cs="仿宋"/>
          <w:b w:val="0"/>
          <w:color w:val="auto"/>
          <w:sz w:val="24"/>
          <w:szCs w:val="28"/>
          <w:lang w:val="en-US" w:eastAsia="zh-CN"/>
        </w:rPr>
        <w:t>10余</w:t>
      </w:r>
      <w:r>
        <w:rPr>
          <w:rFonts w:hint="eastAsia" w:ascii="仿宋" w:hAnsi="仿宋" w:eastAsia="仿宋" w:cs="仿宋"/>
          <w:b w:val="0"/>
          <w:color w:val="auto"/>
          <w:sz w:val="24"/>
          <w:szCs w:val="28"/>
        </w:rPr>
        <w:t>人、</w:t>
      </w:r>
      <w:r>
        <w:rPr>
          <w:rFonts w:hint="eastAsia" w:ascii="仿宋" w:hAnsi="仿宋" w:eastAsia="仿宋" w:cs="仿宋"/>
          <w:b w:val="0"/>
          <w:color w:val="auto"/>
          <w:sz w:val="24"/>
          <w:szCs w:val="28"/>
          <w:lang w:val="en-US" w:eastAsia="zh-CN"/>
        </w:rPr>
        <w:t>8</w:t>
      </w:r>
      <w:r>
        <w:rPr>
          <w:rFonts w:hint="eastAsia" w:ascii="仿宋" w:hAnsi="仿宋" w:eastAsia="仿宋" w:cs="仿宋"/>
          <w:b w:val="0"/>
          <w:color w:val="auto"/>
          <w:sz w:val="24"/>
          <w:szCs w:val="28"/>
        </w:rPr>
        <w:t>台仪器、日均</w:t>
      </w:r>
      <w:r>
        <w:rPr>
          <w:rFonts w:hint="eastAsia" w:ascii="仿宋" w:hAnsi="仿宋" w:eastAsia="仿宋" w:cs="仿宋"/>
          <w:b w:val="0"/>
          <w:color w:val="auto"/>
          <w:sz w:val="24"/>
          <w:szCs w:val="28"/>
          <w:lang w:val="en-US" w:eastAsia="zh-CN"/>
        </w:rPr>
        <w:t>10-20</w:t>
      </w:r>
      <w:r>
        <w:rPr>
          <w:rFonts w:hint="eastAsia" w:ascii="仿宋" w:hAnsi="仿宋" w:eastAsia="仿宋" w:cs="仿宋"/>
          <w:b w:val="0"/>
          <w:color w:val="auto"/>
          <w:sz w:val="24"/>
          <w:szCs w:val="28"/>
        </w:rPr>
        <w:t>任务）完全在CP-SAT 的高效求解范围内，且场景对排程精确性要求极高，故选择 CP-SAT 作为核心求解器。</w:t>
      </w:r>
    </w:p>
    <w:p w14:paraId="059B2A48">
      <w:pPr>
        <w:pStyle w:val="5"/>
        <w:outlineLvl w:val="1"/>
        <w:rPr>
          <w:rFonts w:hint="eastAsia" w:ascii="仿宋" w:hAnsi="仿宋" w:eastAsia="仿宋" w:cs="仿宋"/>
          <w:color w:val="auto"/>
          <w:sz w:val="36"/>
          <w:szCs w:val="32"/>
        </w:rPr>
      </w:pPr>
      <w:bookmarkStart w:id="10" w:name="_Toc17544"/>
      <w:r>
        <w:rPr>
          <w:rFonts w:hint="eastAsia" w:ascii="仿宋" w:hAnsi="仿宋" w:eastAsia="仿宋" w:cs="仿宋"/>
          <w:color w:val="auto"/>
          <w:sz w:val="36"/>
          <w:szCs w:val="32"/>
        </w:rPr>
        <w:t>2.2.2  CP-SAT 数学模型</w:t>
      </w:r>
      <w:bookmarkEnd w:id="10"/>
    </w:p>
    <w:p w14:paraId="61D78B2A">
      <w:pPr>
        <w:spacing w:after="120"/>
        <w:rPr>
          <w:rFonts w:hint="eastAsia" w:ascii="仿宋" w:hAnsi="仿宋" w:eastAsia="仿宋" w:cs="仿宋"/>
          <w:color w:val="auto"/>
          <w:sz w:val="24"/>
          <w:szCs w:val="28"/>
        </w:rPr>
      </w:pPr>
      <w:r>
        <w:rPr>
          <w:rFonts w:hint="eastAsia" w:ascii="仿宋" w:hAnsi="仿宋" w:eastAsia="仿宋" w:cs="仿宋"/>
          <w:b w:val="0"/>
          <w:color w:val="auto"/>
          <w:sz w:val="24"/>
          <w:szCs w:val="28"/>
        </w:rPr>
        <w:t>排程问题被形式化为以下数学模型：</w:t>
      </w:r>
    </w:p>
    <w:p w14:paraId="6BC7DB2E">
      <w:pPr>
        <w:pStyle w:val="6"/>
        <w:outlineLvl w:val="2"/>
        <w:rPr>
          <w:rFonts w:hint="eastAsia" w:ascii="仿宋" w:hAnsi="仿宋" w:eastAsia="仿宋" w:cs="仿宋"/>
          <w:i w:val="0"/>
          <w:iCs w:val="0"/>
          <w:color w:val="auto"/>
          <w:sz w:val="32"/>
          <w:szCs w:val="32"/>
        </w:rPr>
      </w:pPr>
      <w:bookmarkStart w:id="11" w:name="_Toc26212"/>
      <w:r>
        <w:rPr>
          <w:rFonts w:hint="eastAsia" w:ascii="仿宋" w:hAnsi="仿宋" w:eastAsia="仿宋" w:cs="仿宋"/>
          <w:i w:val="0"/>
          <w:iCs w:val="0"/>
          <w:color w:val="auto"/>
          <w:sz w:val="32"/>
          <w:szCs w:val="32"/>
        </w:rPr>
        <w:t>（1）决策变量</w:t>
      </w:r>
      <w:bookmarkEnd w:id="11"/>
    </w:p>
    <w:p w14:paraId="28009BA0">
      <w:pPr>
        <w:spacing w:after="120"/>
        <w:rPr>
          <w:rFonts w:hint="eastAsia" w:ascii="仿宋" w:hAnsi="仿宋" w:eastAsia="仿宋" w:cs="仿宋"/>
          <w:color w:val="auto"/>
          <w:sz w:val="24"/>
          <w:szCs w:val="28"/>
        </w:rPr>
      </w:pPr>
      <w:r>
        <w:rPr>
          <w:rFonts w:hint="eastAsia" w:ascii="仿宋" w:hAnsi="仿宋" w:eastAsia="仿宋" w:cs="仿宋"/>
          <w:b w:val="0"/>
          <w:color w:val="auto"/>
          <w:sz w:val="24"/>
          <w:szCs w:val="28"/>
        </w:rPr>
        <w:t>对于每个仪器任务 t 和每台兼容仪器 i，定义以下变量：</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93"/>
        <w:gridCol w:w="2306"/>
        <w:gridCol w:w="2995"/>
        <w:gridCol w:w="2577"/>
      </w:tblGrid>
      <w:tr w14:paraId="7E2B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701" w:type="dxa"/>
            <w:shd w:val="clear" w:color="auto" w:fill="auto"/>
          </w:tcPr>
          <w:p w14:paraId="4E1D27FF">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变量</w:t>
            </w:r>
          </w:p>
        </w:tc>
        <w:tc>
          <w:tcPr>
            <w:tcW w:w="1134" w:type="dxa"/>
            <w:shd w:val="clear" w:color="auto" w:fill="auto"/>
          </w:tcPr>
          <w:p w14:paraId="055D1853">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类型</w:t>
            </w:r>
          </w:p>
        </w:tc>
        <w:tc>
          <w:tcPr>
            <w:tcW w:w="3402" w:type="dxa"/>
            <w:shd w:val="clear" w:color="auto" w:fill="auto"/>
          </w:tcPr>
          <w:p w14:paraId="27C21C9C">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含义</w:t>
            </w:r>
          </w:p>
        </w:tc>
        <w:tc>
          <w:tcPr>
            <w:tcW w:w="2835" w:type="dxa"/>
            <w:shd w:val="clear" w:color="auto" w:fill="auto"/>
          </w:tcPr>
          <w:p w14:paraId="799C42B2">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取值范围</w:t>
            </w:r>
          </w:p>
        </w:tc>
      </w:tr>
      <w:tr w14:paraId="44A2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642316FE">
            <w:pPr>
              <w:rPr>
                <w:rFonts w:hint="eastAsia" w:ascii="仿宋" w:hAnsi="仿宋" w:eastAsia="仿宋" w:cs="仿宋"/>
                <w:color w:val="auto"/>
                <w:sz w:val="28"/>
                <w:szCs w:val="32"/>
              </w:rPr>
            </w:pPr>
            <w:r>
              <w:rPr>
                <w:rFonts w:hint="eastAsia" w:ascii="仿宋" w:hAnsi="仿宋" w:eastAsia="仿宋" w:cs="仿宋"/>
                <w:color w:val="auto"/>
                <w:sz w:val="22"/>
                <w:szCs w:val="32"/>
              </w:rPr>
              <w:t>start[t]</w:t>
            </w:r>
          </w:p>
        </w:tc>
        <w:tc>
          <w:tcPr>
            <w:tcW w:w="1134" w:type="dxa"/>
            <w:shd w:val="clear" w:color="auto" w:fill="auto"/>
          </w:tcPr>
          <w:p w14:paraId="524F30DD">
            <w:pPr>
              <w:rPr>
                <w:rFonts w:hint="eastAsia" w:ascii="仿宋" w:hAnsi="仿宋" w:eastAsia="仿宋" w:cs="仿宋"/>
                <w:color w:val="auto"/>
                <w:sz w:val="28"/>
                <w:szCs w:val="32"/>
              </w:rPr>
            </w:pPr>
            <w:r>
              <w:rPr>
                <w:rFonts w:hint="eastAsia" w:ascii="仿宋" w:hAnsi="仿宋" w:eastAsia="仿宋" w:cs="仿宋"/>
                <w:color w:val="auto"/>
                <w:sz w:val="22"/>
                <w:szCs w:val="32"/>
              </w:rPr>
              <w:t>IntVar</w:t>
            </w:r>
          </w:p>
        </w:tc>
        <w:tc>
          <w:tcPr>
            <w:tcW w:w="3402" w:type="dxa"/>
            <w:shd w:val="clear" w:color="auto" w:fill="auto"/>
          </w:tcPr>
          <w:p w14:paraId="4924A883">
            <w:pPr>
              <w:rPr>
                <w:rFonts w:hint="eastAsia" w:ascii="仿宋" w:hAnsi="仿宋" w:eastAsia="仿宋" w:cs="仿宋"/>
                <w:color w:val="auto"/>
                <w:sz w:val="28"/>
                <w:szCs w:val="32"/>
              </w:rPr>
            </w:pPr>
            <w:r>
              <w:rPr>
                <w:rFonts w:hint="eastAsia" w:ascii="仿宋" w:hAnsi="仿宋" w:eastAsia="仿宋" w:cs="仿宋"/>
                <w:color w:val="auto"/>
                <w:sz w:val="22"/>
                <w:szCs w:val="32"/>
              </w:rPr>
              <w:t>任务 t 的开始时间（30 分钟为单位）</w:t>
            </w:r>
          </w:p>
        </w:tc>
        <w:tc>
          <w:tcPr>
            <w:tcW w:w="2835" w:type="dxa"/>
            <w:shd w:val="clear" w:color="auto" w:fill="auto"/>
          </w:tcPr>
          <w:p w14:paraId="15BE0F36">
            <w:pPr>
              <w:rPr>
                <w:rFonts w:hint="eastAsia" w:ascii="仿宋" w:hAnsi="仿宋" w:eastAsia="仿宋" w:cs="仿宋"/>
                <w:color w:val="auto"/>
                <w:sz w:val="28"/>
                <w:szCs w:val="32"/>
              </w:rPr>
            </w:pPr>
            <w:r>
              <w:rPr>
                <w:rFonts w:hint="eastAsia" w:ascii="仿宋" w:hAnsi="仿宋" w:eastAsia="仿宋" w:cs="仿宋"/>
                <w:color w:val="auto"/>
                <w:sz w:val="22"/>
                <w:szCs w:val="32"/>
              </w:rPr>
              <w:t>[0, Horizon]</w:t>
            </w:r>
          </w:p>
        </w:tc>
      </w:tr>
      <w:tr w14:paraId="6F41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6B1648AF">
            <w:pPr>
              <w:rPr>
                <w:rFonts w:hint="eastAsia" w:ascii="仿宋" w:hAnsi="仿宋" w:eastAsia="仿宋" w:cs="仿宋"/>
                <w:color w:val="auto"/>
                <w:sz w:val="28"/>
                <w:szCs w:val="32"/>
              </w:rPr>
            </w:pPr>
            <w:r>
              <w:rPr>
                <w:rFonts w:hint="eastAsia" w:ascii="仿宋" w:hAnsi="仿宋" w:eastAsia="仿宋" w:cs="仿宋"/>
                <w:color w:val="auto"/>
                <w:sz w:val="22"/>
                <w:szCs w:val="32"/>
              </w:rPr>
              <w:t>end[t]</w:t>
            </w:r>
          </w:p>
        </w:tc>
        <w:tc>
          <w:tcPr>
            <w:tcW w:w="1134" w:type="dxa"/>
            <w:shd w:val="clear" w:color="auto" w:fill="auto"/>
          </w:tcPr>
          <w:p w14:paraId="1DFEFA88">
            <w:pPr>
              <w:rPr>
                <w:rFonts w:hint="eastAsia" w:ascii="仿宋" w:hAnsi="仿宋" w:eastAsia="仿宋" w:cs="仿宋"/>
                <w:color w:val="auto"/>
                <w:sz w:val="28"/>
                <w:szCs w:val="32"/>
              </w:rPr>
            </w:pPr>
            <w:r>
              <w:rPr>
                <w:rFonts w:hint="eastAsia" w:ascii="仿宋" w:hAnsi="仿宋" w:eastAsia="仿宋" w:cs="仿宋"/>
                <w:color w:val="auto"/>
                <w:sz w:val="22"/>
                <w:szCs w:val="32"/>
              </w:rPr>
              <w:t>IntVar</w:t>
            </w:r>
          </w:p>
        </w:tc>
        <w:tc>
          <w:tcPr>
            <w:tcW w:w="3402" w:type="dxa"/>
            <w:shd w:val="clear" w:color="auto" w:fill="auto"/>
          </w:tcPr>
          <w:p w14:paraId="3B8AF533">
            <w:pPr>
              <w:rPr>
                <w:rFonts w:hint="eastAsia" w:ascii="仿宋" w:hAnsi="仿宋" w:eastAsia="仿宋" w:cs="仿宋"/>
                <w:color w:val="auto"/>
                <w:sz w:val="28"/>
                <w:szCs w:val="32"/>
              </w:rPr>
            </w:pPr>
            <w:r>
              <w:rPr>
                <w:rFonts w:hint="eastAsia" w:ascii="仿宋" w:hAnsi="仿宋" w:eastAsia="仿宋" w:cs="仿宋"/>
                <w:color w:val="auto"/>
                <w:sz w:val="22"/>
                <w:szCs w:val="32"/>
              </w:rPr>
              <w:t>任务 t 的结束时间</w:t>
            </w:r>
          </w:p>
        </w:tc>
        <w:tc>
          <w:tcPr>
            <w:tcW w:w="2835" w:type="dxa"/>
            <w:shd w:val="clear" w:color="auto" w:fill="auto"/>
          </w:tcPr>
          <w:p w14:paraId="6303A6BC">
            <w:pPr>
              <w:rPr>
                <w:rFonts w:hint="eastAsia" w:ascii="仿宋" w:hAnsi="仿宋" w:eastAsia="仿宋" w:cs="仿宋"/>
                <w:color w:val="auto"/>
                <w:sz w:val="28"/>
                <w:szCs w:val="32"/>
              </w:rPr>
            </w:pPr>
            <w:r>
              <w:rPr>
                <w:rFonts w:hint="eastAsia" w:ascii="仿宋" w:hAnsi="仿宋" w:eastAsia="仿宋" w:cs="仿宋"/>
                <w:color w:val="auto"/>
                <w:sz w:val="22"/>
                <w:szCs w:val="32"/>
              </w:rPr>
              <w:t>[0, Horizon]</w:t>
            </w:r>
          </w:p>
        </w:tc>
      </w:tr>
      <w:tr w14:paraId="6AF0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65212D94">
            <w:pPr>
              <w:rPr>
                <w:rFonts w:hint="eastAsia" w:ascii="仿宋" w:hAnsi="仿宋" w:eastAsia="仿宋" w:cs="仿宋"/>
                <w:color w:val="auto"/>
                <w:sz w:val="28"/>
                <w:szCs w:val="32"/>
              </w:rPr>
            </w:pPr>
            <w:r>
              <w:rPr>
                <w:rFonts w:hint="eastAsia" w:ascii="仿宋" w:hAnsi="仿宋" w:eastAsia="仿宋" w:cs="仿宋"/>
                <w:color w:val="auto"/>
                <w:sz w:val="22"/>
                <w:szCs w:val="32"/>
              </w:rPr>
              <w:t>presence[t,i]</w:t>
            </w:r>
          </w:p>
        </w:tc>
        <w:tc>
          <w:tcPr>
            <w:tcW w:w="1134" w:type="dxa"/>
            <w:shd w:val="clear" w:color="auto" w:fill="auto"/>
          </w:tcPr>
          <w:p w14:paraId="1DB7DFB2">
            <w:pPr>
              <w:rPr>
                <w:rFonts w:hint="eastAsia" w:ascii="仿宋" w:hAnsi="仿宋" w:eastAsia="仿宋" w:cs="仿宋"/>
                <w:color w:val="auto"/>
                <w:sz w:val="28"/>
                <w:szCs w:val="32"/>
              </w:rPr>
            </w:pPr>
            <w:r>
              <w:rPr>
                <w:rFonts w:hint="eastAsia" w:ascii="仿宋" w:hAnsi="仿宋" w:eastAsia="仿宋" w:cs="仿宋"/>
                <w:color w:val="auto"/>
                <w:sz w:val="22"/>
                <w:szCs w:val="32"/>
              </w:rPr>
              <w:t>BoolVar</w:t>
            </w:r>
          </w:p>
        </w:tc>
        <w:tc>
          <w:tcPr>
            <w:tcW w:w="3402" w:type="dxa"/>
            <w:shd w:val="clear" w:color="auto" w:fill="auto"/>
          </w:tcPr>
          <w:p w14:paraId="79B6FA52">
            <w:pPr>
              <w:rPr>
                <w:rFonts w:hint="eastAsia" w:ascii="仿宋" w:hAnsi="仿宋" w:eastAsia="仿宋" w:cs="仿宋"/>
                <w:color w:val="auto"/>
                <w:sz w:val="28"/>
                <w:szCs w:val="32"/>
              </w:rPr>
            </w:pPr>
            <w:r>
              <w:rPr>
                <w:rFonts w:hint="eastAsia" w:ascii="仿宋" w:hAnsi="仿宋" w:eastAsia="仿宋" w:cs="仿宋"/>
                <w:color w:val="auto"/>
                <w:sz w:val="22"/>
                <w:szCs w:val="32"/>
              </w:rPr>
              <w:t>任务 t 是否分配给仪器 i</w:t>
            </w:r>
          </w:p>
        </w:tc>
        <w:tc>
          <w:tcPr>
            <w:tcW w:w="2835" w:type="dxa"/>
            <w:shd w:val="clear" w:color="auto" w:fill="auto"/>
          </w:tcPr>
          <w:p w14:paraId="6512A466">
            <w:pPr>
              <w:rPr>
                <w:rFonts w:hint="eastAsia" w:ascii="仿宋" w:hAnsi="仿宋" w:eastAsia="仿宋" w:cs="仿宋"/>
                <w:color w:val="auto"/>
                <w:sz w:val="28"/>
                <w:szCs w:val="32"/>
              </w:rPr>
            </w:pPr>
            <w:r>
              <w:rPr>
                <w:rFonts w:hint="eastAsia" w:ascii="仿宋" w:hAnsi="仿宋" w:eastAsia="仿宋" w:cs="仿宋"/>
                <w:color w:val="auto"/>
                <w:sz w:val="22"/>
                <w:szCs w:val="32"/>
              </w:rPr>
              <w:t>{0, 1}</w:t>
            </w:r>
          </w:p>
        </w:tc>
      </w:tr>
      <w:tr w14:paraId="4639D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34A08BF5">
            <w:pPr>
              <w:rPr>
                <w:rFonts w:hint="eastAsia" w:ascii="仿宋" w:hAnsi="仿宋" w:eastAsia="仿宋" w:cs="仿宋"/>
                <w:color w:val="auto"/>
                <w:sz w:val="28"/>
                <w:szCs w:val="32"/>
              </w:rPr>
            </w:pPr>
            <w:r>
              <w:rPr>
                <w:rFonts w:hint="eastAsia" w:ascii="仿宋" w:hAnsi="仿宋" w:eastAsia="仿宋" w:cs="仿宋"/>
                <w:color w:val="auto"/>
                <w:sz w:val="22"/>
                <w:szCs w:val="32"/>
              </w:rPr>
              <w:t>interval[t,i]</w:t>
            </w:r>
          </w:p>
        </w:tc>
        <w:tc>
          <w:tcPr>
            <w:tcW w:w="1134" w:type="dxa"/>
            <w:shd w:val="clear" w:color="auto" w:fill="auto"/>
          </w:tcPr>
          <w:p w14:paraId="0A8853B3">
            <w:pPr>
              <w:rPr>
                <w:rFonts w:hint="eastAsia" w:ascii="仿宋" w:hAnsi="仿宋" w:eastAsia="仿宋" w:cs="仿宋"/>
                <w:color w:val="auto"/>
                <w:sz w:val="28"/>
                <w:szCs w:val="32"/>
              </w:rPr>
            </w:pPr>
            <w:r>
              <w:rPr>
                <w:rFonts w:hint="eastAsia" w:ascii="仿宋" w:hAnsi="仿宋" w:eastAsia="仿宋" w:cs="仿宋"/>
                <w:color w:val="auto"/>
                <w:sz w:val="22"/>
                <w:szCs w:val="32"/>
              </w:rPr>
              <w:t>OptionalIntervalVar</w:t>
            </w:r>
          </w:p>
        </w:tc>
        <w:tc>
          <w:tcPr>
            <w:tcW w:w="3402" w:type="dxa"/>
            <w:shd w:val="clear" w:color="auto" w:fill="auto"/>
          </w:tcPr>
          <w:p w14:paraId="5A125A60">
            <w:pPr>
              <w:rPr>
                <w:rFonts w:hint="eastAsia" w:ascii="仿宋" w:hAnsi="仿宋" w:eastAsia="仿宋" w:cs="仿宋"/>
                <w:color w:val="auto"/>
                <w:sz w:val="28"/>
                <w:szCs w:val="32"/>
              </w:rPr>
            </w:pPr>
            <w:r>
              <w:rPr>
                <w:rFonts w:hint="eastAsia" w:ascii="仿宋" w:hAnsi="仿宋" w:eastAsia="仿宋" w:cs="仿宋"/>
                <w:color w:val="auto"/>
                <w:sz w:val="22"/>
                <w:szCs w:val="32"/>
              </w:rPr>
              <w:t>任务 t 在仪器 i 上的时间区间</w:t>
            </w:r>
          </w:p>
        </w:tc>
        <w:tc>
          <w:tcPr>
            <w:tcW w:w="2835" w:type="dxa"/>
            <w:shd w:val="clear" w:color="auto" w:fill="auto"/>
          </w:tcPr>
          <w:p w14:paraId="23DBDE30">
            <w:pPr>
              <w:rPr>
                <w:rFonts w:hint="eastAsia" w:ascii="仿宋" w:hAnsi="仿宋" w:eastAsia="仿宋" w:cs="仿宋"/>
                <w:color w:val="auto"/>
                <w:sz w:val="28"/>
                <w:szCs w:val="32"/>
              </w:rPr>
            </w:pPr>
            <w:r>
              <w:rPr>
                <w:rFonts w:hint="eastAsia" w:ascii="仿宋" w:hAnsi="仿宋" w:eastAsia="仿宋" w:cs="仿宋"/>
                <w:color w:val="auto"/>
                <w:sz w:val="22"/>
                <w:szCs w:val="32"/>
              </w:rPr>
              <w:t>start + duration</w:t>
            </w:r>
          </w:p>
        </w:tc>
      </w:tr>
      <w:tr w14:paraId="07A5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57181629">
            <w:pPr>
              <w:rPr>
                <w:rFonts w:hint="eastAsia" w:ascii="仿宋" w:hAnsi="仿宋" w:eastAsia="仿宋" w:cs="仿宋"/>
                <w:color w:val="auto"/>
                <w:sz w:val="28"/>
                <w:szCs w:val="32"/>
              </w:rPr>
            </w:pPr>
            <w:r>
              <w:rPr>
                <w:rFonts w:hint="eastAsia" w:ascii="仿宋" w:hAnsi="仿宋" w:eastAsia="仿宋" w:cs="仿宋"/>
                <w:color w:val="auto"/>
                <w:sz w:val="22"/>
                <w:szCs w:val="32"/>
              </w:rPr>
              <w:t>tardiness[t]</w:t>
            </w:r>
          </w:p>
        </w:tc>
        <w:tc>
          <w:tcPr>
            <w:tcW w:w="1134" w:type="dxa"/>
            <w:shd w:val="clear" w:color="auto" w:fill="auto"/>
          </w:tcPr>
          <w:p w14:paraId="417D137B">
            <w:pPr>
              <w:rPr>
                <w:rFonts w:hint="eastAsia" w:ascii="仿宋" w:hAnsi="仿宋" w:eastAsia="仿宋" w:cs="仿宋"/>
                <w:color w:val="auto"/>
                <w:sz w:val="28"/>
                <w:szCs w:val="32"/>
              </w:rPr>
            </w:pPr>
            <w:r>
              <w:rPr>
                <w:rFonts w:hint="eastAsia" w:ascii="仿宋" w:hAnsi="仿宋" w:eastAsia="仿宋" w:cs="仿宋"/>
                <w:color w:val="auto"/>
                <w:sz w:val="22"/>
                <w:szCs w:val="32"/>
              </w:rPr>
              <w:t>IntVar</w:t>
            </w:r>
          </w:p>
        </w:tc>
        <w:tc>
          <w:tcPr>
            <w:tcW w:w="3402" w:type="dxa"/>
            <w:shd w:val="clear" w:color="auto" w:fill="auto"/>
          </w:tcPr>
          <w:p w14:paraId="59165C2E">
            <w:pPr>
              <w:rPr>
                <w:rFonts w:hint="eastAsia" w:ascii="仿宋" w:hAnsi="仿宋" w:eastAsia="仿宋" w:cs="仿宋"/>
                <w:color w:val="auto"/>
                <w:sz w:val="28"/>
                <w:szCs w:val="32"/>
              </w:rPr>
            </w:pPr>
            <w:r>
              <w:rPr>
                <w:rFonts w:hint="eastAsia" w:ascii="仿宋" w:hAnsi="仿宋" w:eastAsia="仿宋" w:cs="仿宋"/>
                <w:color w:val="auto"/>
                <w:sz w:val="22"/>
                <w:szCs w:val="32"/>
              </w:rPr>
              <w:t>任务 t 超出里程碑的延迟量</w:t>
            </w:r>
          </w:p>
        </w:tc>
        <w:tc>
          <w:tcPr>
            <w:tcW w:w="2835" w:type="dxa"/>
            <w:shd w:val="clear" w:color="auto" w:fill="auto"/>
          </w:tcPr>
          <w:p w14:paraId="434D7D24">
            <w:pPr>
              <w:rPr>
                <w:rFonts w:hint="eastAsia" w:ascii="仿宋" w:hAnsi="仿宋" w:eastAsia="仿宋" w:cs="仿宋"/>
                <w:color w:val="auto"/>
                <w:sz w:val="28"/>
                <w:szCs w:val="32"/>
              </w:rPr>
            </w:pPr>
            <w:r>
              <w:rPr>
                <w:rFonts w:hint="eastAsia" w:ascii="仿宋" w:hAnsi="仿宋" w:eastAsia="仿宋" w:cs="仿宋"/>
                <w:color w:val="auto"/>
                <w:sz w:val="22"/>
                <w:szCs w:val="32"/>
              </w:rPr>
              <w:t>[0, Horizon]</w:t>
            </w:r>
          </w:p>
        </w:tc>
      </w:tr>
      <w:tr w14:paraId="792B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7B4673D2">
            <w:pPr>
              <w:rPr>
                <w:rFonts w:hint="eastAsia" w:ascii="仿宋" w:hAnsi="仿宋" w:eastAsia="仿宋" w:cs="仿宋"/>
                <w:color w:val="auto"/>
                <w:sz w:val="22"/>
                <w:szCs w:val="32"/>
              </w:rPr>
            </w:pPr>
            <w:r>
              <w:rPr>
                <w:rFonts w:hint="eastAsia" w:ascii="仿宋" w:hAnsi="仿宋" w:eastAsia="仿宋" w:cs="仿宋"/>
                <w:color w:val="auto"/>
                <w:sz w:val="22"/>
                <w:szCs w:val="32"/>
              </w:rPr>
              <w:t>IsAutomated</w:t>
            </w:r>
          </w:p>
        </w:tc>
        <w:tc>
          <w:tcPr>
            <w:tcW w:w="1134" w:type="dxa"/>
            <w:shd w:val="clear" w:color="auto" w:fill="auto"/>
          </w:tcPr>
          <w:p w14:paraId="59BB1537">
            <w:pPr>
              <w:rPr>
                <w:rFonts w:hint="eastAsia" w:ascii="仿宋" w:hAnsi="仿宋" w:eastAsia="仿宋" w:cs="仿宋"/>
                <w:color w:val="auto"/>
                <w:sz w:val="22"/>
                <w:szCs w:val="32"/>
              </w:rPr>
            </w:pPr>
            <w:r>
              <w:rPr>
                <w:rFonts w:hint="eastAsia" w:ascii="仿宋" w:hAnsi="仿宋" w:eastAsia="仿宋" w:cs="仿宋"/>
                <w:color w:val="auto"/>
                <w:sz w:val="22"/>
                <w:szCs w:val="32"/>
              </w:rPr>
              <w:t>BoolVar</w:t>
            </w:r>
          </w:p>
        </w:tc>
        <w:tc>
          <w:tcPr>
            <w:tcW w:w="3402" w:type="dxa"/>
            <w:shd w:val="clear" w:color="auto" w:fill="auto"/>
          </w:tcPr>
          <w:p w14:paraId="56F2A6F8">
            <w:pPr>
              <w:rPr>
                <w:rFonts w:hint="eastAsia" w:ascii="仿宋" w:hAnsi="仿宋" w:eastAsia="仿宋" w:cs="仿宋"/>
                <w:color w:val="auto"/>
                <w:sz w:val="22"/>
                <w:szCs w:val="32"/>
              </w:rPr>
            </w:pPr>
            <w:r>
              <w:rPr>
                <w:rFonts w:hint="eastAsia" w:ascii="仿宋" w:hAnsi="仿宋" w:eastAsia="仿宋" w:cs="仿宋"/>
                <w:color w:val="auto"/>
                <w:sz w:val="22"/>
                <w:szCs w:val="32"/>
              </w:rPr>
              <w:t>是否为自动化任务（区分人工作业与无人值守）</w:t>
            </w:r>
          </w:p>
        </w:tc>
        <w:tc>
          <w:tcPr>
            <w:tcW w:w="2835" w:type="dxa"/>
            <w:shd w:val="clear" w:color="auto" w:fill="auto"/>
          </w:tcPr>
          <w:p w14:paraId="610FFB11">
            <w:pPr>
              <w:rPr>
                <w:rFonts w:hint="eastAsia" w:ascii="仿宋" w:hAnsi="仿宋" w:eastAsia="仿宋" w:cs="仿宋"/>
                <w:color w:val="auto"/>
                <w:sz w:val="22"/>
                <w:szCs w:val="32"/>
              </w:rPr>
            </w:pPr>
            <w:r>
              <w:rPr>
                <w:rFonts w:hint="eastAsia" w:ascii="仿宋" w:hAnsi="仿宋" w:eastAsia="仿宋" w:cs="仿宋"/>
                <w:color w:val="auto"/>
                <w:sz w:val="22"/>
                <w:szCs w:val="32"/>
              </w:rPr>
              <w:t>{0, 1}</w:t>
            </w:r>
          </w:p>
        </w:tc>
      </w:tr>
      <w:tr w14:paraId="5EAA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1" w:type="dxa"/>
            <w:shd w:val="clear" w:color="auto" w:fill="auto"/>
          </w:tcPr>
          <w:p w14:paraId="309D58F9">
            <w:pPr>
              <w:rPr>
                <w:rFonts w:hint="eastAsia" w:ascii="仿宋" w:hAnsi="仿宋" w:eastAsia="仿宋" w:cs="仿宋"/>
                <w:color w:val="auto"/>
                <w:sz w:val="22"/>
                <w:szCs w:val="32"/>
              </w:rPr>
            </w:pPr>
            <w:r>
              <w:rPr>
                <w:rFonts w:hint="eastAsia" w:ascii="仿宋" w:hAnsi="仿宋" w:eastAsia="仿宋" w:cs="仿宋"/>
                <w:color w:val="auto"/>
                <w:sz w:val="22"/>
                <w:szCs w:val="32"/>
              </w:rPr>
              <w:t>IsLocked</w:t>
            </w:r>
          </w:p>
        </w:tc>
        <w:tc>
          <w:tcPr>
            <w:tcW w:w="1134" w:type="dxa"/>
            <w:shd w:val="clear" w:color="auto" w:fill="auto"/>
          </w:tcPr>
          <w:p w14:paraId="5B1D85F7">
            <w:pPr>
              <w:rPr>
                <w:rFonts w:hint="eastAsia" w:ascii="仿宋" w:hAnsi="仿宋" w:eastAsia="仿宋" w:cs="仿宋"/>
                <w:color w:val="auto"/>
                <w:sz w:val="22"/>
                <w:szCs w:val="32"/>
              </w:rPr>
            </w:pPr>
            <w:r>
              <w:rPr>
                <w:rFonts w:hint="eastAsia" w:ascii="仿宋" w:hAnsi="仿宋" w:eastAsia="仿宋" w:cs="仿宋"/>
                <w:color w:val="auto"/>
                <w:sz w:val="22"/>
                <w:szCs w:val="32"/>
              </w:rPr>
              <w:t>BoolVar</w:t>
            </w:r>
          </w:p>
        </w:tc>
        <w:tc>
          <w:tcPr>
            <w:tcW w:w="3402" w:type="dxa"/>
            <w:shd w:val="clear" w:color="auto" w:fill="auto"/>
          </w:tcPr>
          <w:p w14:paraId="21547D5B">
            <w:pPr>
              <w:rPr>
                <w:rFonts w:hint="eastAsia" w:ascii="仿宋" w:hAnsi="仿宋" w:eastAsia="仿宋" w:cs="仿宋"/>
                <w:color w:val="auto"/>
                <w:sz w:val="22"/>
                <w:szCs w:val="32"/>
              </w:rPr>
            </w:pPr>
            <w:r>
              <w:rPr>
                <w:rFonts w:hint="eastAsia" w:ascii="仿宋" w:hAnsi="仿宋" w:eastAsia="仿宋" w:cs="仿宋"/>
                <w:color w:val="auto"/>
                <w:sz w:val="22"/>
                <w:szCs w:val="32"/>
              </w:rPr>
              <w:t>是否锁定（配合滚动冻结与手动解冻机制）</w:t>
            </w:r>
          </w:p>
        </w:tc>
        <w:tc>
          <w:tcPr>
            <w:tcW w:w="2835" w:type="dxa"/>
            <w:shd w:val="clear" w:color="auto" w:fill="auto"/>
          </w:tcPr>
          <w:p w14:paraId="7027CE6C">
            <w:pPr>
              <w:rPr>
                <w:rFonts w:hint="eastAsia" w:ascii="仿宋" w:hAnsi="仿宋" w:eastAsia="仿宋" w:cs="仿宋"/>
                <w:color w:val="auto"/>
                <w:sz w:val="22"/>
                <w:szCs w:val="32"/>
              </w:rPr>
            </w:pPr>
            <w:r>
              <w:rPr>
                <w:rFonts w:hint="eastAsia" w:ascii="仿宋" w:hAnsi="仿宋" w:eastAsia="仿宋" w:cs="仿宋"/>
                <w:color w:val="auto"/>
                <w:sz w:val="22"/>
                <w:szCs w:val="32"/>
              </w:rPr>
              <w:t>{0, 1}</w:t>
            </w:r>
          </w:p>
        </w:tc>
      </w:tr>
    </w:tbl>
    <w:p w14:paraId="41BB32D2">
      <w:pPr>
        <w:rPr>
          <w:rFonts w:hint="eastAsia" w:ascii="仿宋" w:hAnsi="仿宋" w:eastAsia="仿宋" w:cs="仿宋"/>
          <w:color w:val="auto"/>
          <w:sz w:val="28"/>
          <w:szCs w:val="32"/>
        </w:rPr>
      </w:pPr>
    </w:p>
    <w:p w14:paraId="77189E77">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时间粒度设定为 30 分钟，规划窗口为当前时刻起 90 天（共 4320 个时间单位），在精度和求解效率间取得平衡。</w:t>
      </w:r>
    </w:p>
    <w:p w14:paraId="7D49E1C6">
      <w:pPr>
        <w:pStyle w:val="6"/>
        <w:outlineLvl w:val="2"/>
        <w:rPr>
          <w:rFonts w:hint="eastAsia" w:ascii="仿宋" w:hAnsi="仿宋" w:eastAsia="仿宋" w:cs="仿宋"/>
          <w:i w:val="0"/>
          <w:iCs w:val="0"/>
          <w:color w:val="auto"/>
          <w:sz w:val="32"/>
          <w:szCs w:val="32"/>
        </w:rPr>
      </w:pPr>
      <w:bookmarkStart w:id="12" w:name="_Toc28296"/>
      <w:r>
        <w:rPr>
          <w:rFonts w:hint="eastAsia" w:ascii="仿宋" w:hAnsi="仿宋" w:eastAsia="仿宋" w:cs="仿宋"/>
          <w:i w:val="0"/>
          <w:iCs w:val="0"/>
          <w:color w:val="auto"/>
          <w:sz w:val="32"/>
          <w:szCs w:val="32"/>
        </w:rPr>
        <w:t>（2）约束条件</w:t>
      </w:r>
      <w:bookmarkEnd w:id="12"/>
    </w:p>
    <w:p w14:paraId="150B7A42">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以下约束将</w:t>
      </w:r>
      <w:r>
        <w:rPr>
          <w:rFonts w:hint="eastAsia" w:ascii="仿宋" w:hAnsi="仿宋" w:eastAsia="仿宋" w:cs="仿宋"/>
          <w:b w:val="0"/>
          <w:color w:val="auto"/>
          <w:sz w:val="28"/>
          <w:szCs w:val="32"/>
          <w:lang w:val="en-US" w:eastAsia="zh-CN"/>
        </w:rPr>
        <w:t>研究院</w:t>
      </w:r>
      <w:r>
        <w:rPr>
          <w:rFonts w:hint="eastAsia" w:ascii="仿宋" w:hAnsi="仿宋" w:eastAsia="仿宋" w:cs="仿宋"/>
          <w:b w:val="0"/>
          <w:color w:val="auto"/>
          <w:sz w:val="28"/>
          <w:szCs w:val="32"/>
        </w:rPr>
        <w:t>排程的业务规则翻译为数学不等式，确保求解结果合法可用：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76"/>
        <w:gridCol w:w="3241"/>
        <w:gridCol w:w="2564"/>
        <w:gridCol w:w="2990"/>
      </w:tblGrid>
      <w:tr w14:paraId="5246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15A6DF14">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约束类别</w:t>
            </w:r>
          </w:p>
        </w:tc>
        <w:tc>
          <w:tcPr>
            <w:tcW w:w="3241" w:type="dxa"/>
            <w:shd w:val="clear" w:color="auto" w:fill="auto"/>
          </w:tcPr>
          <w:p w14:paraId="7CDE56F3">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业务规则</w:t>
            </w:r>
          </w:p>
        </w:tc>
        <w:tc>
          <w:tcPr>
            <w:tcW w:w="2564" w:type="dxa"/>
            <w:shd w:val="clear" w:color="auto" w:fill="auto"/>
          </w:tcPr>
          <w:p w14:paraId="04B8E898">
            <w:pPr>
              <w:jc w:val="center"/>
              <w:rPr>
                <w:rFonts w:hint="eastAsia" w:ascii="仿宋" w:hAnsi="仿宋" w:eastAsia="仿宋" w:cs="仿宋"/>
                <w:color w:val="auto"/>
                <w:sz w:val="28"/>
                <w:szCs w:val="32"/>
                <w:lang w:val="en-US" w:eastAsia="zh-CN"/>
              </w:rPr>
            </w:pPr>
            <w:r>
              <w:rPr>
                <w:rFonts w:hint="eastAsia" w:ascii="仿宋" w:hAnsi="仿宋" w:eastAsia="仿宋" w:cs="仿宋"/>
                <w:b/>
                <w:color w:val="auto"/>
                <w:sz w:val="22"/>
                <w:szCs w:val="32"/>
              </w:rPr>
              <w:t>数学表达</w:t>
            </w:r>
            <w:r>
              <w:rPr>
                <w:rFonts w:hint="eastAsia" w:ascii="仿宋" w:hAnsi="仿宋" w:eastAsia="仿宋" w:cs="仿宋"/>
                <w:b/>
                <w:color w:val="auto"/>
                <w:sz w:val="22"/>
                <w:szCs w:val="32"/>
                <w:lang w:val="en-US" w:eastAsia="zh-CN"/>
              </w:rPr>
              <w:t>式</w:t>
            </w:r>
          </w:p>
        </w:tc>
        <w:tc>
          <w:tcPr>
            <w:tcW w:w="2990" w:type="dxa"/>
            <w:shd w:val="clear" w:color="auto" w:fill="auto"/>
          </w:tcPr>
          <w:p w14:paraId="0CDE971E">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OR-Tools 实现</w:t>
            </w:r>
          </w:p>
        </w:tc>
      </w:tr>
      <w:tr w14:paraId="4808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10544CDA">
            <w:pPr>
              <w:rPr>
                <w:rFonts w:hint="eastAsia" w:ascii="仿宋" w:hAnsi="仿宋" w:eastAsia="仿宋" w:cs="仿宋"/>
                <w:color w:val="auto"/>
                <w:sz w:val="22"/>
                <w:szCs w:val="32"/>
              </w:rPr>
            </w:pPr>
            <w:r>
              <w:rPr>
                <w:rFonts w:hint="eastAsia" w:ascii="仿宋" w:hAnsi="仿宋" w:eastAsia="仿宋" w:cs="仿宋"/>
                <w:color w:val="auto"/>
                <w:sz w:val="22"/>
                <w:szCs w:val="32"/>
              </w:rPr>
              <w:t>全资源覆盖排程</w:t>
            </w:r>
          </w:p>
        </w:tc>
        <w:tc>
          <w:tcPr>
            <w:tcW w:w="3241" w:type="dxa"/>
            <w:shd w:val="clear" w:color="auto" w:fill="auto"/>
          </w:tcPr>
          <w:p w14:paraId="1AB9E8B5">
            <w:pPr>
              <w:rPr>
                <w:rFonts w:hint="eastAsia" w:ascii="仿宋" w:hAnsi="仿宋" w:eastAsia="仿宋" w:cs="仿宋"/>
                <w:color w:val="auto"/>
                <w:sz w:val="22"/>
                <w:szCs w:val="32"/>
              </w:rPr>
            </w:pPr>
            <w:r>
              <w:rPr>
                <w:rFonts w:hint="eastAsia" w:ascii="仿宋" w:hAnsi="仿宋" w:eastAsia="仿宋" w:cs="仿宋"/>
                <w:color w:val="auto"/>
                <w:sz w:val="22"/>
                <w:szCs w:val="32"/>
              </w:rPr>
              <w:t>系统支持“仪器任务”与“非仪器任务（如前处理、数据分析</w:t>
            </w:r>
            <w:r>
              <w:rPr>
                <w:rFonts w:hint="eastAsia" w:ascii="仿宋" w:hAnsi="仿宋" w:eastAsia="仿宋" w:cs="仿宋"/>
                <w:color w:val="auto"/>
                <w:sz w:val="22"/>
                <w:szCs w:val="32"/>
                <w:lang w:eastAsia="zh-CN"/>
              </w:rPr>
              <w:t>、</w:t>
            </w:r>
            <w:r>
              <w:rPr>
                <w:rFonts w:hint="eastAsia" w:ascii="仿宋" w:hAnsi="仿宋" w:eastAsia="仿宋" w:cs="仿宋"/>
                <w:color w:val="auto"/>
                <w:sz w:val="22"/>
                <w:szCs w:val="32"/>
                <w:lang w:val="en-US" w:eastAsia="zh-CN"/>
              </w:rPr>
              <w:t>出具报告</w:t>
            </w:r>
            <w:r>
              <w:rPr>
                <w:rFonts w:hint="eastAsia" w:ascii="仿宋" w:hAnsi="仿宋" w:eastAsia="仿宋" w:cs="仿宋"/>
                <w:color w:val="auto"/>
                <w:sz w:val="22"/>
                <w:szCs w:val="32"/>
              </w:rPr>
              <w:t>）”混合排程。非仪器任务在空间上不占用物理仪器，但依然受工艺依赖线控制，并占用通用时间</w:t>
            </w:r>
          </w:p>
        </w:tc>
        <w:tc>
          <w:tcPr>
            <w:tcW w:w="2564" w:type="dxa"/>
            <w:shd w:val="clear" w:color="auto" w:fill="auto"/>
          </w:tcPr>
          <w:p w14:paraId="4BD3BA0C">
            <w:pPr>
              <w:rPr>
                <w:rFonts w:hint="default" w:ascii="仿宋" w:hAnsi="仿宋" w:eastAsia="仿宋" w:cs="仿宋"/>
                <w:color w:val="auto"/>
                <w:sz w:val="22"/>
                <w:szCs w:val="32"/>
                <w:lang w:val="en-US" w:eastAsia="zh-CN"/>
              </w:rPr>
            </w:pPr>
            <w:r>
              <w:rPr>
                <w:rFonts w:hint="eastAsia" w:ascii="仿宋" w:hAnsi="仿宋" w:eastAsia="仿宋" w:cs="仿宋"/>
                <w:color w:val="auto"/>
                <w:sz w:val="22"/>
                <w:szCs w:val="32"/>
                <w:lang w:val="en-US" w:eastAsia="zh-CN"/>
              </w:rPr>
              <w:t>具体表达式后续实施时定义。</w:t>
            </w:r>
          </w:p>
        </w:tc>
        <w:tc>
          <w:tcPr>
            <w:tcW w:w="2990" w:type="dxa"/>
            <w:shd w:val="clear" w:color="auto" w:fill="auto"/>
          </w:tcPr>
          <w:p w14:paraId="11DB6F32">
            <w:pPr>
              <w:rPr>
                <w:rFonts w:hint="eastAsia" w:ascii="仿宋" w:hAnsi="仿宋" w:eastAsia="仿宋" w:cs="仿宋"/>
                <w:color w:val="auto"/>
                <w:sz w:val="22"/>
                <w:szCs w:val="32"/>
              </w:rPr>
            </w:pPr>
            <w:r>
              <w:rPr>
                <w:rFonts w:hint="eastAsia" w:ascii="仿宋" w:hAnsi="仿宋" w:eastAsia="仿宋" w:cs="仿宋"/>
                <w:color w:val="auto"/>
                <w:sz w:val="22"/>
                <w:szCs w:val="32"/>
              </w:rPr>
              <w:t>在 OR-Tools 中，为非仪器任务构建不重叠约束时，不把非仪器任务塞入任何物理仪器的任务序列中，仅让它们参与全局时间轴的先后顺序计算。</w:t>
            </w:r>
          </w:p>
        </w:tc>
      </w:tr>
      <w:tr w14:paraId="7617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7170265E">
            <w:pPr>
              <w:rPr>
                <w:rFonts w:hint="eastAsia" w:ascii="仿宋" w:hAnsi="仿宋" w:eastAsia="仿宋" w:cs="仿宋"/>
                <w:color w:val="auto"/>
                <w:sz w:val="28"/>
                <w:szCs w:val="32"/>
              </w:rPr>
            </w:pPr>
            <w:r>
              <w:rPr>
                <w:rFonts w:hint="eastAsia" w:ascii="仿宋" w:hAnsi="仿宋" w:eastAsia="仿宋" w:cs="仿宋"/>
                <w:color w:val="auto"/>
                <w:sz w:val="22"/>
                <w:szCs w:val="32"/>
              </w:rPr>
              <w:t>仪器分配</w:t>
            </w:r>
          </w:p>
        </w:tc>
        <w:tc>
          <w:tcPr>
            <w:tcW w:w="3241" w:type="dxa"/>
            <w:shd w:val="clear" w:color="auto" w:fill="auto"/>
          </w:tcPr>
          <w:p w14:paraId="6F2EC74E">
            <w:pPr>
              <w:rPr>
                <w:rFonts w:hint="eastAsia" w:ascii="仿宋" w:hAnsi="仿宋" w:eastAsia="仿宋" w:cs="仿宋"/>
                <w:color w:val="auto"/>
                <w:sz w:val="28"/>
                <w:szCs w:val="32"/>
              </w:rPr>
            </w:pPr>
            <w:r>
              <w:rPr>
                <w:rFonts w:hint="eastAsia" w:ascii="仿宋" w:hAnsi="仿宋" w:eastAsia="仿宋" w:cs="仿宋"/>
                <w:color w:val="auto"/>
                <w:sz w:val="22"/>
                <w:szCs w:val="32"/>
              </w:rPr>
              <w:t>每个任务必须分配到恰好一台兼容仪器</w:t>
            </w:r>
          </w:p>
        </w:tc>
        <w:tc>
          <w:tcPr>
            <w:tcW w:w="2564" w:type="dxa"/>
            <w:shd w:val="clear" w:color="auto" w:fill="auto"/>
          </w:tcPr>
          <w:p w14:paraId="26B89253">
            <w:pPr>
              <w:rPr>
                <w:rFonts w:hint="eastAsia" w:ascii="仿宋" w:hAnsi="仿宋" w:eastAsia="仿宋" w:cs="仿宋"/>
                <w:color w:val="auto"/>
                <w:sz w:val="28"/>
                <w:szCs w:val="32"/>
              </w:rPr>
            </w:pPr>
            <w:r>
              <w:rPr>
                <w:rFonts w:hint="eastAsia" w:ascii="仿宋" w:hAnsi="仿宋" w:eastAsia="仿宋" w:cs="仿宋"/>
                <w:color w:val="auto"/>
                <w:sz w:val="22"/>
                <w:szCs w:val="32"/>
              </w:rPr>
              <w:t>Σ presence[t,i] = 1 (i ∈ Compatible[t])</w:t>
            </w:r>
          </w:p>
        </w:tc>
        <w:tc>
          <w:tcPr>
            <w:tcW w:w="2990" w:type="dxa"/>
            <w:shd w:val="clear" w:color="auto" w:fill="auto"/>
          </w:tcPr>
          <w:p w14:paraId="04E4F83D">
            <w:pPr>
              <w:rPr>
                <w:rFonts w:hint="eastAsia" w:ascii="仿宋" w:hAnsi="仿宋" w:eastAsia="仿宋" w:cs="仿宋"/>
                <w:color w:val="auto"/>
                <w:sz w:val="28"/>
                <w:szCs w:val="32"/>
              </w:rPr>
            </w:pPr>
            <w:r>
              <w:rPr>
                <w:rFonts w:hint="eastAsia" w:ascii="仿宋" w:hAnsi="仿宋" w:eastAsia="仿宋" w:cs="仿宋"/>
                <w:color w:val="auto"/>
                <w:sz w:val="22"/>
                <w:szCs w:val="32"/>
              </w:rPr>
              <w:t>model.AddExactlyOne(presences)</w:t>
            </w:r>
          </w:p>
        </w:tc>
      </w:tr>
      <w:tr w14:paraId="15C8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4C45C2D6">
            <w:pPr>
              <w:rPr>
                <w:rFonts w:hint="eastAsia" w:ascii="仿宋" w:hAnsi="仿宋" w:eastAsia="仿宋" w:cs="仿宋"/>
                <w:color w:val="auto"/>
                <w:sz w:val="28"/>
                <w:szCs w:val="32"/>
              </w:rPr>
            </w:pPr>
            <w:r>
              <w:rPr>
                <w:rFonts w:hint="eastAsia" w:ascii="仿宋" w:hAnsi="仿宋" w:eastAsia="仿宋" w:cs="仿宋"/>
                <w:color w:val="auto"/>
                <w:sz w:val="22"/>
                <w:szCs w:val="32"/>
              </w:rPr>
              <w:t>仪器不重叠</w:t>
            </w:r>
          </w:p>
        </w:tc>
        <w:tc>
          <w:tcPr>
            <w:tcW w:w="3241" w:type="dxa"/>
            <w:shd w:val="clear" w:color="auto" w:fill="auto"/>
          </w:tcPr>
          <w:p w14:paraId="265A346B">
            <w:pPr>
              <w:rPr>
                <w:rFonts w:hint="eastAsia" w:ascii="仿宋" w:hAnsi="仿宋" w:eastAsia="仿宋" w:cs="仿宋"/>
                <w:color w:val="auto"/>
                <w:sz w:val="28"/>
                <w:szCs w:val="32"/>
              </w:rPr>
            </w:pPr>
            <w:r>
              <w:rPr>
                <w:rFonts w:hint="eastAsia" w:ascii="仿宋" w:hAnsi="仿宋" w:eastAsia="仿宋" w:cs="仿宋"/>
                <w:color w:val="auto"/>
                <w:sz w:val="22"/>
                <w:szCs w:val="32"/>
              </w:rPr>
              <w:t>同一仪器上任意两个任务时间不能重叠</w:t>
            </w:r>
          </w:p>
        </w:tc>
        <w:tc>
          <w:tcPr>
            <w:tcW w:w="2564" w:type="dxa"/>
            <w:shd w:val="clear" w:color="auto" w:fill="auto"/>
          </w:tcPr>
          <w:p w14:paraId="018D532F">
            <w:pPr>
              <w:rPr>
                <w:rFonts w:hint="eastAsia" w:ascii="仿宋" w:hAnsi="仿宋" w:eastAsia="仿宋" w:cs="仿宋"/>
                <w:color w:val="auto"/>
                <w:sz w:val="28"/>
                <w:szCs w:val="32"/>
              </w:rPr>
            </w:pPr>
            <w:r>
              <w:rPr>
                <w:rFonts w:hint="eastAsia" w:ascii="仿宋" w:hAnsi="仿宋" w:eastAsia="仿宋" w:cs="仿宋"/>
                <w:color w:val="auto"/>
                <w:sz w:val="22"/>
                <w:szCs w:val="32"/>
              </w:rPr>
              <w:t>interval[t1] ∩ interval[t2] = ∅</w:t>
            </w:r>
          </w:p>
        </w:tc>
        <w:tc>
          <w:tcPr>
            <w:tcW w:w="2990" w:type="dxa"/>
            <w:shd w:val="clear" w:color="auto" w:fill="auto"/>
          </w:tcPr>
          <w:p w14:paraId="64156B9F">
            <w:pPr>
              <w:rPr>
                <w:rFonts w:hint="eastAsia" w:ascii="仿宋" w:hAnsi="仿宋" w:eastAsia="仿宋" w:cs="仿宋"/>
                <w:color w:val="auto"/>
                <w:sz w:val="28"/>
                <w:szCs w:val="32"/>
              </w:rPr>
            </w:pPr>
            <w:r>
              <w:rPr>
                <w:rFonts w:hint="eastAsia" w:ascii="仿宋" w:hAnsi="仿宋" w:eastAsia="仿宋" w:cs="仿宋"/>
                <w:color w:val="auto"/>
                <w:sz w:val="22"/>
                <w:szCs w:val="32"/>
              </w:rPr>
              <w:t>model.AddNoOverlap(intervals)</w:t>
            </w:r>
          </w:p>
        </w:tc>
      </w:tr>
      <w:tr w14:paraId="7B08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25872A38">
            <w:pPr>
              <w:rPr>
                <w:rFonts w:hint="eastAsia" w:ascii="仿宋" w:hAnsi="仿宋" w:eastAsia="仿宋" w:cs="仿宋"/>
                <w:color w:val="auto"/>
                <w:sz w:val="22"/>
                <w:szCs w:val="32"/>
              </w:rPr>
            </w:pPr>
            <w:r>
              <w:rPr>
                <w:rFonts w:hint="eastAsia" w:ascii="仿宋" w:hAnsi="仿宋" w:eastAsia="仿宋" w:cs="仿宋"/>
                <w:color w:val="auto"/>
                <w:sz w:val="22"/>
                <w:szCs w:val="32"/>
              </w:rPr>
              <w:t>确定性资源锁定</w:t>
            </w:r>
          </w:p>
        </w:tc>
        <w:tc>
          <w:tcPr>
            <w:tcW w:w="3241" w:type="dxa"/>
            <w:shd w:val="clear" w:color="auto" w:fill="auto"/>
          </w:tcPr>
          <w:p w14:paraId="1B227F36">
            <w:pPr>
              <w:rPr>
                <w:rFonts w:hint="eastAsia" w:ascii="仿宋" w:hAnsi="仿宋" w:eastAsia="仿宋" w:cs="仿宋"/>
                <w:color w:val="auto"/>
                <w:sz w:val="22"/>
                <w:szCs w:val="32"/>
                <w:lang w:eastAsia="zh-CN"/>
              </w:rPr>
            </w:pPr>
            <w:r>
              <w:rPr>
                <w:rFonts w:hint="eastAsia" w:ascii="仿宋" w:hAnsi="仿宋" w:eastAsia="仿宋" w:cs="仿宋"/>
                <w:color w:val="auto"/>
                <w:sz w:val="22"/>
                <w:szCs w:val="32"/>
              </w:rPr>
              <w:t>属于未来冻结期（如前3天）内的既定任务，其时间与仪器分配绝对不可移动。</w:t>
            </w:r>
            <w:r>
              <w:rPr>
                <w:rFonts w:hint="eastAsia" w:ascii="仿宋" w:hAnsi="仿宋" w:eastAsia="仿宋" w:cs="仿宋"/>
                <w:color w:val="FF0000"/>
                <w:sz w:val="22"/>
                <w:szCs w:val="32"/>
                <w:lang w:eastAsia="zh-CN"/>
              </w:rPr>
              <w:t>（</w:t>
            </w:r>
            <w:r>
              <w:rPr>
                <w:rFonts w:hint="eastAsia" w:ascii="仿宋" w:hAnsi="仿宋" w:eastAsia="仿宋" w:cs="仿宋"/>
                <w:color w:val="FF0000"/>
                <w:sz w:val="22"/>
                <w:szCs w:val="32"/>
                <w:lang w:val="en-US" w:eastAsia="zh-CN"/>
              </w:rPr>
              <w:t>考虑到插单问题，可以考虑手动解冻后重排</w:t>
            </w:r>
            <w:r>
              <w:rPr>
                <w:rFonts w:hint="eastAsia" w:ascii="仿宋" w:hAnsi="仿宋" w:eastAsia="仿宋" w:cs="仿宋"/>
                <w:color w:val="FF0000"/>
                <w:sz w:val="22"/>
                <w:szCs w:val="32"/>
                <w:lang w:eastAsia="zh-CN"/>
              </w:rPr>
              <w:t>）</w:t>
            </w:r>
          </w:p>
        </w:tc>
        <w:tc>
          <w:tcPr>
            <w:tcW w:w="2564" w:type="dxa"/>
            <w:shd w:val="clear" w:color="auto" w:fill="auto"/>
          </w:tcPr>
          <w:p w14:paraId="173B2BED">
            <w:pPr>
              <w:jc w:val="both"/>
              <w:rPr>
                <w:rFonts w:hint="eastAsia" w:ascii="仿宋" w:hAnsi="仿宋" w:eastAsia="仿宋" w:cs="仿宋"/>
                <w:color w:val="auto"/>
                <w:sz w:val="22"/>
                <w:szCs w:val="32"/>
              </w:rPr>
            </w:pPr>
            <w:r>
              <w:rPr>
                <w:rFonts w:hint="eastAsia" w:ascii="仿宋" w:hAnsi="仿宋" w:eastAsia="仿宋" w:cs="仿宋"/>
                <w:color w:val="auto"/>
                <w:sz w:val="22"/>
                <w:szCs w:val="32"/>
              </w:rPr>
              <w:t xml:space="preserve">设当前重排触发时间为 </w:t>
            </w:r>
            <m:oMath>
              <m:sSub>
                <m:sSubPr>
                  <m:ctrlPr>
                    <w:rPr>
                      <w:rFonts w:hint="default" w:ascii="Cambria Math" w:hAnsi="Cambria Math" w:eastAsia="仿宋"/>
                      <w:sz w:val="22"/>
                    </w:rPr>
                  </m:ctrlPr>
                </m:sSubPr>
                <m:e>
                  <m:r>
                    <m:rPr/>
                    <w:rPr>
                      <w:rFonts w:hint="default" w:ascii="Cambria Math" w:hAnsi="Cambria Math" w:eastAsia="仿宋"/>
                      <w:sz w:val="22"/>
                    </w:rPr>
                    <m:t>T</m:t>
                  </m:r>
                  <m:ctrlPr>
                    <w:rPr>
                      <w:rFonts w:ascii="Cambria Math" w:hAnsi="Cambria Math" w:eastAsia="仿宋"/>
                      <w:sz w:val="22"/>
                    </w:rPr>
                  </m:ctrlPr>
                </m:e>
                <m:sub>
                  <m:r>
                    <m:rPr/>
                    <w:rPr>
                      <w:rFonts w:hint="default" w:ascii="Cambria Math" w:hAnsi="Cambria Math" w:eastAsia="仿宋"/>
                      <w:sz w:val="22"/>
                    </w:rPr>
                    <m:t>now</m:t>
                  </m:r>
                  <m:ctrlPr>
                    <w:rPr>
                      <w:rFonts w:ascii="Cambria Math" w:hAnsi="Cambria Math" w:eastAsia="仿宋"/>
                      <w:sz w:val="22"/>
                    </w:rPr>
                  </m:ctrlPr>
                </m:sub>
              </m:sSub>
            </m:oMath>
            <w:r>
              <w:rPr>
                <w:rFonts w:hint="eastAsia" w:ascii="仿宋" w:hAnsi="仿宋" w:eastAsia="仿宋" w:cs="仿宋"/>
                <w:color w:val="auto"/>
                <w:sz w:val="22"/>
                <w:szCs w:val="32"/>
              </w:rPr>
              <w:t xml:space="preserve">，冻结期窗口为 </w:t>
            </w:r>
            <m:oMath>
              <m:r>
                <m:rPr/>
                <w:rPr>
                  <w:rFonts w:hint="default" w:ascii="Cambria Math" w:hAnsi="Cambria Math" w:eastAsia="仿宋"/>
                  <w:sz w:val="22"/>
                </w:rPr>
                <m:t>ΔD</m:t>
              </m:r>
            </m:oMath>
            <w:r>
              <w:rPr>
                <w:rFonts w:hint="eastAsia" w:ascii="仿宋" w:hAnsi="仿宋" w:eastAsia="仿宋" w:cs="仿宋"/>
                <w:color w:val="auto"/>
                <w:sz w:val="22"/>
                <w:szCs w:val="32"/>
              </w:rPr>
              <w:t>。</w:t>
            </w:r>
          </w:p>
          <w:p w14:paraId="0CA9C588">
            <w:pPr>
              <w:jc w:val="both"/>
              <w:rPr>
                <w:rFonts w:hint="eastAsia" w:hAnsi="仿宋" w:eastAsia="仿宋" w:cs="仿宋"/>
                <w:i w:val="0"/>
                <w:color w:val="auto"/>
                <w:sz w:val="22"/>
                <w:szCs w:val="32"/>
              </w:rPr>
            </w:pPr>
            <w:r>
              <w:rPr>
                <w:rFonts w:hint="eastAsia" w:ascii="仿宋" w:hAnsi="仿宋" w:eastAsia="仿宋" w:cs="仿宋"/>
                <w:color w:val="auto"/>
                <w:sz w:val="22"/>
                <w:szCs w:val="32"/>
              </w:rPr>
              <w:t xml:space="preserve">对于所有满足  </w:t>
            </w:r>
            <m:oMath>
              <m:r>
                <m:rPr/>
                <w:rPr>
                  <w:rFonts w:hint="default" w:ascii="Cambria Math" w:hAnsi="Cambria Math" w:eastAsia="仿宋"/>
                  <w:sz w:val="22"/>
                </w:rPr>
                <m:t>start[t]&lt;</m:t>
              </m:r>
              <m:sSub>
                <m:sSubPr>
                  <m:ctrlPr>
                    <w:rPr>
                      <w:rFonts w:hint="default" w:ascii="Cambria Math" w:hAnsi="Cambria Math" w:eastAsia="仿宋"/>
                      <w:sz w:val="22"/>
                    </w:rPr>
                  </m:ctrlPr>
                </m:sSubPr>
                <m:e>
                  <m:r>
                    <m:rPr/>
                    <w:rPr>
                      <w:rFonts w:hint="default" w:ascii="Cambria Math" w:hAnsi="Cambria Math" w:eastAsia="仿宋"/>
                      <w:sz w:val="22"/>
                    </w:rPr>
                    <m:t>T</m:t>
                  </m:r>
                  <m:ctrlPr>
                    <w:rPr>
                      <w:rFonts w:ascii="Cambria Math" w:hAnsi="Cambria Math" w:eastAsia="仿宋"/>
                      <w:sz w:val="22"/>
                    </w:rPr>
                  </m:ctrlPr>
                </m:e>
                <m:sub>
                  <m:r>
                    <m:rPr/>
                    <w:rPr>
                      <w:rFonts w:hint="default" w:ascii="Cambria Math" w:hAnsi="Cambria Math" w:eastAsia="仿宋"/>
                      <w:sz w:val="22"/>
                    </w:rPr>
                    <m:t>now</m:t>
                  </m:r>
                  <m:ctrlPr>
                    <w:rPr>
                      <w:rFonts w:ascii="Cambria Math" w:hAnsi="Cambria Math" w:eastAsia="仿宋"/>
                      <w:sz w:val="22"/>
                    </w:rPr>
                  </m:ctrlPr>
                </m:sub>
              </m:sSub>
              <m:r>
                <m:rPr/>
                <w:rPr>
                  <w:rFonts w:hint="default" w:ascii="Cambria Math" w:hAnsi="Cambria Math" w:eastAsia="仿宋"/>
                  <w:sz w:val="22"/>
                </w:rPr>
                <m:t>+ΔD</m:t>
              </m:r>
            </m:oMath>
          </w:p>
          <w:p w14:paraId="472A8B3D">
            <w:pPr>
              <w:jc w:val="both"/>
              <w:rPr>
                <w:rFonts w:hint="eastAsia" w:ascii="仿宋" w:hAnsi="仿宋" w:eastAsia="仿宋" w:cs="仿宋"/>
                <w:color w:val="auto"/>
                <w:sz w:val="22"/>
                <w:szCs w:val="32"/>
              </w:rPr>
            </w:pPr>
            <w:r>
              <w:rPr>
                <w:rFonts w:hint="eastAsia" w:ascii="仿宋" w:hAnsi="仿宋" w:eastAsia="仿宋" w:cs="仿宋"/>
                <w:color w:val="auto"/>
                <w:sz w:val="22"/>
                <w:szCs w:val="32"/>
              </w:rPr>
              <w:t>的历史/既定任务：</w:t>
            </w:r>
          </w:p>
          <w:p w14:paraId="61D8FEB8">
            <w:pPr>
              <w:jc w:val="both"/>
              <w:rPr>
                <w:rFonts w:hint="eastAsia" w:hAnsi="仿宋" w:eastAsia="仿宋" w:cs="仿宋"/>
                <w:i w:val="0"/>
                <w:color w:val="auto"/>
                <w:sz w:val="22"/>
                <w:szCs w:val="32"/>
              </w:rPr>
            </w:pPr>
            <m:oMathPara>
              <m:oMath>
                <m:r>
                  <m:rPr/>
                  <w:rPr>
                    <w:rFonts w:hint="default" w:ascii="Cambria Math" w:hAnsi="Cambria Math" w:eastAsia="仿宋"/>
                    <w:sz w:val="22"/>
                  </w:rPr>
                  <m:t>start[t]=</m:t>
                </m:r>
                <m:sSub>
                  <m:sSubPr>
                    <m:ctrlPr>
                      <w:rPr>
                        <w:rFonts w:hint="default" w:ascii="Cambria Math" w:hAnsi="Cambria Math" w:eastAsia="仿宋"/>
                        <w:sz w:val="22"/>
                      </w:rPr>
                    </m:ctrlPr>
                  </m:sSubPr>
                  <m:e>
                    <m:r>
                      <m:rPr/>
                      <w:rPr>
                        <w:rFonts w:hint="default" w:ascii="Cambria Math" w:hAnsi="Cambria Math" w:eastAsia="仿宋"/>
                        <w:sz w:val="22"/>
                      </w:rPr>
                      <m:t>ActualStart</m:t>
                    </m:r>
                    <m:ctrlPr>
                      <w:rPr>
                        <w:rFonts w:ascii="Cambria Math" w:hAnsi="Cambria Math" w:eastAsia="仿宋"/>
                        <w:sz w:val="22"/>
                      </w:rPr>
                    </m:ctrlPr>
                  </m:e>
                  <m:sub>
                    <m:r>
                      <m:rPr/>
                      <w:rPr>
                        <w:rFonts w:hint="default" w:ascii="Cambria Math" w:hAnsi="Cambria Math" w:eastAsia="仿宋"/>
                        <w:sz w:val="22"/>
                      </w:rPr>
                      <m:t>t</m:t>
                    </m:r>
                    <m:ctrlPr>
                      <w:rPr>
                        <w:rFonts w:ascii="Cambria Math" w:hAnsi="Cambria Math" w:eastAsia="仿宋"/>
                        <w:sz w:val="22"/>
                      </w:rPr>
                    </m:ctrlPr>
                  </m:sub>
                </m:sSub>
              </m:oMath>
            </m:oMathPara>
          </w:p>
          <w:p w14:paraId="14BA6680">
            <w:pPr>
              <w:jc w:val="both"/>
              <w:rPr>
                <w:rFonts w:hint="eastAsia" w:hAnsi="仿宋" w:eastAsia="仿宋" w:cs="仿宋"/>
                <w:i w:val="0"/>
                <w:color w:val="auto"/>
                <w:sz w:val="22"/>
                <w:szCs w:val="32"/>
              </w:rPr>
            </w:pPr>
            <m:oMathPara>
              <m:oMath>
                <m:r>
                  <m:rPr/>
                  <w:rPr>
                    <w:rFonts w:hint="default" w:ascii="Cambria Math" w:hAnsi="Cambria Math" w:eastAsia="仿宋"/>
                    <w:sz w:val="22"/>
                  </w:rPr>
                  <m:t>end[t]=</m:t>
                </m:r>
                <m:sSub>
                  <m:sSubPr>
                    <m:ctrlPr>
                      <w:rPr>
                        <w:rFonts w:hint="default" w:ascii="Cambria Math" w:hAnsi="Cambria Math" w:eastAsia="仿宋"/>
                        <w:sz w:val="22"/>
                      </w:rPr>
                    </m:ctrlPr>
                  </m:sSubPr>
                  <m:e>
                    <m:r>
                      <m:rPr/>
                      <w:rPr>
                        <w:rFonts w:hint="default" w:ascii="Cambria Math" w:hAnsi="Cambria Math" w:eastAsia="仿宋"/>
                        <w:sz w:val="22"/>
                      </w:rPr>
                      <m:t>ActualEnd</m:t>
                    </m:r>
                    <m:ctrlPr>
                      <w:rPr>
                        <w:rFonts w:ascii="Cambria Math" w:hAnsi="Cambria Math" w:eastAsia="仿宋"/>
                        <w:sz w:val="22"/>
                      </w:rPr>
                    </m:ctrlPr>
                  </m:e>
                  <m:sub>
                    <m:r>
                      <m:rPr/>
                      <w:rPr>
                        <w:rFonts w:hint="default" w:ascii="Cambria Math" w:hAnsi="Cambria Math" w:eastAsia="仿宋"/>
                        <w:sz w:val="22"/>
                      </w:rPr>
                      <m:t>t</m:t>
                    </m:r>
                    <m:ctrlPr>
                      <w:rPr>
                        <w:rFonts w:ascii="Cambria Math" w:hAnsi="Cambria Math" w:eastAsia="仿宋"/>
                        <w:sz w:val="22"/>
                      </w:rPr>
                    </m:ctrlPr>
                  </m:sub>
                </m:sSub>
              </m:oMath>
            </m:oMathPara>
          </w:p>
          <w:p w14:paraId="2E92DDCB">
            <w:pPr>
              <w:jc w:val="both"/>
              <w:rPr>
                <w:rFonts w:hint="eastAsia" w:hAnsi="仿宋" w:eastAsia="仿宋" w:cs="仿宋"/>
                <w:i w:val="0"/>
                <w:color w:val="auto"/>
                <w:sz w:val="22"/>
                <w:szCs w:val="32"/>
              </w:rPr>
            </w:pPr>
            <m:oMathPara>
              <m:oMath>
                <m:r>
                  <m:rPr/>
                  <w:rPr>
                    <w:rFonts w:hint="default" w:ascii="Cambria Math" w:hAnsi="Cambria Math" w:eastAsia="仿宋"/>
                    <w:sz w:val="22"/>
                  </w:rPr>
                  <m:t>presence[t,i]=</m:t>
                </m:r>
                <m:sSub>
                  <m:sSubPr>
                    <m:ctrlPr>
                      <w:rPr>
                        <w:rFonts w:hint="default" w:ascii="Cambria Math" w:hAnsi="Cambria Math" w:eastAsia="仿宋"/>
                        <w:sz w:val="22"/>
                      </w:rPr>
                    </m:ctrlPr>
                  </m:sSubPr>
                  <m:e>
                    <m:r>
                      <m:rPr/>
                      <w:rPr>
                        <w:rFonts w:hint="default" w:ascii="Cambria Math" w:hAnsi="Cambria Math" w:eastAsia="仿宋"/>
                        <w:sz w:val="22"/>
                      </w:rPr>
                      <m:t>ActualDevice</m:t>
                    </m:r>
                    <m:ctrlPr>
                      <w:rPr>
                        <w:rFonts w:ascii="Cambria Math" w:hAnsi="Cambria Math" w:eastAsia="仿宋"/>
                        <w:sz w:val="22"/>
                      </w:rPr>
                    </m:ctrlPr>
                  </m:e>
                  <m:sub>
                    <m:r>
                      <m:rPr/>
                      <w:rPr>
                        <w:rFonts w:hint="default" w:ascii="Cambria Math" w:hAnsi="Cambria Math" w:eastAsia="仿宋"/>
                        <w:sz w:val="22"/>
                      </w:rPr>
                      <m:t>t,i</m:t>
                    </m:r>
                    <m:ctrlPr>
                      <w:rPr>
                        <w:rFonts w:ascii="Cambria Math" w:hAnsi="Cambria Math" w:eastAsia="仿宋"/>
                        <w:sz w:val="22"/>
                      </w:rPr>
                    </m:ctrlPr>
                  </m:sub>
                </m:sSub>
              </m:oMath>
            </m:oMathPara>
          </w:p>
          <w:p w14:paraId="7920197C">
            <w:pPr>
              <w:jc w:val="both"/>
              <w:rPr>
                <w:rFonts w:hint="eastAsia" w:hAnsi="仿宋" w:eastAsia="仿宋" w:cs="仿宋"/>
                <w:i w:val="0"/>
                <w:color w:val="auto"/>
                <w:sz w:val="22"/>
                <w:szCs w:val="32"/>
              </w:rPr>
            </w:pPr>
          </w:p>
          <w:p w14:paraId="7509C690">
            <w:pPr>
              <w:jc w:val="both"/>
              <w:rPr>
                <w:rFonts w:hint="eastAsia" w:ascii="仿宋" w:hAnsi="仿宋" w:eastAsia="仿宋" w:cs="仿宋"/>
                <w:color w:val="auto"/>
                <w:sz w:val="22"/>
                <w:szCs w:val="32"/>
              </w:rPr>
            </w:pPr>
          </w:p>
        </w:tc>
        <w:tc>
          <w:tcPr>
            <w:tcW w:w="2990" w:type="dxa"/>
            <w:shd w:val="clear" w:color="auto" w:fill="auto"/>
          </w:tcPr>
          <w:p w14:paraId="71ACC340">
            <w:pPr>
              <w:rPr>
                <w:rFonts w:hint="eastAsia" w:ascii="仿宋" w:hAnsi="仿宋" w:eastAsia="仿宋" w:cs="仿宋"/>
                <w:color w:val="auto"/>
                <w:sz w:val="22"/>
                <w:szCs w:val="32"/>
              </w:rPr>
            </w:pPr>
            <w:r>
              <w:rPr>
                <w:rFonts w:hint="eastAsia" w:ascii="仿宋" w:hAnsi="仿宋" w:eastAsia="仿宋" w:cs="仿宋"/>
                <w:color w:val="auto"/>
                <w:sz w:val="22"/>
                <w:szCs w:val="32"/>
              </w:rPr>
              <w:t>在重新拉取数据构建模型时，对于落入冻结期的任务，不将其定义为 IntVar（区间变量），而是直接将其 start, end 和 presence 设为 Constant（常量值） 固定在模型中，作为求解器的既定边界。</w:t>
            </w:r>
          </w:p>
        </w:tc>
      </w:tr>
      <w:tr w14:paraId="1D00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51DB1244">
            <w:pPr>
              <w:rPr>
                <w:rFonts w:hint="eastAsia" w:ascii="仿宋" w:hAnsi="仿宋" w:eastAsia="仿宋" w:cs="仿宋"/>
                <w:color w:val="auto"/>
                <w:sz w:val="28"/>
                <w:szCs w:val="32"/>
              </w:rPr>
            </w:pPr>
            <w:r>
              <w:rPr>
                <w:rFonts w:hint="eastAsia" w:ascii="仿宋" w:hAnsi="仿宋" w:eastAsia="仿宋" w:cs="仿宋"/>
                <w:color w:val="auto"/>
                <w:sz w:val="22"/>
                <w:szCs w:val="32"/>
              </w:rPr>
              <w:t>能力匹配</w:t>
            </w:r>
          </w:p>
        </w:tc>
        <w:tc>
          <w:tcPr>
            <w:tcW w:w="3241" w:type="dxa"/>
            <w:shd w:val="clear" w:color="auto" w:fill="auto"/>
          </w:tcPr>
          <w:p w14:paraId="4DF7D92E">
            <w:pPr>
              <w:rPr>
                <w:rFonts w:hint="eastAsia" w:ascii="仿宋" w:hAnsi="仿宋" w:eastAsia="仿宋" w:cs="仿宋"/>
                <w:color w:val="auto"/>
                <w:sz w:val="28"/>
                <w:szCs w:val="32"/>
              </w:rPr>
            </w:pPr>
            <w:r>
              <w:rPr>
                <w:rFonts w:hint="eastAsia" w:ascii="仿宋" w:hAnsi="仿宋" w:eastAsia="仿宋" w:cs="仿宋"/>
                <w:color w:val="auto"/>
                <w:sz w:val="22"/>
                <w:szCs w:val="32"/>
              </w:rPr>
              <w:t>任务的能力要求必须是仪器能力的子集</w:t>
            </w:r>
          </w:p>
        </w:tc>
        <w:tc>
          <w:tcPr>
            <w:tcW w:w="2564" w:type="dxa"/>
            <w:shd w:val="clear" w:color="auto" w:fill="auto"/>
          </w:tcPr>
          <w:p w14:paraId="2CA2D8B5">
            <w:pPr>
              <w:rPr>
                <w:rFonts w:hint="eastAsia" w:ascii="仿宋" w:hAnsi="仿宋" w:eastAsia="仿宋" w:cs="仿宋"/>
                <w:color w:val="auto"/>
                <w:sz w:val="28"/>
                <w:szCs w:val="32"/>
              </w:rPr>
            </w:pPr>
            <w:r>
              <w:rPr>
                <w:rFonts w:hint="eastAsia" w:ascii="仿宋" w:hAnsi="仿宋" w:eastAsia="仿宋" w:cs="仿宋"/>
                <w:color w:val="auto"/>
                <w:sz w:val="22"/>
                <w:szCs w:val="32"/>
              </w:rPr>
              <w:t>Reqs[t] ⊆ Caps[i] → presence[t,i] 可选</w:t>
            </w:r>
          </w:p>
        </w:tc>
        <w:tc>
          <w:tcPr>
            <w:tcW w:w="2990" w:type="dxa"/>
            <w:shd w:val="clear" w:color="auto" w:fill="auto"/>
          </w:tcPr>
          <w:p w14:paraId="2A816384">
            <w:pPr>
              <w:rPr>
                <w:rFonts w:hint="eastAsia" w:ascii="仿宋" w:hAnsi="仿宋" w:eastAsia="仿宋" w:cs="仿宋"/>
                <w:color w:val="auto"/>
                <w:sz w:val="28"/>
                <w:szCs w:val="32"/>
              </w:rPr>
            </w:pPr>
            <w:r>
              <w:rPr>
                <w:rFonts w:hint="eastAsia" w:ascii="仿宋" w:hAnsi="仿宋" w:eastAsia="仿宋" w:cs="仿宋"/>
                <w:color w:val="auto"/>
                <w:sz w:val="22"/>
                <w:szCs w:val="32"/>
              </w:rPr>
              <w:t>预先过滤兼容矩阵，仅建模兼容组合</w:t>
            </w:r>
          </w:p>
        </w:tc>
      </w:tr>
      <w:tr w14:paraId="1553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37189178">
            <w:pPr>
              <w:rPr>
                <w:rFonts w:hint="eastAsia" w:ascii="仿宋" w:hAnsi="仿宋" w:eastAsia="仿宋" w:cs="仿宋"/>
                <w:color w:val="auto"/>
                <w:sz w:val="28"/>
                <w:szCs w:val="32"/>
              </w:rPr>
            </w:pPr>
            <w:r>
              <w:rPr>
                <w:rFonts w:hint="eastAsia" w:ascii="仿宋" w:hAnsi="仿宋" w:eastAsia="仿宋" w:cs="仿宋"/>
                <w:color w:val="auto"/>
                <w:sz w:val="22"/>
                <w:szCs w:val="32"/>
              </w:rPr>
              <w:t>前置依赖</w:t>
            </w:r>
          </w:p>
        </w:tc>
        <w:tc>
          <w:tcPr>
            <w:tcW w:w="3241" w:type="dxa"/>
            <w:shd w:val="clear" w:color="auto" w:fill="auto"/>
          </w:tcPr>
          <w:p w14:paraId="27D0CF41">
            <w:pPr>
              <w:rPr>
                <w:rFonts w:hint="eastAsia" w:ascii="仿宋" w:hAnsi="仿宋" w:eastAsia="仿宋" w:cs="仿宋"/>
                <w:color w:val="auto"/>
                <w:sz w:val="28"/>
                <w:szCs w:val="32"/>
              </w:rPr>
            </w:pPr>
            <w:r>
              <w:rPr>
                <w:rFonts w:hint="eastAsia" w:ascii="仿宋" w:hAnsi="仿宋" w:eastAsia="仿宋" w:cs="仿宋"/>
                <w:color w:val="auto"/>
                <w:sz w:val="22"/>
                <w:szCs w:val="32"/>
              </w:rPr>
              <w:t>任何任务</w:t>
            </w:r>
            <w:r>
              <w:rPr>
                <w:rFonts w:hint="eastAsia" w:ascii="仿宋" w:hAnsi="仿宋" w:eastAsia="仿宋" w:cs="仿宋"/>
                <w:color w:val="auto"/>
                <w:sz w:val="22"/>
                <w:szCs w:val="32"/>
                <w:lang w:val="en-US" w:eastAsia="zh-CN"/>
              </w:rPr>
              <w:t>t</w:t>
            </w:r>
            <w:r>
              <w:rPr>
                <w:rFonts w:hint="eastAsia" w:ascii="仿宋" w:hAnsi="仿宋" w:eastAsia="仿宋" w:cs="仿宋"/>
                <w:color w:val="auto"/>
                <w:sz w:val="22"/>
                <w:szCs w:val="32"/>
              </w:rPr>
              <w:t>的开始，必须跨越空间与仪器限制，严格晚于其关联的前置工序任务的完成时间。</w:t>
            </w:r>
          </w:p>
        </w:tc>
        <w:tc>
          <w:tcPr>
            <w:tcW w:w="2564" w:type="dxa"/>
            <w:shd w:val="clear" w:color="auto" w:fill="auto"/>
          </w:tcPr>
          <w:p w14:paraId="43825DA8">
            <w:pPr>
              <w:keepNext w:val="0"/>
              <w:keepLines w:val="0"/>
              <w:widowControl/>
              <w:suppressLineNumbers w:val="0"/>
              <w:spacing w:before="0" w:beforeAutospacing="0" w:line="14" w:lineRule="atLeast"/>
              <w:jc w:val="left"/>
              <w:rPr>
                <w:rFonts w:hint="eastAsia" w:ascii="仿宋" w:hAnsi="仿宋" w:eastAsia="仿宋" w:cs="仿宋"/>
                <w:i w:val="0"/>
                <w:sz w:val="24"/>
              </w:rPr>
            </w:pPr>
          </w:p>
          <w:p w14:paraId="6352B475">
            <w:pPr>
              <w:keepNext w:val="0"/>
              <w:keepLines w:val="0"/>
              <w:widowControl/>
              <w:suppressLineNumbers w:val="0"/>
              <w:spacing w:before="0" w:beforeAutospacing="0" w:line="14" w:lineRule="atLeast"/>
              <w:jc w:val="left"/>
              <w:rPr>
                <w:rFonts w:hint="eastAsia" w:ascii="仿宋" w:hAnsi="仿宋" w:eastAsia="仿宋" w:cs="仿宋"/>
                <w:i w:val="0"/>
                <w:kern w:val="0"/>
                <w:sz w:val="24"/>
                <w:szCs w:val="24"/>
                <w:lang w:val="en-US" w:eastAsia="zh-CN" w:bidi="ar"/>
              </w:rPr>
            </w:pPr>
            <m:oMathPara>
              <m:oMath>
                <m:r>
                  <m:rPr/>
                  <w:rPr>
                    <w:rFonts w:hint="eastAsia" w:ascii="Cambria Math" w:hAnsi="Cambria Math" w:eastAsia="仿宋" w:cs="仿宋"/>
                    <w:sz w:val="24"/>
                  </w:rPr>
                  <m:t>∀t∈T, ∀pre∈Predecessors[t]: start[t]≥end[pre]</m:t>
                </m:r>
              </m:oMath>
            </m:oMathPara>
          </w:p>
        </w:tc>
        <w:tc>
          <w:tcPr>
            <w:tcW w:w="2990" w:type="dxa"/>
            <w:shd w:val="clear" w:color="auto" w:fill="auto"/>
          </w:tcPr>
          <w:p w14:paraId="409139CB">
            <w:pPr>
              <w:rPr>
                <w:rFonts w:hint="default" w:ascii="仿宋" w:hAnsi="仿宋" w:eastAsia="仿宋" w:cs="仿宋"/>
                <w:color w:val="auto"/>
                <w:sz w:val="28"/>
                <w:szCs w:val="32"/>
                <w:lang w:val="en-US" w:eastAsia="zh-CN"/>
              </w:rPr>
            </w:pPr>
            <w:r>
              <w:rPr>
                <w:rFonts w:hint="eastAsia" w:ascii="仿宋" w:hAnsi="仿宋" w:eastAsia="仿宋" w:cs="仿宋"/>
                <w:color w:val="auto"/>
                <w:sz w:val="24"/>
                <w:szCs w:val="28"/>
                <w:lang w:val="en-US" w:eastAsia="zh-CN"/>
              </w:rPr>
              <w:t>待定</w:t>
            </w:r>
          </w:p>
        </w:tc>
      </w:tr>
      <w:tr w14:paraId="6287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7D4D1D43">
            <w:pPr>
              <w:spacing w:after="120" w:line="360" w:lineRule="auto"/>
              <w:rPr>
                <w:rFonts w:hint="eastAsia" w:ascii="仿宋" w:hAnsi="仿宋" w:eastAsia="仿宋" w:cs="仿宋"/>
                <w:b w:val="0"/>
                <w:bCs w:val="0"/>
                <w:color w:val="auto"/>
                <w:sz w:val="24"/>
                <w:szCs w:val="36"/>
                <w:lang w:val="en-US" w:eastAsia="en-US" w:bidi="ar-SA"/>
              </w:rPr>
            </w:pPr>
            <w:r>
              <w:rPr>
                <w:rFonts w:hint="eastAsia" w:ascii="仿宋" w:hAnsi="仿宋" w:eastAsia="仿宋" w:cs="仿宋"/>
                <w:b w:val="0"/>
                <w:bCs w:val="0"/>
                <w:color w:val="auto"/>
                <w:sz w:val="24"/>
                <w:szCs w:val="36"/>
                <w:lang w:val="en-US" w:eastAsia="en-US" w:bidi="ar-SA"/>
              </w:rPr>
              <w:t>动态缓冲扣除</w:t>
            </w:r>
          </w:p>
        </w:tc>
        <w:tc>
          <w:tcPr>
            <w:tcW w:w="3241" w:type="dxa"/>
            <w:shd w:val="clear" w:color="auto" w:fill="auto"/>
          </w:tcPr>
          <w:p w14:paraId="0750B870">
            <w:pPr>
              <w:rPr>
                <w:rFonts w:hint="eastAsia" w:ascii="仿宋" w:hAnsi="仿宋" w:eastAsia="仿宋" w:cs="仿宋"/>
                <w:b w:val="0"/>
                <w:bCs w:val="0"/>
                <w:sz w:val="22"/>
                <w:szCs w:val="32"/>
              </w:rPr>
            </w:pPr>
            <w:r>
              <w:rPr>
                <w:rFonts w:hint="eastAsia" w:ascii="仿宋" w:hAnsi="仿宋" w:eastAsia="仿宋" w:cs="仿宋"/>
                <w:b w:val="0"/>
                <w:bCs w:val="0"/>
                <w:sz w:val="22"/>
                <w:szCs w:val="32"/>
              </w:rPr>
              <w:t>扣除仪器常规清洗、维护、等待等隐性损耗，按缓冲率参数折算仪器的实际净可用时长。</w:t>
            </w:r>
          </w:p>
        </w:tc>
        <w:tc>
          <w:tcPr>
            <w:tcW w:w="2564" w:type="dxa"/>
            <w:shd w:val="clear" w:color="auto" w:fill="auto"/>
          </w:tcPr>
          <w:p w14:paraId="62C509AC">
            <w:pPr>
              <w:rPr>
                <w:rFonts w:hint="default" w:ascii="仿宋" w:hAnsi="仿宋" w:eastAsia="仿宋" w:cs="仿宋"/>
                <w:b w:val="0"/>
                <w:bCs w:val="0"/>
                <w:sz w:val="22"/>
                <w:szCs w:val="32"/>
                <w:lang w:val="en-US" w:eastAsia="zh-CN"/>
              </w:rPr>
            </w:pPr>
            <w:r>
              <w:rPr>
                <w:rFonts w:hint="eastAsia" w:ascii="仿宋" w:hAnsi="仿宋" w:eastAsia="仿宋" w:cs="仿宋"/>
                <w:b w:val="0"/>
                <w:bCs w:val="0"/>
                <w:sz w:val="22"/>
                <w:szCs w:val="32"/>
              </w:rPr>
              <w:t>等比例放大每个实验任务的预计执行时间</w:t>
            </w:r>
            <w:r>
              <w:rPr>
                <w:rFonts w:hint="eastAsia" w:ascii="仿宋" w:hAnsi="仿宋" w:eastAsia="仿宋" w:cs="仿宋"/>
                <w:b w:val="0"/>
                <w:bCs w:val="0"/>
                <w:sz w:val="22"/>
                <w:szCs w:val="32"/>
                <w:lang w:eastAsia="zh-CN"/>
              </w:rPr>
              <w:t>。</w:t>
            </w:r>
            <w:r>
              <w:rPr>
                <w:rFonts w:hint="eastAsia" w:ascii="仿宋" w:hAnsi="仿宋" w:eastAsia="仿宋" w:cs="仿宋"/>
                <w:b w:val="0"/>
                <w:bCs w:val="0"/>
                <w:sz w:val="22"/>
                <w:szCs w:val="32"/>
                <w:lang w:eastAsia="zh-CN"/>
              </w:rPr>
              <w:br w:type="textWrapping"/>
            </w:r>
            <w:r>
              <w:rPr>
                <w:rFonts w:hint="eastAsia" w:ascii="仿宋" w:hAnsi="仿宋" w:eastAsia="仿宋" w:cs="仿宋"/>
                <w:b w:val="0"/>
                <w:bCs w:val="0"/>
                <w:color w:val="FF0000"/>
                <w:sz w:val="22"/>
                <w:szCs w:val="32"/>
                <w:lang w:val="en-US" w:eastAsia="zh-CN"/>
              </w:rPr>
              <w:t>讨论是否需要，可以不加。</w:t>
            </w:r>
          </w:p>
        </w:tc>
        <w:tc>
          <w:tcPr>
            <w:tcW w:w="2990" w:type="dxa"/>
            <w:shd w:val="clear" w:color="auto" w:fill="auto"/>
          </w:tcPr>
          <w:p w14:paraId="7EC568FF">
            <w:pPr>
              <w:rPr>
                <w:rFonts w:hint="eastAsia" w:ascii="仿宋" w:hAnsi="仿宋" w:eastAsia="仿宋" w:cs="仿宋"/>
                <w:b w:val="0"/>
                <w:bCs w:val="0"/>
                <w:sz w:val="22"/>
                <w:szCs w:val="32"/>
              </w:rPr>
            </w:pPr>
          </w:p>
        </w:tc>
      </w:tr>
      <w:tr w14:paraId="5856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3DD33971">
            <w:pPr>
              <w:spacing w:after="120" w:line="360" w:lineRule="auto"/>
              <w:rPr>
                <w:rFonts w:hint="eastAsia" w:ascii="仿宋" w:hAnsi="仿宋" w:eastAsia="仿宋" w:cs="仿宋"/>
                <w:b w:val="0"/>
                <w:bCs w:val="0"/>
                <w:color w:val="auto"/>
                <w:sz w:val="24"/>
                <w:szCs w:val="36"/>
                <w:lang w:val="en-US" w:eastAsia="en-US" w:bidi="ar-SA"/>
              </w:rPr>
            </w:pPr>
            <w:r>
              <w:rPr>
                <w:rFonts w:hint="eastAsia" w:ascii="仿宋" w:hAnsi="仿宋" w:eastAsia="仿宋" w:cs="仿宋"/>
                <w:b w:val="0"/>
                <w:bCs w:val="0"/>
                <w:color w:val="auto"/>
                <w:sz w:val="24"/>
                <w:szCs w:val="36"/>
                <w:lang w:val="en-US" w:eastAsia="en-US" w:bidi="ar-SA"/>
              </w:rPr>
              <w:t>同法聚类最优化</w:t>
            </w:r>
          </w:p>
        </w:tc>
        <w:tc>
          <w:tcPr>
            <w:tcW w:w="3241" w:type="dxa"/>
            <w:shd w:val="clear" w:color="auto" w:fill="auto"/>
          </w:tcPr>
          <w:p w14:paraId="3ED402BC">
            <w:pPr>
              <w:rPr>
                <w:rFonts w:hint="default" w:ascii="仿宋" w:hAnsi="仿宋" w:eastAsia="仿宋" w:cs="仿宋"/>
                <w:b w:val="0"/>
                <w:bCs w:val="0"/>
                <w:sz w:val="22"/>
                <w:szCs w:val="32"/>
                <w:lang w:val="en-US" w:eastAsia="zh-CN"/>
              </w:rPr>
            </w:pPr>
            <w:r>
              <w:rPr>
                <w:rFonts w:hint="eastAsia" w:ascii="仿宋" w:hAnsi="仿宋" w:eastAsia="仿宋" w:cs="仿宋"/>
                <w:b w:val="0"/>
                <w:bCs w:val="0"/>
                <w:sz w:val="22"/>
                <w:szCs w:val="32"/>
              </w:rPr>
              <w:t>跨不同项目的同检测方法任务在不违背 DAG 的前提下，具备横向时间线聚拢倾向。</w:t>
            </w:r>
          </w:p>
        </w:tc>
        <w:tc>
          <w:tcPr>
            <w:tcW w:w="2564" w:type="dxa"/>
            <w:shd w:val="clear" w:color="auto" w:fill="auto"/>
          </w:tcPr>
          <w:p w14:paraId="44310019">
            <w:pPr>
              <w:rPr>
                <w:rFonts w:hint="default" w:ascii="仿宋" w:hAnsi="仿宋" w:eastAsia="仿宋" w:cs="仿宋"/>
                <w:b w:val="0"/>
                <w:bCs w:val="0"/>
                <w:sz w:val="22"/>
                <w:szCs w:val="32"/>
                <w:lang w:val="en-US" w:eastAsia="zh-CN"/>
              </w:rPr>
            </w:pPr>
            <w:r>
              <w:rPr>
                <w:rFonts w:hint="eastAsia" w:ascii="仿宋" w:hAnsi="仿宋" w:eastAsia="仿宋" w:cs="仿宋"/>
                <w:b w:val="0"/>
                <w:bCs w:val="0"/>
                <w:sz w:val="22"/>
                <w:szCs w:val="32"/>
              </w:rPr>
              <w:t>这是一个目标函数优化项而非硬约束。</w:t>
            </w:r>
            <w:r>
              <w:rPr>
                <w:rFonts w:hint="eastAsia" w:ascii="仿宋" w:hAnsi="仿宋" w:eastAsia="仿宋" w:cs="仿宋"/>
                <w:b w:val="0"/>
                <w:bCs w:val="0"/>
                <w:sz w:val="22"/>
                <w:szCs w:val="32"/>
                <w:lang w:val="en-US" w:eastAsia="zh-CN"/>
              </w:rPr>
              <w:t>具体算法后续增加。</w:t>
            </w:r>
          </w:p>
          <w:p w14:paraId="35D1A836">
            <w:pPr>
              <w:rPr>
                <w:rFonts w:hint="eastAsia" w:ascii="仿宋" w:hAnsi="仿宋" w:eastAsia="仿宋" w:cs="仿宋"/>
                <w:b w:val="0"/>
                <w:bCs w:val="0"/>
                <w:sz w:val="22"/>
                <w:szCs w:val="32"/>
              </w:rPr>
            </w:pPr>
          </w:p>
          <w:p w14:paraId="57C72FBF">
            <w:pPr>
              <w:rPr>
                <w:rFonts w:hint="eastAsia" w:ascii="仿宋" w:hAnsi="仿宋" w:eastAsia="仿宋" w:cs="仿宋"/>
                <w:b w:val="0"/>
                <w:bCs w:val="0"/>
                <w:sz w:val="22"/>
                <w:szCs w:val="32"/>
              </w:rPr>
            </w:pPr>
          </w:p>
        </w:tc>
        <w:tc>
          <w:tcPr>
            <w:tcW w:w="2990" w:type="dxa"/>
            <w:shd w:val="clear" w:color="auto" w:fill="auto"/>
          </w:tcPr>
          <w:p w14:paraId="05599B97">
            <w:pPr>
              <w:rPr>
                <w:rFonts w:hint="eastAsia" w:ascii="仿宋" w:hAnsi="仿宋" w:eastAsia="仿宋" w:cs="仿宋"/>
                <w:b w:val="0"/>
                <w:bCs w:val="0"/>
                <w:sz w:val="22"/>
                <w:szCs w:val="32"/>
              </w:rPr>
            </w:pPr>
          </w:p>
        </w:tc>
      </w:tr>
      <w:tr w14:paraId="0DD2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19F632EC">
            <w:pPr>
              <w:spacing w:after="120" w:line="360" w:lineRule="auto"/>
              <w:rPr>
                <w:rFonts w:hint="eastAsia" w:ascii="仿宋" w:hAnsi="仿宋" w:eastAsia="仿宋" w:cs="仿宋"/>
                <w:b w:val="0"/>
                <w:bCs w:val="0"/>
                <w:color w:val="auto"/>
                <w:sz w:val="32"/>
                <w:szCs w:val="44"/>
                <w:lang w:val="en-US" w:eastAsia="en-US" w:bidi="ar-SA"/>
              </w:rPr>
            </w:pPr>
            <w:r>
              <w:rPr>
                <w:rFonts w:hint="eastAsia" w:ascii="仿宋" w:hAnsi="仿宋" w:eastAsia="仿宋" w:cs="仿宋"/>
                <w:b w:val="0"/>
                <w:bCs w:val="0"/>
                <w:color w:val="auto"/>
                <w:sz w:val="24"/>
                <w:szCs w:val="36"/>
                <w:lang w:val="en-US" w:eastAsia="en-US" w:bidi="ar-SA"/>
              </w:rPr>
              <w:t>夜间无人值守</w:t>
            </w:r>
          </w:p>
        </w:tc>
        <w:tc>
          <w:tcPr>
            <w:tcW w:w="3241" w:type="dxa"/>
            <w:shd w:val="clear" w:color="auto" w:fill="auto"/>
          </w:tcPr>
          <w:p w14:paraId="75E441E2">
            <w:pPr>
              <w:rPr>
                <w:rFonts w:hint="eastAsia" w:ascii="仿宋" w:hAnsi="仿宋" w:eastAsia="仿宋" w:cs="仿宋"/>
                <w:b w:val="0"/>
                <w:bCs w:val="0"/>
                <w:sz w:val="28"/>
                <w:szCs w:val="32"/>
                <w:lang w:val="en-US" w:eastAsia="zh-CN"/>
              </w:rPr>
            </w:pPr>
            <w:r>
              <w:rPr>
                <w:rFonts w:hint="eastAsia" w:ascii="仿宋" w:hAnsi="仿宋" w:eastAsia="仿宋" w:cs="仿宋"/>
                <w:b w:val="0"/>
                <w:bCs w:val="0"/>
                <w:sz w:val="22"/>
                <w:szCs w:val="32"/>
              </w:rPr>
              <w:t xml:space="preserve">非自动化任务不得在 </w:t>
            </w:r>
            <w:r>
              <w:rPr>
                <w:rFonts w:hint="eastAsia" w:ascii="仿宋" w:hAnsi="仿宋" w:eastAsia="仿宋" w:cs="仿宋"/>
                <w:b w:val="0"/>
                <w:bCs w:val="0"/>
                <w:color w:val="FF0000"/>
                <w:sz w:val="22"/>
                <w:szCs w:val="32"/>
              </w:rPr>
              <w:t xml:space="preserve">22:00-08:00 </w:t>
            </w:r>
            <w:r>
              <w:rPr>
                <w:rFonts w:hint="eastAsia" w:ascii="仿宋" w:hAnsi="仿宋" w:eastAsia="仿宋" w:cs="仿宋"/>
                <w:b w:val="0"/>
                <w:bCs w:val="0"/>
                <w:sz w:val="22"/>
                <w:szCs w:val="32"/>
              </w:rPr>
              <w:t>区间内执行。自动化任务（长序列机器运行）不受此限，可充分利用夜间无人时段</w:t>
            </w:r>
            <w:r>
              <w:rPr>
                <w:rFonts w:hint="eastAsia" w:ascii="仿宋" w:hAnsi="仿宋" w:eastAsia="仿宋" w:cs="仿宋"/>
                <w:b w:val="0"/>
                <w:bCs w:val="0"/>
                <w:sz w:val="22"/>
                <w:szCs w:val="32"/>
                <w:lang w:val="en-US" w:eastAsia="zh-CN"/>
              </w:rPr>
              <w:t>.</w:t>
            </w:r>
            <w:r>
              <w:rPr>
                <w:rFonts w:hint="eastAsia" w:ascii="仿宋" w:hAnsi="仿宋" w:eastAsia="仿宋" w:cs="仿宋"/>
                <w:b w:val="0"/>
                <w:bCs w:val="0"/>
                <w:sz w:val="22"/>
                <w:szCs w:val="32"/>
                <w:lang w:val="en-US" w:eastAsia="zh-CN"/>
              </w:rPr>
              <w:br w:type="textWrapping"/>
            </w:r>
            <w:r>
              <w:rPr>
                <w:rFonts w:hint="eastAsia" w:ascii="仿宋" w:hAnsi="仿宋" w:eastAsia="仿宋" w:cs="仿宋"/>
                <w:b w:val="0"/>
                <w:bCs w:val="0"/>
                <w:sz w:val="22"/>
                <w:szCs w:val="32"/>
                <w:lang w:val="en-US" w:eastAsia="zh-CN"/>
              </w:rPr>
              <w:t>若自动化任务被算法安排在夜间（22:00 - 08:00）启动，则其所有非自动化前置任务的 时间，必须被算法强制约束在 22:00之前。若无法满足，则该链条整体顺延至下一可用日间周期：</w:t>
            </w:r>
            <w:r>
              <w:rPr>
                <w:rFonts w:hint="eastAsia" w:ascii="仿宋" w:hAnsi="仿宋" w:eastAsia="仿宋" w:cs="仿宋"/>
                <w:b w:val="0"/>
                <w:bCs w:val="0"/>
                <w:color w:val="FF0000"/>
                <w:sz w:val="22"/>
                <w:szCs w:val="32"/>
                <w:lang w:val="en-US" w:eastAsia="zh-CN"/>
              </w:rPr>
              <w:t>牺牲一晚仪器利用率</w:t>
            </w:r>
          </w:p>
        </w:tc>
        <w:tc>
          <w:tcPr>
            <w:tcW w:w="2564" w:type="dxa"/>
            <w:shd w:val="clear" w:color="auto" w:fill="auto"/>
          </w:tcPr>
          <w:p w14:paraId="19999367">
            <w:pPr>
              <w:rPr>
                <w:rFonts w:hint="eastAsia" w:ascii="仿宋" w:hAnsi="仿宋" w:eastAsia="仿宋" w:cs="仿宋"/>
                <w:b w:val="0"/>
                <w:bCs w:val="0"/>
                <w:sz w:val="28"/>
                <w:szCs w:val="32"/>
                <w:lang w:eastAsia="zh-CN"/>
              </w:rPr>
            </w:pPr>
            <w:r>
              <w:rPr>
                <w:rFonts w:hint="eastAsia" w:ascii="仿宋" w:hAnsi="仿宋" w:eastAsia="仿宋" w:cs="仿宋"/>
                <w:b w:val="0"/>
                <w:bCs w:val="0"/>
                <w:sz w:val="22"/>
                <w:szCs w:val="32"/>
              </w:rPr>
              <w:t>对于 IsAutomated[t]=0 的任务：start[t] mod 48 ∉ [16, 44]（以 30 分钟为单位，一天共 48 个时间单位，22:00 对应单位 16，08:00 对应单位 44</w:t>
            </w:r>
            <w:r>
              <w:rPr>
                <w:rFonts w:hint="eastAsia" w:ascii="仿宋" w:hAnsi="仿宋" w:eastAsia="仿宋" w:cs="仿宋"/>
                <w:b w:val="0"/>
                <w:bCs w:val="0"/>
                <w:sz w:val="22"/>
                <w:szCs w:val="32"/>
                <w:lang w:eastAsia="zh-CN"/>
              </w:rPr>
              <w:t>。</w:t>
            </w:r>
          </w:p>
        </w:tc>
        <w:tc>
          <w:tcPr>
            <w:tcW w:w="2990" w:type="dxa"/>
            <w:shd w:val="clear" w:color="auto" w:fill="auto"/>
          </w:tcPr>
          <w:p w14:paraId="5015992E">
            <w:pPr>
              <w:rPr>
                <w:rFonts w:hint="eastAsia" w:ascii="仿宋" w:hAnsi="仿宋" w:eastAsia="仿宋" w:cs="仿宋"/>
                <w:b w:val="0"/>
                <w:bCs w:val="0"/>
                <w:sz w:val="28"/>
                <w:szCs w:val="32"/>
              </w:rPr>
            </w:pPr>
            <w:r>
              <w:rPr>
                <w:rFonts w:hint="eastAsia" w:ascii="仿宋" w:hAnsi="仿宋" w:eastAsia="仿宋" w:cs="仿宋"/>
                <w:b w:val="0"/>
                <w:bCs w:val="0"/>
                <w:sz w:val="22"/>
                <w:szCs w:val="32"/>
              </w:rPr>
              <w:t>为每台仪器构建 ForbiddenIntervals（夜间窗口），仅对 IsAutomated=False 的任务施加该限制。或使用 OnlyEnforceIf 将夜间时段对非自动化任务设为不可用</w:t>
            </w:r>
          </w:p>
        </w:tc>
      </w:tr>
      <w:tr w14:paraId="4839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76" w:hRule="atLeast"/>
          <w:jc w:val="center"/>
        </w:trPr>
        <w:tc>
          <w:tcPr>
            <w:tcW w:w="776" w:type="dxa"/>
            <w:shd w:val="clear" w:color="auto" w:fill="auto"/>
            <w:vAlign w:val="top"/>
          </w:tcPr>
          <w:p w14:paraId="49D73ADF">
            <w:pPr>
              <w:rPr>
                <w:rFonts w:hint="eastAsia" w:ascii="仿宋" w:hAnsi="仿宋" w:eastAsia="仿宋" w:cs="仿宋"/>
                <w:color w:val="auto"/>
                <w:sz w:val="32"/>
                <w:szCs w:val="44"/>
              </w:rPr>
            </w:pPr>
            <w:r>
              <w:rPr>
                <w:rFonts w:hint="eastAsia" w:ascii="仿宋" w:hAnsi="仿宋" w:eastAsia="仿宋" w:cs="仿宋"/>
                <w:sz w:val="22"/>
                <w:szCs w:val="32"/>
              </w:rPr>
              <w:t>状态切换损耗</w:t>
            </w:r>
          </w:p>
        </w:tc>
        <w:tc>
          <w:tcPr>
            <w:tcW w:w="3241" w:type="dxa"/>
            <w:shd w:val="clear" w:color="auto" w:fill="auto"/>
            <w:vAlign w:val="top"/>
          </w:tcPr>
          <w:p w14:paraId="44B7F93E">
            <w:pPr>
              <w:rPr>
                <w:rFonts w:hint="eastAsia" w:ascii="仿宋" w:hAnsi="仿宋" w:eastAsia="仿宋" w:cs="仿宋"/>
                <w:color w:val="auto"/>
                <w:sz w:val="32"/>
                <w:szCs w:val="44"/>
              </w:rPr>
            </w:pPr>
            <w:r>
              <w:rPr>
                <w:rFonts w:hint="eastAsia" w:ascii="仿宋" w:hAnsi="仿宋" w:eastAsia="仿宋" w:cs="仿宋"/>
                <w:sz w:val="22"/>
                <w:szCs w:val="32"/>
              </w:rPr>
              <w:t>同一仪器上前后紧邻任务 t1→t2，若方法</w:t>
            </w:r>
            <w:r>
              <w:rPr>
                <w:rFonts w:hint="eastAsia" w:ascii="仿宋" w:hAnsi="仿宋" w:eastAsia="仿宋" w:cs="仿宋"/>
                <w:color w:val="FF0000"/>
                <w:sz w:val="22"/>
                <w:szCs w:val="32"/>
                <w:lang w:eastAsia="zh-CN"/>
              </w:rPr>
              <w:t>（</w:t>
            </w:r>
            <w:r>
              <w:rPr>
                <w:rFonts w:hint="eastAsia" w:ascii="仿宋" w:hAnsi="仿宋" w:eastAsia="仿宋" w:cs="仿宋"/>
                <w:color w:val="FF0000"/>
                <w:sz w:val="22"/>
                <w:szCs w:val="32"/>
                <w:lang w:val="en-US" w:eastAsia="zh-CN"/>
              </w:rPr>
              <w:t>此为自定义字段，待讨论</w:t>
            </w:r>
            <w:r>
              <w:rPr>
                <w:rFonts w:hint="eastAsia" w:ascii="仿宋" w:hAnsi="仿宋" w:eastAsia="仿宋" w:cs="仿宋"/>
                <w:color w:val="FF0000"/>
                <w:sz w:val="22"/>
                <w:szCs w:val="32"/>
                <w:lang w:eastAsia="zh-CN"/>
              </w:rPr>
              <w:t>）</w:t>
            </w:r>
            <w:r>
              <w:rPr>
                <w:rFonts w:hint="eastAsia" w:ascii="仿宋" w:hAnsi="仿宋" w:eastAsia="仿宋" w:cs="仿宋"/>
                <w:sz w:val="22"/>
                <w:szCs w:val="32"/>
              </w:rPr>
              <w:t>不同，则 t2 的开始时间必须晚于 t1 的结束时间加上切换损耗</w:t>
            </w:r>
          </w:p>
        </w:tc>
        <w:tc>
          <w:tcPr>
            <w:tcW w:w="2564" w:type="dxa"/>
            <w:shd w:val="clear" w:color="auto" w:fill="auto"/>
            <w:vAlign w:val="top"/>
          </w:tcPr>
          <w:p w14:paraId="5A5E7A64">
            <w:pPr>
              <w:rPr>
                <w:rFonts w:hint="eastAsia" w:ascii="仿宋" w:hAnsi="仿宋" w:eastAsia="仿宋" w:cs="仿宋"/>
                <w:color w:val="auto"/>
                <w:sz w:val="28"/>
                <w:szCs w:val="40"/>
              </w:rPr>
            </w:pPr>
            <w:r>
              <w:rPr>
                <w:rFonts w:hint="eastAsia" w:ascii="仿宋" w:hAnsi="仿宋" w:eastAsia="仿宋" w:cs="仿宋"/>
                <w:sz w:val="21"/>
                <w:szCs w:val="28"/>
              </w:rPr>
              <w:t>若 presence[t1,i]=1 且 presence[t2,i]=1 且 Method[t1]≠Method[t2]：start[t2] ≥ end[t1] + Transition[Method[t1]][Method[t2]]</w:t>
            </w:r>
          </w:p>
        </w:tc>
        <w:tc>
          <w:tcPr>
            <w:tcW w:w="2990" w:type="dxa"/>
            <w:shd w:val="clear" w:color="auto" w:fill="auto"/>
            <w:vAlign w:val="top"/>
          </w:tcPr>
          <w:p w14:paraId="70DE343E">
            <w:pPr>
              <w:rPr>
                <w:rFonts w:hint="eastAsia" w:ascii="仿宋" w:hAnsi="仿宋" w:eastAsia="仿宋" w:cs="仿宋"/>
                <w:color w:val="auto"/>
                <w:sz w:val="28"/>
                <w:szCs w:val="40"/>
              </w:rPr>
            </w:pPr>
            <w:r>
              <w:rPr>
                <w:rFonts w:hint="eastAsia" w:ascii="仿宋" w:hAnsi="仿宋" w:eastAsia="仿宋" w:cs="仿宋"/>
                <w:sz w:val="21"/>
                <w:szCs w:val="28"/>
              </w:rPr>
              <w:t>使用 CP-SAT 的 AddCircuit 或 Reservoir 约束建模序列相关设置时间（Sequence-Dependent Setup Times）。亦可预计算切换矩阵后，将切换耗时叠加到任务的 duration 中</w:t>
            </w:r>
          </w:p>
        </w:tc>
      </w:tr>
      <w:tr w14:paraId="24ED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76" w:hRule="atLeast"/>
          <w:jc w:val="center"/>
        </w:trPr>
        <w:tc>
          <w:tcPr>
            <w:tcW w:w="776" w:type="dxa"/>
            <w:shd w:val="clear" w:color="auto" w:fill="auto"/>
          </w:tcPr>
          <w:p w14:paraId="3140F5B5">
            <w:pPr>
              <w:rPr>
                <w:rFonts w:hint="eastAsia" w:ascii="仿宋" w:hAnsi="仿宋" w:eastAsia="仿宋" w:cs="仿宋"/>
                <w:color w:val="auto"/>
                <w:sz w:val="28"/>
                <w:szCs w:val="32"/>
              </w:rPr>
            </w:pPr>
            <w:r>
              <w:rPr>
                <w:rFonts w:hint="eastAsia" w:ascii="仿宋" w:hAnsi="仿宋" w:eastAsia="仿宋" w:cs="仿宋"/>
                <w:color w:val="auto"/>
                <w:sz w:val="22"/>
                <w:szCs w:val="32"/>
              </w:rPr>
              <w:t>维护窗口</w:t>
            </w:r>
          </w:p>
        </w:tc>
        <w:tc>
          <w:tcPr>
            <w:tcW w:w="3241" w:type="dxa"/>
            <w:shd w:val="clear" w:color="auto" w:fill="auto"/>
          </w:tcPr>
          <w:p w14:paraId="570088D0">
            <w:pPr>
              <w:rPr>
                <w:rFonts w:hint="eastAsia" w:ascii="仿宋" w:hAnsi="仿宋" w:eastAsia="仿宋" w:cs="仿宋"/>
                <w:color w:val="auto"/>
                <w:sz w:val="28"/>
                <w:szCs w:val="32"/>
              </w:rPr>
            </w:pPr>
            <w:r>
              <w:rPr>
                <w:rFonts w:hint="eastAsia" w:ascii="仿宋" w:hAnsi="仿宋" w:eastAsia="仿宋" w:cs="仿宋"/>
                <w:color w:val="auto"/>
                <w:sz w:val="22"/>
                <w:szCs w:val="32"/>
              </w:rPr>
              <w:t>任务不得在仪器维护期间执行</w:t>
            </w:r>
          </w:p>
        </w:tc>
        <w:tc>
          <w:tcPr>
            <w:tcW w:w="2564" w:type="dxa"/>
            <w:shd w:val="clear" w:color="auto" w:fill="auto"/>
          </w:tcPr>
          <w:p w14:paraId="37973E81">
            <w:pPr>
              <w:rPr>
                <w:rFonts w:hint="eastAsia" w:ascii="仿宋" w:hAnsi="仿宋" w:eastAsia="仿宋" w:cs="仿宋"/>
                <w:color w:val="auto"/>
                <w:sz w:val="28"/>
                <w:szCs w:val="32"/>
              </w:rPr>
            </w:pPr>
            <w:r>
              <w:rPr>
                <w:rFonts w:hint="eastAsia" w:ascii="仿宋" w:hAnsi="仿宋" w:eastAsia="仿宋" w:cs="仿宋"/>
                <w:color w:val="auto"/>
                <w:sz w:val="22"/>
                <w:szCs w:val="32"/>
              </w:rPr>
              <w:t>end[t] ≤ MW_start OR start[t] ≥ MW_end</w:t>
            </w:r>
          </w:p>
        </w:tc>
        <w:tc>
          <w:tcPr>
            <w:tcW w:w="2990" w:type="dxa"/>
            <w:shd w:val="clear" w:color="auto" w:fill="auto"/>
          </w:tcPr>
          <w:p w14:paraId="77E485A6">
            <w:pPr>
              <w:rPr>
                <w:rFonts w:hint="eastAsia" w:ascii="仿宋" w:hAnsi="仿宋" w:eastAsia="仿宋" w:cs="仿宋"/>
                <w:color w:val="auto"/>
                <w:sz w:val="28"/>
                <w:szCs w:val="32"/>
              </w:rPr>
            </w:pPr>
            <w:r>
              <w:rPr>
                <w:rFonts w:hint="eastAsia" w:ascii="仿宋" w:hAnsi="仿宋" w:eastAsia="仿宋" w:cs="仿宋"/>
                <w:color w:val="auto"/>
                <w:sz w:val="22"/>
                <w:szCs w:val="32"/>
              </w:rPr>
              <w:t>model.AddBoolOr(before, after)</w:t>
            </w:r>
          </w:p>
        </w:tc>
      </w:tr>
      <w:tr w14:paraId="2E640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76" w:type="dxa"/>
            <w:shd w:val="clear" w:color="auto" w:fill="auto"/>
          </w:tcPr>
          <w:p w14:paraId="228CCCB9">
            <w:pPr>
              <w:rPr>
                <w:rFonts w:hint="eastAsia" w:ascii="仿宋" w:hAnsi="仿宋" w:eastAsia="仿宋" w:cs="仿宋"/>
                <w:color w:val="auto"/>
                <w:sz w:val="28"/>
                <w:szCs w:val="32"/>
              </w:rPr>
            </w:pPr>
            <w:r>
              <w:rPr>
                <w:rFonts w:hint="eastAsia" w:ascii="仿宋" w:hAnsi="仿宋" w:eastAsia="仿宋" w:cs="仿宋"/>
                <w:color w:val="auto"/>
                <w:sz w:val="22"/>
                <w:szCs w:val="32"/>
              </w:rPr>
              <w:t>里程碑截止</w:t>
            </w:r>
          </w:p>
        </w:tc>
        <w:tc>
          <w:tcPr>
            <w:tcW w:w="3241" w:type="dxa"/>
            <w:shd w:val="clear" w:color="auto" w:fill="auto"/>
          </w:tcPr>
          <w:p w14:paraId="52CE51FC">
            <w:pPr>
              <w:rPr>
                <w:rFonts w:hint="eastAsia" w:ascii="仿宋" w:hAnsi="仿宋" w:eastAsia="仿宋" w:cs="仿宋"/>
                <w:color w:val="auto"/>
                <w:sz w:val="28"/>
                <w:szCs w:val="32"/>
              </w:rPr>
            </w:pPr>
            <w:r>
              <w:rPr>
                <w:rFonts w:hint="eastAsia" w:ascii="仿宋" w:hAnsi="仿宋" w:eastAsia="仿宋" w:cs="仿宋"/>
                <w:color w:val="auto"/>
                <w:sz w:val="22"/>
                <w:szCs w:val="32"/>
              </w:rPr>
              <w:t>任务应在</w:t>
            </w:r>
            <w:r>
              <w:rPr>
                <w:rFonts w:hint="eastAsia" w:ascii="仿宋" w:hAnsi="仿宋" w:eastAsia="仿宋" w:cs="仿宋"/>
                <w:color w:val="auto"/>
                <w:sz w:val="22"/>
                <w:szCs w:val="32"/>
                <w:lang w:val="en-US" w:eastAsia="zh-CN"/>
              </w:rPr>
              <w:t>所属项目截至</w:t>
            </w:r>
            <w:r>
              <w:rPr>
                <w:rFonts w:hint="eastAsia" w:ascii="仿宋" w:hAnsi="仿宋" w:eastAsia="仿宋" w:cs="仿宋"/>
                <w:color w:val="auto"/>
                <w:sz w:val="22"/>
                <w:szCs w:val="32"/>
              </w:rPr>
              <w:t>日期前完成</w:t>
            </w:r>
          </w:p>
        </w:tc>
        <w:tc>
          <w:tcPr>
            <w:tcW w:w="2564" w:type="dxa"/>
            <w:shd w:val="clear" w:color="auto" w:fill="auto"/>
          </w:tcPr>
          <w:p w14:paraId="4EF5909B">
            <w:pPr>
              <w:rPr>
                <w:rFonts w:hint="eastAsia" w:ascii="仿宋" w:hAnsi="仿宋" w:eastAsia="仿宋" w:cs="仿宋"/>
                <w:color w:val="auto"/>
                <w:sz w:val="28"/>
                <w:szCs w:val="32"/>
              </w:rPr>
            </w:pPr>
            <w:r>
              <w:rPr>
                <w:rFonts w:hint="eastAsia" w:ascii="仿宋" w:hAnsi="仿宋" w:eastAsia="仿宋" w:cs="仿宋"/>
                <w:color w:val="auto"/>
                <w:sz w:val="22"/>
                <w:szCs w:val="32"/>
              </w:rPr>
              <w:t>tardiness[t] ≥ end[t] - deadline[t]</w:t>
            </w:r>
          </w:p>
        </w:tc>
        <w:tc>
          <w:tcPr>
            <w:tcW w:w="2990" w:type="dxa"/>
            <w:shd w:val="clear" w:color="auto" w:fill="auto"/>
          </w:tcPr>
          <w:p w14:paraId="3B234CF3">
            <w:pPr>
              <w:rPr>
                <w:rFonts w:hint="eastAsia" w:ascii="仿宋" w:hAnsi="仿宋" w:eastAsia="仿宋" w:cs="仿宋"/>
                <w:color w:val="auto"/>
                <w:sz w:val="28"/>
                <w:szCs w:val="32"/>
              </w:rPr>
            </w:pPr>
            <w:r>
              <w:rPr>
                <w:rFonts w:hint="eastAsia" w:ascii="仿宋" w:hAnsi="仿宋" w:eastAsia="仿宋" w:cs="仿宋"/>
                <w:color w:val="auto"/>
                <w:sz w:val="22"/>
                <w:szCs w:val="32"/>
              </w:rPr>
              <w:t>model.Add(tardiness &gt;= end - deadline)</w:t>
            </w:r>
          </w:p>
        </w:tc>
      </w:tr>
    </w:tbl>
    <w:p w14:paraId="0663F5D2">
      <w:pPr>
        <w:rPr>
          <w:rFonts w:hint="eastAsia" w:ascii="仿宋" w:hAnsi="仿宋" w:eastAsia="仿宋" w:cs="仿宋"/>
          <w:color w:val="auto"/>
          <w:sz w:val="28"/>
          <w:szCs w:val="32"/>
        </w:rPr>
      </w:pPr>
    </w:p>
    <w:p w14:paraId="61EBAA47">
      <w:pPr>
        <w:pStyle w:val="6"/>
        <w:outlineLvl w:val="2"/>
        <w:rPr>
          <w:rFonts w:hint="eastAsia" w:ascii="仿宋" w:hAnsi="仿宋" w:eastAsia="仿宋" w:cs="仿宋"/>
          <w:i w:val="0"/>
          <w:iCs w:val="0"/>
          <w:color w:val="auto"/>
          <w:sz w:val="32"/>
          <w:szCs w:val="32"/>
        </w:rPr>
      </w:pPr>
      <w:bookmarkStart w:id="13" w:name="_Toc31906"/>
      <w:r>
        <w:rPr>
          <w:rFonts w:hint="eastAsia" w:ascii="仿宋" w:hAnsi="仿宋" w:eastAsia="仿宋" w:cs="仿宋"/>
          <w:i w:val="0"/>
          <w:iCs w:val="0"/>
          <w:color w:val="auto"/>
          <w:sz w:val="32"/>
          <w:szCs w:val="32"/>
        </w:rPr>
        <w:t>（3）目标函数</w:t>
      </w:r>
      <w:bookmarkEnd w:id="13"/>
    </w:p>
    <w:p w14:paraId="26110FD6">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求解器同时优化</w:t>
      </w:r>
      <w:r>
        <w:rPr>
          <w:rFonts w:hint="eastAsia" w:ascii="仿宋" w:hAnsi="仿宋" w:eastAsia="仿宋" w:cs="仿宋"/>
          <w:b w:val="0"/>
          <w:color w:val="auto"/>
          <w:sz w:val="28"/>
          <w:szCs w:val="32"/>
          <w:lang w:val="en-US" w:eastAsia="zh-CN"/>
        </w:rPr>
        <w:t>三</w:t>
      </w:r>
      <w:r>
        <w:rPr>
          <w:rFonts w:hint="eastAsia" w:ascii="仿宋" w:hAnsi="仿宋" w:eastAsia="仿宋" w:cs="仿宋"/>
          <w:b w:val="0"/>
          <w:color w:val="auto"/>
          <w:sz w:val="28"/>
          <w:szCs w:val="32"/>
        </w:rPr>
        <w:t>个目标（加权组合）：</w:t>
      </w:r>
    </w:p>
    <w:p w14:paraId="689AC5D7">
      <w:pPr>
        <w:rPr>
          <w:rFonts w:hint="eastAsia" w:ascii="仿宋" w:hAnsi="仿宋" w:eastAsia="仿宋" w:cs="仿宋"/>
          <w:color w:val="auto"/>
          <w:sz w:val="24"/>
          <w:szCs w:val="32"/>
        </w:rPr>
      </w:pPr>
      <w:r>
        <w:rPr>
          <w:rFonts w:hint="eastAsia" w:ascii="仿宋" w:hAnsi="仿宋" w:eastAsia="仿宋" w:cs="仿宋"/>
          <w:b/>
          <w:color w:val="auto"/>
          <w:sz w:val="24"/>
          <w:szCs w:val="32"/>
        </w:rPr>
        <w:t>主目标：最小化加权延迟：</w:t>
      </w:r>
      <w:r>
        <w:rPr>
          <w:rFonts w:hint="eastAsia" w:ascii="仿宋" w:hAnsi="仿宋" w:eastAsia="仿宋" w:cs="仿宋"/>
          <w:color w:val="auto"/>
          <w:sz w:val="24"/>
          <w:szCs w:val="32"/>
        </w:rPr>
        <w:t>Minimize Σ (priority_weight[t] × tardiness[t])。</w:t>
      </w:r>
    </w:p>
    <w:p w14:paraId="12333D0A">
      <w:pPr>
        <w:rPr>
          <w:rFonts w:hint="eastAsia" w:ascii="仿宋" w:hAnsi="仿宋" w:eastAsia="仿宋" w:cs="仿宋"/>
          <w:color w:val="auto"/>
          <w:sz w:val="28"/>
          <w:szCs w:val="32"/>
        </w:rPr>
      </w:pPr>
      <w:r>
        <w:rPr>
          <w:rFonts w:hint="eastAsia" w:ascii="仿宋" w:hAnsi="仿宋" w:eastAsia="仿宋" w:cs="仿宋"/>
          <w:color w:val="auto"/>
          <w:sz w:val="24"/>
          <w:szCs w:val="32"/>
        </w:rPr>
        <w:t>优先级越高的任务，延迟惩罚越重，求解器会优先保证高优先级任务的准时性。</w:t>
      </w:r>
    </w:p>
    <w:p w14:paraId="725D2A79">
      <w:pPr>
        <w:rPr>
          <w:rFonts w:hint="eastAsia" w:ascii="仿宋" w:hAnsi="仿宋" w:eastAsia="仿宋" w:cs="仿宋"/>
          <w:color w:val="auto"/>
          <w:sz w:val="24"/>
          <w:szCs w:val="32"/>
        </w:rPr>
      </w:pPr>
      <w:r>
        <w:rPr>
          <w:rFonts w:hint="eastAsia" w:ascii="仿宋" w:hAnsi="仿宋" w:eastAsia="仿宋" w:cs="仿宋"/>
          <w:b/>
          <w:color w:val="auto"/>
          <w:sz w:val="24"/>
          <w:szCs w:val="32"/>
        </w:rPr>
        <w:t>次目标：最小化最大完工时间：</w:t>
      </w:r>
      <w:r>
        <w:rPr>
          <w:rFonts w:hint="eastAsia" w:ascii="仿宋" w:hAnsi="仿宋" w:eastAsia="仿宋" w:cs="仿宋"/>
          <w:color w:val="auto"/>
          <w:sz w:val="24"/>
          <w:szCs w:val="32"/>
        </w:rPr>
        <w:t>Minimize max(end[t])。</w:t>
      </w:r>
    </w:p>
    <w:p w14:paraId="4DF69723">
      <w:pPr>
        <w:rPr>
          <w:rFonts w:hint="eastAsia" w:ascii="仿宋" w:hAnsi="仿宋" w:eastAsia="仿宋" w:cs="仿宋"/>
          <w:color w:val="auto"/>
          <w:sz w:val="24"/>
          <w:szCs w:val="32"/>
        </w:rPr>
      </w:pPr>
      <w:r>
        <w:rPr>
          <w:rFonts w:hint="eastAsia" w:ascii="仿宋" w:hAnsi="仿宋" w:eastAsia="仿宋" w:cs="仿宋"/>
          <w:color w:val="auto"/>
          <w:sz w:val="24"/>
          <w:szCs w:val="32"/>
        </w:rPr>
        <w:t>在满足延迟约束的前提下，尽量压缩整体排程周期，提高仪器周转效率。</w:t>
      </w:r>
    </w:p>
    <w:p w14:paraId="0A399EFF">
      <w:pPr>
        <w:rPr>
          <w:rFonts w:hint="default" w:ascii="仿宋" w:hAnsi="仿宋" w:eastAsia="仿宋" w:cs="仿宋"/>
          <w:color w:val="auto"/>
          <w:sz w:val="24"/>
          <w:szCs w:val="32"/>
          <w:lang w:val="en-US" w:eastAsia="zh-CN"/>
        </w:rPr>
      </w:pPr>
      <w:r>
        <w:rPr>
          <w:rFonts w:hint="eastAsia" w:ascii="仿宋" w:hAnsi="仿宋" w:eastAsia="仿宋" w:cs="仿宋"/>
          <w:b/>
          <w:color w:val="auto"/>
          <w:sz w:val="24"/>
          <w:szCs w:val="32"/>
        </w:rPr>
        <w:t>次目标：</w:t>
      </w:r>
      <w:r>
        <w:rPr>
          <w:rFonts w:hint="eastAsia" w:ascii="仿宋" w:hAnsi="仿宋" w:eastAsia="仿宋" w:cs="仿宋"/>
          <w:b/>
          <w:color w:val="auto"/>
          <w:sz w:val="24"/>
          <w:szCs w:val="32"/>
          <w:lang w:val="en-US" w:eastAsia="zh-CN"/>
        </w:rPr>
        <w:t>最小化切换代价 ：</w:t>
      </w:r>
      <m:oMath>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switch</m:t>
            </m:r>
            <m:ctrlPr>
              <w:rPr>
                <w:rFonts w:ascii="Cambria Math" w:hAnsi="Cambria Math" w:eastAsia="sans-serif"/>
                <w:sz w:val="24"/>
              </w:rPr>
            </m:ctrlPr>
          </m:sub>
        </m:sSub>
        <m:r>
          <m:rPr/>
          <w:rPr>
            <w:rFonts w:hint="default" w:ascii="Cambria Math" w:hAnsi="Cambria Math" w:eastAsia="sans-serif"/>
            <w:sz w:val="24"/>
          </w:rPr>
          <m:t>×总切换次数</m:t>
        </m:r>
      </m:oMath>
    </w:p>
    <w:p w14:paraId="5D1AA265">
      <w:pPr>
        <w:keepNext w:val="0"/>
        <w:keepLines w:val="0"/>
        <w:widowControl/>
        <w:suppressLineNumbers w:val="0"/>
        <w:spacing w:before="0" w:beforeAutospacing="0" w:after="120" w:line="14" w:lineRule="atLeast"/>
        <w:jc w:val="left"/>
        <w:rPr>
          <w:rFonts w:hint="eastAsia" w:hAnsi="sans-serif" w:eastAsia="sans-serif" w:cs="sans-serif"/>
          <w:i w:val="0"/>
          <w:kern w:val="0"/>
          <w:sz w:val="24"/>
          <w:szCs w:val="24"/>
          <w:lang w:val="en-US" w:eastAsia="zh-CN" w:bidi="ar"/>
        </w:rPr>
      </w:pPr>
      <w:r>
        <w:rPr>
          <w:rFonts w:hint="eastAsia" w:ascii="仿宋" w:hAnsi="仿宋" w:eastAsia="仿宋" w:cs="仿宋"/>
          <w:b w:val="0"/>
          <w:color w:val="auto"/>
          <w:sz w:val="28"/>
          <w:szCs w:val="32"/>
        </w:rPr>
        <w:t>综合目标函数：Minimize( Σ weighted_tardiness + makespan )。</w:t>
      </w:r>
      <w:r>
        <w:rPr>
          <w:rFonts w:hint="eastAsia" w:ascii="仿宋" w:hAnsi="仿宋" w:eastAsia="仿宋" w:cs="仿宋"/>
          <w:b w:val="0"/>
          <w:color w:val="auto"/>
          <w:sz w:val="28"/>
          <w:szCs w:val="32"/>
        </w:rPr>
        <w:br w:type="textWrapping"/>
      </w:r>
      <m:oMathPara>
        <m:oMath>
          <m:r>
            <m:rPr/>
            <w:rPr>
              <w:rFonts w:hint="default" w:ascii="Cambria Math" w:hAnsi="Cambria Math" w:eastAsia="sans-serif"/>
              <w:sz w:val="24"/>
            </w:rPr>
            <m:t>Minimize</m:t>
          </m:r>
          <m:d>
            <m:dPr>
              <m:ctrlPr>
                <w:rPr>
                  <w:rFonts w:hint="default" w:ascii="Cambria Math" w:hAnsi="Cambria Math" w:eastAsia="sans-serif"/>
                  <w:sz w:val="24"/>
                </w:rPr>
              </m:ctrlPr>
            </m:dPr>
            <m:e>
              <m:nary>
                <m:naryPr>
                  <m:chr m:val="∑"/>
                  <m:limLoc m:val="subSup"/>
                  <m:subHide m:val="1"/>
                  <m:supHide m:val="1"/>
                  <m:ctrlPr>
                    <w:rPr>
                      <w:rFonts w:hint="default" w:ascii="Cambria Math" w:hAnsi="Cambria Math" w:eastAsia="sans-serif"/>
                      <w:sz w:val="24"/>
                    </w:rPr>
                  </m:ctrlPr>
                </m:naryPr>
                <m:sub>
                  <m:ctrlPr>
                    <w:rPr>
                      <w:rFonts w:ascii="Cambria Math" w:hAnsi="Cambria Math" w:eastAsia="sans-serif"/>
                      <w:sz w:val="24"/>
                    </w:rPr>
                  </m:ctrlPr>
                </m:sub>
                <m:sup>
                  <m:ctrlPr>
                    <w:rPr>
                      <w:rFonts w:ascii="Cambria Math" w:hAnsi="Cambria Math" w:eastAsia="sans-serif"/>
                      <w:sz w:val="24"/>
                    </w:rPr>
                  </m:ctrlPr>
                </m:sup>
                <m:e>
                  <m:r>
                    <m:rPr/>
                    <w:rPr>
                      <w:rFonts w:hint="default" w:ascii="Cambria Math" w:hAnsi="Cambria Math" w:eastAsia="sans-serif"/>
                      <w:sz w:val="24"/>
                    </w:rPr>
                    <m:t>加权延迟</m:t>
                  </m:r>
                  <m:ctrlPr>
                    <w:rPr>
                      <w:rFonts w:ascii="Cambria Math" w:hAnsi="Cambria Math" w:eastAsia="sans-serif"/>
                      <w:sz w:val="24"/>
                    </w:rPr>
                  </m:ctrlPr>
                </m:e>
              </m:nary>
              <m:r>
                <m:rPr/>
                <w:rPr>
                  <w:rFonts w:hint="default" w:ascii="Cambria Math" w:hAnsi="Cambria Math" w:eastAsia="sans-serif"/>
                  <w:sz w:val="24"/>
                </w:rPr>
                <m:t>+整体完工时间+</m:t>
              </m:r>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switch</m:t>
                  </m:r>
                  <m:ctrlPr>
                    <w:rPr>
                      <w:rFonts w:ascii="Cambria Math" w:hAnsi="Cambria Math" w:eastAsia="sans-serif"/>
                      <w:sz w:val="24"/>
                    </w:rPr>
                  </m:ctrlPr>
                </m:sub>
              </m:sSub>
              <m:r>
                <m:rPr/>
                <w:rPr>
                  <w:rFonts w:hint="default" w:ascii="Cambria Math" w:hAnsi="Cambria Math" w:eastAsia="sans-serif"/>
                  <w:sz w:val="24"/>
                </w:rPr>
                <m:t>×总切换次数</m:t>
              </m:r>
              <m:ctrlPr>
                <w:rPr>
                  <w:rFonts w:hint="default" w:ascii="Cambria Math" w:hAnsi="Cambria Math" w:eastAsia="sans-serif"/>
                  <w:sz w:val="24"/>
                </w:rPr>
              </m:ctrlPr>
            </m:e>
          </m:d>
        </m:oMath>
      </m:oMathPara>
    </w:p>
    <w:p w14:paraId="250413F2">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求解器通过分支定界和冲突学习在搜索空间中寻找全局最优解。</w:t>
      </w:r>
    </w:p>
    <w:p w14:paraId="4ED5D314">
      <w:pPr>
        <w:pStyle w:val="5"/>
        <w:outlineLvl w:val="1"/>
        <w:rPr>
          <w:rFonts w:hint="eastAsia" w:ascii="仿宋" w:hAnsi="仿宋" w:eastAsia="仿宋" w:cs="仿宋"/>
          <w:color w:val="auto"/>
          <w:sz w:val="36"/>
          <w:szCs w:val="32"/>
        </w:rPr>
      </w:pPr>
      <w:bookmarkStart w:id="14" w:name="_Toc20399"/>
      <w:r>
        <w:rPr>
          <w:rFonts w:hint="eastAsia" w:ascii="仿宋" w:hAnsi="仿宋" w:eastAsia="仿宋" w:cs="仿宋"/>
          <w:color w:val="auto"/>
          <w:sz w:val="36"/>
          <w:szCs w:val="32"/>
        </w:rPr>
        <w:t>2.2.3  排程生成流程</w:t>
      </w:r>
      <w:bookmarkEnd w:id="14"/>
    </w:p>
    <w:tbl>
      <w:tblPr>
        <w:tblStyle w:val="37"/>
        <w:tblpPr w:leftFromText="180" w:rightFromText="180" w:vertAnchor="text" w:horzAnchor="page" w:tblpX="1411" w:tblpY="65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47"/>
        <w:gridCol w:w="3295"/>
        <w:gridCol w:w="2021"/>
        <w:gridCol w:w="3508"/>
      </w:tblGrid>
      <w:tr w14:paraId="0830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0F13639C">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步骤</w:t>
            </w:r>
          </w:p>
        </w:tc>
        <w:tc>
          <w:tcPr>
            <w:tcW w:w="3295" w:type="dxa"/>
            <w:shd w:val="clear" w:color="auto" w:fill="auto"/>
          </w:tcPr>
          <w:p w14:paraId="3429FB33">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操作</w:t>
            </w:r>
          </w:p>
        </w:tc>
        <w:tc>
          <w:tcPr>
            <w:tcW w:w="2021" w:type="dxa"/>
            <w:shd w:val="clear" w:color="auto" w:fill="auto"/>
          </w:tcPr>
          <w:p w14:paraId="4BDD5A55">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输入</w:t>
            </w:r>
          </w:p>
        </w:tc>
        <w:tc>
          <w:tcPr>
            <w:tcW w:w="3508" w:type="dxa"/>
            <w:shd w:val="clear" w:color="auto" w:fill="auto"/>
          </w:tcPr>
          <w:p w14:paraId="2C468360">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输出</w:t>
            </w:r>
          </w:p>
        </w:tc>
      </w:tr>
      <w:tr w14:paraId="3F3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3CA8FBF4">
            <w:pPr>
              <w:rPr>
                <w:rFonts w:hint="eastAsia" w:ascii="仿宋" w:hAnsi="仿宋" w:eastAsia="仿宋" w:cs="仿宋"/>
                <w:color w:val="auto"/>
                <w:sz w:val="28"/>
                <w:szCs w:val="32"/>
              </w:rPr>
            </w:pPr>
            <w:r>
              <w:rPr>
                <w:rFonts w:hint="eastAsia" w:ascii="仿宋" w:hAnsi="仿宋" w:eastAsia="仿宋" w:cs="仿宋"/>
                <w:color w:val="auto"/>
                <w:sz w:val="22"/>
                <w:szCs w:val="32"/>
              </w:rPr>
              <w:t>1.数据加载</w:t>
            </w:r>
          </w:p>
        </w:tc>
        <w:tc>
          <w:tcPr>
            <w:tcW w:w="3295" w:type="dxa"/>
            <w:shd w:val="clear" w:color="auto" w:fill="auto"/>
          </w:tcPr>
          <w:p w14:paraId="2724EF1D">
            <w:pPr>
              <w:rPr>
                <w:rFonts w:hint="eastAsia" w:ascii="仿宋" w:hAnsi="仿宋" w:eastAsia="仿宋" w:cs="仿宋"/>
                <w:color w:val="auto"/>
                <w:sz w:val="28"/>
                <w:szCs w:val="32"/>
              </w:rPr>
            </w:pPr>
            <w:r>
              <w:rPr>
                <w:rFonts w:hint="eastAsia" w:ascii="仿宋" w:hAnsi="仿宋" w:eastAsia="仿宋" w:cs="仿宋"/>
                <w:color w:val="auto"/>
                <w:sz w:val="22"/>
                <w:szCs w:val="32"/>
              </w:rPr>
              <w:t>从数据库加载所有 pending/ready 状态的仪器任务+活跃仪器+维护窗口</w:t>
            </w:r>
          </w:p>
        </w:tc>
        <w:tc>
          <w:tcPr>
            <w:tcW w:w="2021" w:type="dxa"/>
            <w:shd w:val="clear" w:color="auto" w:fill="auto"/>
          </w:tcPr>
          <w:p w14:paraId="5B3E0448">
            <w:pPr>
              <w:rPr>
                <w:rFonts w:hint="eastAsia" w:ascii="仿宋" w:hAnsi="仿宋" w:eastAsia="仿宋" w:cs="仿宋"/>
                <w:color w:val="auto"/>
                <w:sz w:val="28"/>
                <w:szCs w:val="32"/>
              </w:rPr>
            </w:pPr>
            <w:r>
              <w:rPr>
                <w:rFonts w:hint="eastAsia" w:ascii="仿宋" w:hAnsi="仿宋" w:eastAsia="仿宋" w:cs="仿宋"/>
                <w:color w:val="auto"/>
                <w:sz w:val="22"/>
                <w:szCs w:val="32"/>
              </w:rPr>
              <w:t>Task + Instrument + MaintenanceWindow 表</w:t>
            </w:r>
          </w:p>
        </w:tc>
        <w:tc>
          <w:tcPr>
            <w:tcW w:w="3508" w:type="dxa"/>
            <w:shd w:val="clear" w:color="auto" w:fill="auto"/>
          </w:tcPr>
          <w:p w14:paraId="0FE3BB87">
            <w:pPr>
              <w:rPr>
                <w:rFonts w:hint="eastAsia" w:ascii="仿宋" w:hAnsi="仿宋" w:eastAsia="仿宋" w:cs="仿宋"/>
                <w:color w:val="auto"/>
                <w:sz w:val="28"/>
                <w:szCs w:val="32"/>
              </w:rPr>
            </w:pPr>
            <w:r>
              <w:rPr>
                <w:rFonts w:hint="eastAsia" w:ascii="仿宋" w:hAnsi="仿宋" w:eastAsia="仿宋" w:cs="仿宋"/>
                <w:color w:val="auto"/>
                <w:sz w:val="22"/>
                <w:szCs w:val="32"/>
              </w:rPr>
              <w:t>任务列表、仪器列表、维护窗口列表</w:t>
            </w:r>
          </w:p>
        </w:tc>
      </w:tr>
      <w:tr w14:paraId="7BE3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75E33465">
            <w:pPr>
              <w:rPr>
                <w:rFonts w:hint="eastAsia" w:ascii="仿宋" w:hAnsi="仿宋" w:eastAsia="仿宋" w:cs="仿宋"/>
                <w:color w:val="auto"/>
                <w:sz w:val="28"/>
                <w:szCs w:val="32"/>
              </w:rPr>
            </w:pPr>
            <w:r>
              <w:rPr>
                <w:rFonts w:hint="eastAsia" w:ascii="仿宋" w:hAnsi="仿宋" w:eastAsia="仿宋" w:cs="仿宋"/>
                <w:color w:val="auto"/>
                <w:sz w:val="22"/>
                <w:szCs w:val="32"/>
              </w:rPr>
              <w:t>2.兼容矩阵构建</w:t>
            </w:r>
          </w:p>
        </w:tc>
        <w:tc>
          <w:tcPr>
            <w:tcW w:w="3295" w:type="dxa"/>
            <w:shd w:val="clear" w:color="auto" w:fill="auto"/>
          </w:tcPr>
          <w:p w14:paraId="72CC1DF8">
            <w:pPr>
              <w:rPr>
                <w:rFonts w:hint="eastAsia" w:ascii="仿宋" w:hAnsi="仿宋" w:eastAsia="仿宋" w:cs="仿宋"/>
                <w:color w:val="auto"/>
                <w:sz w:val="28"/>
                <w:szCs w:val="32"/>
              </w:rPr>
            </w:pPr>
            <w:r>
              <w:rPr>
                <w:rFonts w:hint="eastAsia" w:ascii="仿宋" w:hAnsi="仿宋" w:eastAsia="仿宋" w:cs="仿宋"/>
                <w:color w:val="auto"/>
                <w:sz w:val="22"/>
                <w:szCs w:val="32"/>
              </w:rPr>
              <w:t>遍历每个任务的 capability_requirements，与每台仪器的 capabilities 做子集匹配</w:t>
            </w:r>
          </w:p>
        </w:tc>
        <w:tc>
          <w:tcPr>
            <w:tcW w:w="2021" w:type="dxa"/>
            <w:shd w:val="clear" w:color="auto" w:fill="auto"/>
          </w:tcPr>
          <w:p w14:paraId="3F70B828">
            <w:pPr>
              <w:rPr>
                <w:rFonts w:hint="eastAsia" w:ascii="仿宋" w:hAnsi="仿宋" w:eastAsia="仿宋" w:cs="仿宋"/>
                <w:color w:val="auto"/>
                <w:sz w:val="28"/>
                <w:szCs w:val="32"/>
              </w:rPr>
            </w:pPr>
            <w:r>
              <w:rPr>
                <w:rFonts w:hint="eastAsia" w:ascii="仿宋" w:hAnsi="仿宋" w:eastAsia="仿宋" w:cs="仿宋"/>
                <w:color w:val="auto"/>
                <w:sz w:val="22"/>
                <w:szCs w:val="32"/>
              </w:rPr>
              <w:t>任务能力要求 + 仪器能力标签</w:t>
            </w:r>
          </w:p>
        </w:tc>
        <w:tc>
          <w:tcPr>
            <w:tcW w:w="3508" w:type="dxa"/>
            <w:shd w:val="clear" w:color="auto" w:fill="auto"/>
          </w:tcPr>
          <w:p w14:paraId="3FBEAA9F">
            <w:pPr>
              <w:rPr>
                <w:rFonts w:hint="eastAsia" w:ascii="仿宋" w:hAnsi="仿宋" w:eastAsia="仿宋" w:cs="仿宋"/>
                <w:color w:val="auto"/>
                <w:sz w:val="28"/>
                <w:szCs w:val="32"/>
              </w:rPr>
            </w:pPr>
            <w:r>
              <w:rPr>
                <w:rFonts w:hint="eastAsia" w:ascii="仿宋" w:hAnsi="仿宋" w:eastAsia="仿宋" w:cs="仿宋"/>
                <w:color w:val="auto"/>
                <w:sz w:val="22"/>
                <w:szCs w:val="32"/>
              </w:rPr>
              <w:t>Compatibility[t][i] 布尔矩阵</w:t>
            </w:r>
          </w:p>
        </w:tc>
      </w:tr>
      <w:tr w14:paraId="119C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304C589C">
            <w:pPr>
              <w:rPr>
                <w:rFonts w:hint="eastAsia" w:ascii="仿宋" w:hAnsi="仿宋" w:eastAsia="仿宋" w:cs="仿宋"/>
                <w:color w:val="auto"/>
                <w:sz w:val="28"/>
                <w:szCs w:val="32"/>
              </w:rPr>
            </w:pPr>
            <w:r>
              <w:rPr>
                <w:rFonts w:hint="eastAsia" w:ascii="仿宋" w:hAnsi="仿宋" w:eastAsia="仿宋" w:cs="仿宋"/>
                <w:color w:val="auto"/>
                <w:sz w:val="22"/>
                <w:szCs w:val="32"/>
              </w:rPr>
              <w:t>3.依赖图构建</w:t>
            </w:r>
          </w:p>
        </w:tc>
        <w:tc>
          <w:tcPr>
            <w:tcW w:w="3295" w:type="dxa"/>
            <w:shd w:val="clear" w:color="auto" w:fill="auto"/>
          </w:tcPr>
          <w:p w14:paraId="50627396">
            <w:pPr>
              <w:rPr>
                <w:rFonts w:hint="eastAsia" w:ascii="仿宋" w:hAnsi="仿宋" w:eastAsia="仿宋" w:cs="仿宋"/>
                <w:color w:val="auto"/>
                <w:sz w:val="28"/>
                <w:szCs w:val="32"/>
              </w:rPr>
            </w:pPr>
            <w:r>
              <w:rPr>
                <w:rFonts w:hint="eastAsia" w:ascii="仿宋" w:hAnsi="仿宋" w:eastAsia="仿宋" w:cs="仿宋"/>
                <w:color w:val="auto"/>
                <w:sz w:val="22"/>
                <w:szCs w:val="32"/>
              </w:rPr>
              <w:t>遍历每个任务的 predecessors，构建 DAG 拓扑结构</w:t>
            </w:r>
          </w:p>
        </w:tc>
        <w:tc>
          <w:tcPr>
            <w:tcW w:w="2021" w:type="dxa"/>
            <w:shd w:val="clear" w:color="auto" w:fill="auto"/>
          </w:tcPr>
          <w:p w14:paraId="21523C6F">
            <w:pPr>
              <w:rPr>
                <w:rFonts w:hint="eastAsia" w:ascii="仿宋" w:hAnsi="仿宋" w:eastAsia="仿宋" w:cs="仿宋"/>
                <w:color w:val="auto"/>
                <w:sz w:val="28"/>
                <w:szCs w:val="32"/>
              </w:rPr>
            </w:pPr>
            <w:r>
              <w:rPr>
                <w:rFonts w:hint="eastAsia" w:ascii="仿宋" w:hAnsi="仿宋" w:eastAsia="仿宋" w:cs="仿宋"/>
                <w:color w:val="auto"/>
                <w:sz w:val="22"/>
                <w:szCs w:val="32"/>
              </w:rPr>
              <w:t>TaskDependency 表</w:t>
            </w:r>
          </w:p>
        </w:tc>
        <w:tc>
          <w:tcPr>
            <w:tcW w:w="3508" w:type="dxa"/>
            <w:shd w:val="clear" w:color="auto" w:fill="auto"/>
          </w:tcPr>
          <w:p w14:paraId="451413E9">
            <w:pPr>
              <w:rPr>
                <w:rFonts w:hint="eastAsia" w:ascii="仿宋" w:hAnsi="仿宋" w:eastAsia="仿宋" w:cs="仿宋"/>
                <w:color w:val="auto"/>
                <w:sz w:val="28"/>
                <w:szCs w:val="32"/>
              </w:rPr>
            </w:pPr>
            <w:r>
              <w:rPr>
                <w:rFonts w:hint="eastAsia" w:ascii="仿宋" w:hAnsi="仿宋" w:eastAsia="仿宋" w:cs="仿宋"/>
                <w:color w:val="auto"/>
                <w:sz w:val="22"/>
                <w:szCs w:val="32"/>
              </w:rPr>
              <w:t>前置依赖边列表 (tid, pred_id)</w:t>
            </w:r>
          </w:p>
        </w:tc>
      </w:tr>
      <w:tr w14:paraId="6EEA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06A1E856">
            <w:pPr>
              <w:rPr>
                <w:rFonts w:hint="eastAsia" w:ascii="仿宋" w:hAnsi="仿宋" w:eastAsia="仿宋" w:cs="仿宋"/>
                <w:color w:val="auto"/>
                <w:sz w:val="28"/>
                <w:szCs w:val="32"/>
              </w:rPr>
            </w:pPr>
            <w:r>
              <w:rPr>
                <w:rFonts w:hint="eastAsia" w:ascii="仿宋" w:hAnsi="仿宋" w:eastAsia="仿宋" w:cs="仿宋"/>
                <w:color w:val="auto"/>
                <w:sz w:val="22"/>
                <w:szCs w:val="32"/>
              </w:rPr>
              <w:t>4.CP-SAT 建模</w:t>
            </w:r>
          </w:p>
        </w:tc>
        <w:tc>
          <w:tcPr>
            <w:tcW w:w="3295" w:type="dxa"/>
            <w:shd w:val="clear" w:color="auto" w:fill="auto"/>
          </w:tcPr>
          <w:p w14:paraId="6611DCC6">
            <w:pPr>
              <w:rPr>
                <w:rFonts w:hint="eastAsia" w:ascii="仿宋" w:hAnsi="仿宋" w:eastAsia="仿宋" w:cs="仿宋"/>
                <w:color w:val="auto"/>
                <w:sz w:val="28"/>
                <w:szCs w:val="32"/>
              </w:rPr>
            </w:pPr>
            <w:r>
              <w:rPr>
                <w:rFonts w:hint="eastAsia" w:ascii="仿宋" w:hAnsi="仿宋" w:eastAsia="仿宋" w:cs="仿宋"/>
                <w:color w:val="auto"/>
                <w:sz w:val="22"/>
                <w:szCs w:val="32"/>
              </w:rPr>
              <w:t>创建变量、添加约束、设定目标函数</w:t>
            </w:r>
          </w:p>
        </w:tc>
        <w:tc>
          <w:tcPr>
            <w:tcW w:w="2021" w:type="dxa"/>
            <w:shd w:val="clear" w:color="auto" w:fill="auto"/>
          </w:tcPr>
          <w:p w14:paraId="54AB4343">
            <w:pPr>
              <w:rPr>
                <w:rFonts w:hint="eastAsia" w:ascii="仿宋" w:hAnsi="仿宋" w:eastAsia="仿宋" w:cs="仿宋"/>
                <w:color w:val="auto"/>
                <w:sz w:val="28"/>
                <w:szCs w:val="32"/>
              </w:rPr>
            </w:pPr>
            <w:r>
              <w:rPr>
                <w:rFonts w:hint="eastAsia" w:ascii="仿宋" w:hAnsi="仿宋" w:eastAsia="仿宋" w:cs="仿宋"/>
                <w:color w:val="auto"/>
                <w:sz w:val="22"/>
                <w:szCs w:val="32"/>
              </w:rPr>
              <w:t>步骤1-3的输出</w:t>
            </w:r>
          </w:p>
        </w:tc>
        <w:tc>
          <w:tcPr>
            <w:tcW w:w="3508" w:type="dxa"/>
            <w:shd w:val="clear" w:color="auto" w:fill="auto"/>
          </w:tcPr>
          <w:p w14:paraId="57A3264E">
            <w:pPr>
              <w:rPr>
                <w:rFonts w:hint="eastAsia" w:ascii="仿宋" w:hAnsi="仿宋" w:eastAsia="仿宋" w:cs="仿宋"/>
                <w:color w:val="auto"/>
                <w:sz w:val="28"/>
                <w:szCs w:val="32"/>
              </w:rPr>
            </w:pPr>
            <w:r>
              <w:rPr>
                <w:rFonts w:hint="eastAsia" w:ascii="仿宋" w:hAnsi="仿宋" w:eastAsia="仿宋" w:cs="仿宋"/>
                <w:color w:val="auto"/>
                <w:sz w:val="22"/>
                <w:szCs w:val="32"/>
              </w:rPr>
              <w:t>CpModel 实例</w:t>
            </w:r>
          </w:p>
        </w:tc>
      </w:tr>
      <w:tr w14:paraId="45F2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2259DE18">
            <w:pPr>
              <w:rPr>
                <w:rFonts w:hint="eastAsia" w:ascii="仿宋" w:hAnsi="仿宋" w:eastAsia="仿宋" w:cs="仿宋"/>
                <w:color w:val="auto"/>
                <w:sz w:val="28"/>
                <w:szCs w:val="32"/>
              </w:rPr>
            </w:pPr>
            <w:r>
              <w:rPr>
                <w:rFonts w:hint="eastAsia" w:ascii="仿宋" w:hAnsi="仿宋" w:eastAsia="仿宋" w:cs="仿宋"/>
                <w:color w:val="auto"/>
                <w:sz w:val="22"/>
                <w:szCs w:val="32"/>
              </w:rPr>
              <w:t>5.求解</w:t>
            </w:r>
          </w:p>
        </w:tc>
        <w:tc>
          <w:tcPr>
            <w:tcW w:w="3295" w:type="dxa"/>
            <w:shd w:val="clear" w:color="auto" w:fill="auto"/>
          </w:tcPr>
          <w:p w14:paraId="4077D9A5">
            <w:pPr>
              <w:rPr>
                <w:rFonts w:hint="eastAsia" w:ascii="仿宋" w:hAnsi="仿宋" w:eastAsia="仿宋" w:cs="仿宋"/>
                <w:color w:val="auto"/>
                <w:sz w:val="28"/>
                <w:szCs w:val="32"/>
              </w:rPr>
            </w:pPr>
            <w:r>
              <w:rPr>
                <w:rFonts w:hint="eastAsia" w:ascii="仿宋" w:hAnsi="仿宋" w:eastAsia="仿宋" w:cs="仿宋"/>
                <w:color w:val="auto"/>
                <w:sz w:val="22"/>
                <w:szCs w:val="32"/>
              </w:rPr>
              <w:t>调用 CpSolver.Solve()，30 秒超时，4 线程并行</w:t>
            </w:r>
          </w:p>
        </w:tc>
        <w:tc>
          <w:tcPr>
            <w:tcW w:w="2021" w:type="dxa"/>
            <w:shd w:val="clear" w:color="auto" w:fill="auto"/>
          </w:tcPr>
          <w:p w14:paraId="03B8BECE">
            <w:pPr>
              <w:rPr>
                <w:rFonts w:hint="eastAsia" w:ascii="仿宋" w:hAnsi="仿宋" w:eastAsia="仿宋" w:cs="仿宋"/>
                <w:color w:val="auto"/>
                <w:sz w:val="28"/>
                <w:szCs w:val="32"/>
              </w:rPr>
            </w:pPr>
            <w:r>
              <w:rPr>
                <w:rFonts w:hint="eastAsia" w:ascii="仿宋" w:hAnsi="仿宋" w:eastAsia="仿宋" w:cs="仿宋"/>
                <w:color w:val="auto"/>
                <w:sz w:val="22"/>
                <w:szCs w:val="32"/>
              </w:rPr>
              <w:t>CpModel</w:t>
            </w:r>
          </w:p>
        </w:tc>
        <w:tc>
          <w:tcPr>
            <w:tcW w:w="3508" w:type="dxa"/>
            <w:shd w:val="clear" w:color="auto" w:fill="auto"/>
          </w:tcPr>
          <w:p w14:paraId="243A0DEB">
            <w:pPr>
              <w:rPr>
                <w:rFonts w:hint="eastAsia" w:ascii="仿宋" w:hAnsi="仿宋" w:eastAsia="仿宋" w:cs="仿宋"/>
                <w:color w:val="auto"/>
                <w:sz w:val="28"/>
                <w:szCs w:val="32"/>
              </w:rPr>
            </w:pPr>
            <w:r>
              <w:rPr>
                <w:rFonts w:hint="eastAsia" w:ascii="仿宋" w:hAnsi="仿宋" w:eastAsia="仿宋" w:cs="仿宋"/>
                <w:color w:val="auto"/>
                <w:sz w:val="22"/>
                <w:szCs w:val="32"/>
              </w:rPr>
              <w:t>CpSolver 响应（OPTIMAL/FEASIBLE/INFEASIBLE）</w:t>
            </w:r>
          </w:p>
        </w:tc>
      </w:tr>
      <w:tr w14:paraId="61E0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4B328277">
            <w:pPr>
              <w:rPr>
                <w:rFonts w:hint="eastAsia" w:ascii="仿宋" w:hAnsi="仿宋" w:eastAsia="仿宋" w:cs="仿宋"/>
                <w:color w:val="auto"/>
                <w:sz w:val="28"/>
                <w:szCs w:val="32"/>
              </w:rPr>
            </w:pPr>
            <w:r>
              <w:rPr>
                <w:rFonts w:hint="eastAsia" w:ascii="仿宋" w:hAnsi="仿宋" w:eastAsia="仿宋" w:cs="仿宋"/>
                <w:color w:val="auto"/>
                <w:sz w:val="22"/>
                <w:szCs w:val="32"/>
              </w:rPr>
              <w:t>6.结果持久化</w:t>
            </w:r>
          </w:p>
        </w:tc>
        <w:tc>
          <w:tcPr>
            <w:tcW w:w="3295" w:type="dxa"/>
            <w:shd w:val="clear" w:color="auto" w:fill="auto"/>
          </w:tcPr>
          <w:p w14:paraId="53644826">
            <w:pPr>
              <w:rPr>
                <w:rFonts w:hint="eastAsia" w:ascii="仿宋" w:hAnsi="仿宋" w:eastAsia="仿宋" w:cs="仿宋"/>
                <w:color w:val="auto"/>
                <w:sz w:val="28"/>
                <w:szCs w:val="32"/>
              </w:rPr>
            </w:pPr>
            <w:r>
              <w:rPr>
                <w:rFonts w:hint="eastAsia" w:ascii="仿宋" w:hAnsi="仿宋" w:eastAsia="仿宋" w:cs="仿宋"/>
                <w:color w:val="auto"/>
                <w:sz w:val="22"/>
                <w:szCs w:val="32"/>
              </w:rPr>
              <w:t>遍历求解结果，为每个分配成功的任务创建 TimeSlot 记录</w:t>
            </w:r>
          </w:p>
        </w:tc>
        <w:tc>
          <w:tcPr>
            <w:tcW w:w="2021" w:type="dxa"/>
            <w:shd w:val="clear" w:color="auto" w:fill="auto"/>
          </w:tcPr>
          <w:p w14:paraId="61DEEC37">
            <w:pPr>
              <w:rPr>
                <w:rFonts w:hint="eastAsia" w:ascii="仿宋" w:hAnsi="仿宋" w:eastAsia="仿宋" w:cs="仿宋"/>
                <w:color w:val="auto"/>
                <w:sz w:val="28"/>
                <w:szCs w:val="32"/>
              </w:rPr>
            </w:pPr>
            <w:r>
              <w:rPr>
                <w:rFonts w:hint="eastAsia" w:ascii="仿宋" w:hAnsi="仿宋" w:eastAsia="仿宋" w:cs="仿宋"/>
                <w:color w:val="auto"/>
                <w:sz w:val="22"/>
                <w:szCs w:val="32"/>
              </w:rPr>
              <w:t>Solver 结果 + Task + Instrument</w:t>
            </w:r>
          </w:p>
        </w:tc>
        <w:tc>
          <w:tcPr>
            <w:tcW w:w="3508" w:type="dxa"/>
            <w:shd w:val="clear" w:color="auto" w:fill="auto"/>
          </w:tcPr>
          <w:p w14:paraId="75A9D587">
            <w:pPr>
              <w:rPr>
                <w:rFonts w:hint="eastAsia" w:ascii="仿宋" w:hAnsi="仿宋" w:eastAsia="仿宋" w:cs="仿宋"/>
                <w:color w:val="auto"/>
                <w:sz w:val="28"/>
                <w:szCs w:val="32"/>
              </w:rPr>
            </w:pPr>
            <w:r>
              <w:rPr>
                <w:rFonts w:hint="eastAsia" w:ascii="仿宋" w:hAnsi="仿宋" w:eastAsia="仿宋" w:cs="仿宋"/>
                <w:color w:val="auto"/>
                <w:sz w:val="22"/>
                <w:szCs w:val="32"/>
              </w:rPr>
              <w:t>TimeSlot 写入数据库</w:t>
            </w:r>
          </w:p>
        </w:tc>
      </w:tr>
      <w:tr w14:paraId="6498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7" w:type="dxa"/>
            <w:shd w:val="clear" w:color="auto" w:fill="auto"/>
          </w:tcPr>
          <w:p w14:paraId="3485C0B8">
            <w:pPr>
              <w:rPr>
                <w:rFonts w:hint="eastAsia" w:ascii="仿宋" w:hAnsi="仿宋" w:eastAsia="仿宋" w:cs="仿宋"/>
                <w:color w:val="auto"/>
                <w:sz w:val="28"/>
                <w:szCs w:val="32"/>
              </w:rPr>
            </w:pPr>
            <w:r>
              <w:rPr>
                <w:rFonts w:hint="eastAsia" w:ascii="仿宋" w:hAnsi="仿宋" w:eastAsia="仿宋" w:cs="仿宋"/>
                <w:color w:val="auto"/>
                <w:sz w:val="22"/>
                <w:szCs w:val="32"/>
              </w:rPr>
              <w:t>7.三级冻结标记</w:t>
            </w:r>
          </w:p>
        </w:tc>
        <w:tc>
          <w:tcPr>
            <w:tcW w:w="3295" w:type="dxa"/>
            <w:shd w:val="clear" w:color="auto" w:fill="auto"/>
          </w:tcPr>
          <w:p w14:paraId="2979FDB7">
            <w:pPr>
              <w:rPr>
                <w:rFonts w:hint="eastAsia" w:ascii="仿宋" w:hAnsi="仿宋" w:eastAsia="仿宋" w:cs="仿宋"/>
                <w:color w:val="auto"/>
                <w:sz w:val="28"/>
                <w:szCs w:val="32"/>
              </w:rPr>
            </w:pPr>
            <w:r>
              <w:rPr>
                <w:rFonts w:hint="eastAsia" w:ascii="仿宋" w:hAnsi="仿宋" w:eastAsia="仿宋" w:cs="仿宋"/>
                <w:color w:val="auto"/>
                <w:sz w:val="22"/>
                <w:szCs w:val="32"/>
              </w:rPr>
              <w:t>根据任务开始时间打 tier 标签（frozen/confirmed/forecast）</w:t>
            </w:r>
          </w:p>
        </w:tc>
        <w:tc>
          <w:tcPr>
            <w:tcW w:w="2021" w:type="dxa"/>
            <w:shd w:val="clear" w:color="auto" w:fill="auto"/>
          </w:tcPr>
          <w:p w14:paraId="440B91DB">
            <w:pPr>
              <w:rPr>
                <w:rFonts w:hint="eastAsia" w:ascii="仿宋" w:hAnsi="仿宋" w:eastAsia="仿宋" w:cs="仿宋"/>
                <w:color w:val="auto"/>
                <w:sz w:val="28"/>
                <w:szCs w:val="32"/>
              </w:rPr>
            </w:pPr>
            <w:r>
              <w:rPr>
                <w:rFonts w:hint="eastAsia" w:ascii="仿宋" w:hAnsi="仿宋" w:eastAsia="仿宋" w:cs="仿宋"/>
                <w:color w:val="auto"/>
                <w:sz w:val="22"/>
                <w:szCs w:val="32"/>
              </w:rPr>
              <w:t>计划开始时间</w:t>
            </w:r>
          </w:p>
        </w:tc>
        <w:tc>
          <w:tcPr>
            <w:tcW w:w="3508" w:type="dxa"/>
            <w:shd w:val="clear" w:color="auto" w:fill="auto"/>
          </w:tcPr>
          <w:p w14:paraId="7E1BE0F3">
            <w:pPr>
              <w:rPr>
                <w:rFonts w:hint="eastAsia" w:ascii="仿宋" w:hAnsi="仿宋" w:eastAsia="仿宋" w:cs="仿宋"/>
                <w:color w:val="auto"/>
                <w:sz w:val="28"/>
                <w:szCs w:val="32"/>
              </w:rPr>
            </w:pPr>
            <w:r>
              <w:rPr>
                <w:rFonts w:hint="eastAsia" w:ascii="仿宋" w:hAnsi="仿宋" w:eastAsia="仿宋" w:cs="仿宋"/>
                <w:color w:val="auto"/>
                <w:sz w:val="22"/>
                <w:szCs w:val="32"/>
              </w:rPr>
              <w:t>TimeSlot.tier 字段更新</w:t>
            </w:r>
          </w:p>
        </w:tc>
      </w:tr>
    </w:tbl>
    <w:p w14:paraId="1938616B">
      <w:pPr>
        <w:rPr>
          <w:rFonts w:hint="eastAsia" w:ascii="仿宋" w:hAnsi="仿宋" w:eastAsia="仿宋" w:cs="仿宋"/>
          <w:color w:val="auto"/>
          <w:sz w:val="28"/>
          <w:szCs w:val="32"/>
        </w:rPr>
      </w:pPr>
    </w:p>
    <w:p w14:paraId="06ADE252">
      <w:pPr>
        <w:pStyle w:val="5"/>
        <w:outlineLvl w:val="1"/>
        <w:rPr>
          <w:rFonts w:hint="eastAsia" w:ascii="仿宋" w:hAnsi="仿宋" w:eastAsia="仿宋" w:cs="仿宋"/>
          <w:color w:val="auto"/>
          <w:sz w:val="36"/>
          <w:szCs w:val="32"/>
        </w:rPr>
      </w:pPr>
      <w:bookmarkStart w:id="15" w:name="_Toc19372"/>
      <w:r>
        <w:rPr>
          <w:rFonts w:hint="eastAsia" w:ascii="仿宋" w:hAnsi="仿宋" w:eastAsia="仿宋" w:cs="仿宋"/>
          <w:color w:val="auto"/>
          <w:sz w:val="36"/>
          <w:szCs w:val="32"/>
        </w:rPr>
        <w:t>2.2.4  三级时间槽体系</w:t>
      </w:r>
      <w:bookmarkEnd w:id="15"/>
    </w:p>
    <w:p w14:paraId="39892A80">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排程结果按时间距离当前时刻的远近划分为三个层级，不同层级对应不同的修改权限和重排策略：</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34"/>
        <w:gridCol w:w="1701"/>
        <w:gridCol w:w="1984"/>
        <w:gridCol w:w="1984"/>
        <w:gridCol w:w="2268"/>
      </w:tblGrid>
      <w:tr w14:paraId="3E1F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134" w:type="dxa"/>
            <w:shd w:val="clear" w:color="auto" w:fill="auto"/>
          </w:tcPr>
          <w:p w14:paraId="11FDE246">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层级</w:t>
            </w:r>
          </w:p>
        </w:tc>
        <w:tc>
          <w:tcPr>
            <w:tcW w:w="1701" w:type="dxa"/>
            <w:shd w:val="clear" w:color="auto" w:fill="auto"/>
          </w:tcPr>
          <w:p w14:paraId="59D8A4D6">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时间范围</w:t>
            </w:r>
          </w:p>
        </w:tc>
        <w:tc>
          <w:tcPr>
            <w:tcW w:w="1984" w:type="dxa"/>
            <w:shd w:val="clear" w:color="auto" w:fill="auto"/>
          </w:tcPr>
          <w:p w14:paraId="10DD3A32">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特征</w:t>
            </w:r>
          </w:p>
        </w:tc>
        <w:tc>
          <w:tcPr>
            <w:tcW w:w="1984" w:type="dxa"/>
            <w:shd w:val="clear" w:color="auto" w:fill="auto"/>
          </w:tcPr>
          <w:p w14:paraId="7473DB5B">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修改权限</w:t>
            </w:r>
          </w:p>
        </w:tc>
        <w:tc>
          <w:tcPr>
            <w:tcW w:w="2268" w:type="dxa"/>
            <w:shd w:val="clear" w:color="auto" w:fill="auto"/>
          </w:tcPr>
          <w:p w14:paraId="42FF7E92">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重排影响</w:t>
            </w:r>
          </w:p>
        </w:tc>
      </w:tr>
      <w:tr w14:paraId="4589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6B3BB5BD">
            <w:pPr>
              <w:rPr>
                <w:rFonts w:hint="eastAsia" w:ascii="仿宋" w:hAnsi="仿宋" w:eastAsia="仿宋" w:cs="仿宋"/>
                <w:color w:val="auto"/>
                <w:sz w:val="28"/>
                <w:szCs w:val="32"/>
              </w:rPr>
            </w:pPr>
            <w:r>
              <w:rPr>
                <w:rFonts w:hint="eastAsia" w:ascii="仿宋" w:hAnsi="仿宋" w:eastAsia="仿宋" w:cs="仿宋"/>
                <w:color w:val="auto"/>
                <w:sz w:val="22"/>
                <w:szCs w:val="32"/>
              </w:rPr>
              <w:t>冻结期</w:t>
            </w:r>
          </w:p>
        </w:tc>
        <w:tc>
          <w:tcPr>
            <w:tcW w:w="1701" w:type="dxa"/>
            <w:shd w:val="clear" w:color="auto" w:fill="auto"/>
          </w:tcPr>
          <w:p w14:paraId="14CBC445">
            <w:pPr>
              <w:rPr>
                <w:rFonts w:hint="eastAsia" w:ascii="仿宋" w:hAnsi="仿宋" w:eastAsia="仿宋" w:cs="仿宋"/>
                <w:color w:val="auto"/>
                <w:sz w:val="28"/>
                <w:szCs w:val="32"/>
              </w:rPr>
            </w:pPr>
            <w:r>
              <w:rPr>
                <w:rFonts w:hint="eastAsia" w:ascii="仿宋" w:hAnsi="仿宋" w:eastAsia="仿宋" w:cs="仿宋"/>
                <w:color w:val="auto"/>
                <w:sz w:val="22"/>
                <w:szCs w:val="32"/>
              </w:rPr>
              <w:t>当前 ~ 未来 3 天</w:t>
            </w:r>
          </w:p>
        </w:tc>
        <w:tc>
          <w:tcPr>
            <w:tcW w:w="1984" w:type="dxa"/>
            <w:shd w:val="clear" w:color="auto" w:fill="auto"/>
          </w:tcPr>
          <w:p w14:paraId="704AAF3D">
            <w:pPr>
              <w:rPr>
                <w:rFonts w:hint="eastAsia" w:ascii="仿宋" w:hAnsi="仿宋" w:eastAsia="仿宋" w:cs="仿宋"/>
                <w:color w:val="auto"/>
                <w:sz w:val="28"/>
                <w:szCs w:val="32"/>
              </w:rPr>
            </w:pPr>
            <w:r>
              <w:rPr>
                <w:rFonts w:hint="eastAsia" w:ascii="仿宋" w:hAnsi="仿宋" w:eastAsia="仿宋" w:cs="仿宋"/>
                <w:color w:val="auto"/>
                <w:sz w:val="22"/>
                <w:szCs w:val="32"/>
              </w:rPr>
              <w:t>排程已锁定，任务即将或正在执行</w:t>
            </w:r>
          </w:p>
        </w:tc>
        <w:tc>
          <w:tcPr>
            <w:tcW w:w="1984" w:type="dxa"/>
            <w:shd w:val="clear" w:color="auto" w:fill="auto"/>
          </w:tcPr>
          <w:p w14:paraId="537B9F6A">
            <w:pPr>
              <w:rPr>
                <w:rFonts w:hint="eastAsia" w:ascii="仿宋" w:hAnsi="仿宋" w:eastAsia="仿宋" w:cs="仿宋"/>
                <w:color w:val="auto"/>
                <w:sz w:val="28"/>
                <w:szCs w:val="32"/>
              </w:rPr>
            </w:pPr>
            <w:r>
              <w:rPr>
                <w:rFonts w:hint="eastAsia" w:ascii="仿宋" w:hAnsi="仿宋" w:eastAsia="仿宋" w:cs="仿宋"/>
                <w:color w:val="auto"/>
                <w:sz w:val="22"/>
                <w:szCs w:val="32"/>
              </w:rPr>
              <w:t>仅排程管理员可修改，需记录原因</w:t>
            </w:r>
          </w:p>
        </w:tc>
        <w:tc>
          <w:tcPr>
            <w:tcW w:w="2268" w:type="dxa"/>
            <w:shd w:val="clear" w:color="auto" w:fill="auto"/>
          </w:tcPr>
          <w:p w14:paraId="38979618">
            <w:pPr>
              <w:rPr>
                <w:rFonts w:hint="eastAsia" w:ascii="仿宋" w:hAnsi="仿宋" w:eastAsia="仿宋" w:cs="仿宋"/>
                <w:color w:val="auto"/>
                <w:sz w:val="28"/>
                <w:szCs w:val="32"/>
              </w:rPr>
            </w:pPr>
            <w:r>
              <w:rPr>
                <w:rFonts w:hint="eastAsia" w:ascii="仿宋" w:hAnsi="仿宋" w:eastAsia="仿宋" w:cs="仿宋"/>
                <w:color w:val="auto"/>
                <w:sz w:val="22"/>
                <w:szCs w:val="32"/>
              </w:rPr>
              <w:t>重排时冻结期任务不受影响</w:t>
            </w:r>
          </w:p>
        </w:tc>
      </w:tr>
      <w:tr w14:paraId="10D5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7FA57470">
            <w:pPr>
              <w:rPr>
                <w:rFonts w:hint="eastAsia" w:ascii="仿宋" w:hAnsi="仿宋" w:eastAsia="仿宋" w:cs="仿宋"/>
                <w:color w:val="auto"/>
                <w:sz w:val="28"/>
                <w:szCs w:val="32"/>
              </w:rPr>
            </w:pPr>
            <w:r>
              <w:rPr>
                <w:rFonts w:hint="eastAsia" w:ascii="仿宋" w:hAnsi="仿宋" w:eastAsia="仿宋" w:cs="仿宋"/>
                <w:color w:val="auto"/>
                <w:sz w:val="22"/>
                <w:szCs w:val="32"/>
              </w:rPr>
              <w:t>确认期</w:t>
            </w:r>
          </w:p>
        </w:tc>
        <w:tc>
          <w:tcPr>
            <w:tcW w:w="1701" w:type="dxa"/>
            <w:shd w:val="clear" w:color="auto" w:fill="auto"/>
          </w:tcPr>
          <w:p w14:paraId="6F424DD2">
            <w:pPr>
              <w:rPr>
                <w:rFonts w:hint="eastAsia" w:ascii="仿宋" w:hAnsi="仿宋" w:eastAsia="仿宋" w:cs="仿宋"/>
                <w:color w:val="auto"/>
                <w:sz w:val="28"/>
                <w:szCs w:val="32"/>
              </w:rPr>
            </w:pPr>
            <w:r>
              <w:rPr>
                <w:rFonts w:hint="eastAsia" w:ascii="仿宋" w:hAnsi="仿宋" w:eastAsia="仿宋" w:cs="仿宋"/>
                <w:color w:val="auto"/>
                <w:sz w:val="22"/>
                <w:szCs w:val="32"/>
              </w:rPr>
              <w:t>未来 3 天 ~ 14 天</w:t>
            </w:r>
          </w:p>
        </w:tc>
        <w:tc>
          <w:tcPr>
            <w:tcW w:w="1984" w:type="dxa"/>
            <w:shd w:val="clear" w:color="auto" w:fill="auto"/>
          </w:tcPr>
          <w:p w14:paraId="28A92140">
            <w:pPr>
              <w:rPr>
                <w:rFonts w:hint="eastAsia" w:ascii="仿宋" w:hAnsi="仿宋" w:eastAsia="仿宋" w:cs="仿宋"/>
                <w:color w:val="auto"/>
                <w:sz w:val="28"/>
                <w:szCs w:val="32"/>
              </w:rPr>
            </w:pPr>
            <w:r>
              <w:rPr>
                <w:rFonts w:hint="eastAsia" w:ascii="仿宋" w:hAnsi="仿宋" w:eastAsia="仿宋" w:cs="仿宋"/>
                <w:color w:val="auto"/>
                <w:sz w:val="22"/>
                <w:szCs w:val="32"/>
              </w:rPr>
              <w:t>排程已确认，可作为实验准备依据</w:t>
            </w:r>
          </w:p>
        </w:tc>
        <w:tc>
          <w:tcPr>
            <w:tcW w:w="1984" w:type="dxa"/>
            <w:shd w:val="clear" w:color="auto" w:fill="auto"/>
          </w:tcPr>
          <w:p w14:paraId="4F677B08">
            <w:pPr>
              <w:rPr>
                <w:rFonts w:hint="eastAsia" w:ascii="仿宋" w:hAnsi="仿宋" w:eastAsia="仿宋" w:cs="仿宋"/>
                <w:color w:val="auto"/>
                <w:sz w:val="28"/>
                <w:szCs w:val="32"/>
              </w:rPr>
            </w:pPr>
            <w:r>
              <w:rPr>
                <w:rFonts w:hint="eastAsia" w:ascii="仿宋" w:hAnsi="仿宋" w:eastAsia="仿宋" w:cs="仿宋"/>
                <w:color w:val="auto"/>
                <w:sz w:val="22"/>
                <w:szCs w:val="32"/>
              </w:rPr>
              <w:t>排程管理员可调整，自动通知受影响方</w:t>
            </w:r>
          </w:p>
        </w:tc>
        <w:tc>
          <w:tcPr>
            <w:tcW w:w="2268" w:type="dxa"/>
            <w:shd w:val="clear" w:color="auto" w:fill="auto"/>
          </w:tcPr>
          <w:p w14:paraId="38C5B6E8">
            <w:pPr>
              <w:rPr>
                <w:rFonts w:hint="eastAsia" w:ascii="仿宋" w:hAnsi="仿宋" w:eastAsia="仿宋" w:cs="仿宋"/>
                <w:color w:val="auto"/>
                <w:sz w:val="28"/>
                <w:szCs w:val="32"/>
              </w:rPr>
            </w:pPr>
            <w:r>
              <w:rPr>
                <w:rFonts w:hint="eastAsia" w:ascii="仿宋" w:hAnsi="仿宋" w:eastAsia="仿宋" w:cs="仿宋"/>
                <w:color w:val="auto"/>
                <w:sz w:val="22"/>
                <w:szCs w:val="32"/>
              </w:rPr>
              <w:t>局部/项目级重排可能涉及确认期任务</w:t>
            </w:r>
          </w:p>
        </w:tc>
      </w:tr>
      <w:tr w14:paraId="0800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41009A67">
            <w:pPr>
              <w:rPr>
                <w:rFonts w:hint="eastAsia" w:ascii="仿宋" w:hAnsi="仿宋" w:eastAsia="仿宋" w:cs="仿宋"/>
                <w:color w:val="auto"/>
                <w:sz w:val="28"/>
                <w:szCs w:val="32"/>
              </w:rPr>
            </w:pPr>
            <w:r>
              <w:rPr>
                <w:rFonts w:hint="eastAsia" w:ascii="仿宋" w:hAnsi="仿宋" w:eastAsia="仿宋" w:cs="仿宋"/>
                <w:color w:val="auto"/>
                <w:sz w:val="22"/>
                <w:szCs w:val="32"/>
              </w:rPr>
              <w:t>预测期</w:t>
            </w:r>
          </w:p>
        </w:tc>
        <w:tc>
          <w:tcPr>
            <w:tcW w:w="1701" w:type="dxa"/>
            <w:shd w:val="clear" w:color="auto" w:fill="auto"/>
          </w:tcPr>
          <w:p w14:paraId="123E6FE1">
            <w:pPr>
              <w:rPr>
                <w:rFonts w:hint="eastAsia" w:ascii="仿宋" w:hAnsi="仿宋" w:eastAsia="仿宋" w:cs="仿宋"/>
                <w:color w:val="auto"/>
                <w:sz w:val="28"/>
                <w:szCs w:val="32"/>
              </w:rPr>
            </w:pPr>
            <w:r>
              <w:rPr>
                <w:rFonts w:hint="eastAsia" w:ascii="仿宋" w:hAnsi="仿宋" w:eastAsia="仿宋" w:cs="仿宋"/>
                <w:color w:val="auto"/>
                <w:sz w:val="22"/>
                <w:szCs w:val="32"/>
              </w:rPr>
              <w:t>未来 14 天 ~ 90 天</w:t>
            </w:r>
          </w:p>
        </w:tc>
        <w:tc>
          <w:tcPr>
            <w:tcW w:w="1984" w:type="dxa"/>
            <w:shd w:val="clear" w:color="auto" w:fill="auto"/>
          </w:tcPr>
          <w:p w14:paraId="511A09B4">
            <w:pPr>
              <w:rPr>
                <w:rFonts w:hint="eastAsia" w:ascii="仿宋" w:hAnsi="仿宋" w:eastAsia="仿宋" w:cs="仿宋"/>
                <w:color w:val="auto"/>
                <w:sz w:val="28"/>
                <w:szCs w:val="32"/>
              </w:rPr>
            </w:pPr>
            <w:r>
              <w:rPr>
                <w:rFonts w:hint="eastAsia" w:ascii="仿宋" w:hAnsi="仿宋" w:eastAsia="仿宋" w:cs="仿宋"/>
                <w:color w:val="auto"/>
                <w:sz w:val="22"/>
                <w:szCs w:val="32"/>
              </w:rPr>
              <w:t>排程为预测性质，仅供参考</w:t>
            </w:r>
          </w:p>
        </w:tc>
        <w:tc>
          <w:tcPr>
            <w:tcW w:w="1984" w:type="dxa"/>
            <w:shd w:val="clear" w:color="auto" w:fill="auto"/>
          </w:tcPr>
          <w:p w14:paraId="048832EF">
            <w:pPr>
              <w:rPr>
                <w:rFonts w:hint="eastAsia" w:ascii="仿宋" w:hAnsi="仿宋" w:eastAsia="仿宋" w:cs="仿宋"/>
                <w:color w:val="auto"/>
                <w:sz w:val="28"/>
                <w:szCs w:val="32"/>
              </w:rPr>
            </w:pPr>
            <w:r>
              <w:rPr>
                <w:rFonts w:hint="eastAsia" w:ascii="仿宋" w:hAnsi="仿宋" w:eastAsia="仿宋" w:cs="仿宋"/>
                <w:color w:val="auto"/>
                <w:sz w:val="22"/>
                <w:szCs w:val="32"/>
              </w:rPr>
              <w:t>系统自动优化，无需人工确认</w:t>
            </w:r>
          </w:p>
        </w:tc>
        <w:tc>
          <w:tcPr>
            <w:tcW w:w="2268" w:type="dxa"/>
            <w:shd w:val="clear" w:color="auto" w:fill="auto"/>
          </w:tcPr>
          <w:p w14:paraId="22D7877A">
            <w:pPr>
              <w:rPr>
                <w:rFonts w:hint="eastAsia" w:ascii="仿宋" w:hAnsi="仿宋" w:eastAsia="仿宋" w:cs="仿宋"/>
                <w:color w:val="auto"/>
                <w:sz w:val="28"/>
                <w:szCs w:val="32"/>
              </w:rPr>
            </w:pPr>
            <w:r>
              <w:rPr>
                <w:rFonts w:hint="eastAsia" w:ascii="仿宋" w:hAnsi="仿宋" w:eastAsia="仿宋" w:cs="仿宋"/>
                <w:color w:val="auto"/>
                <w:sz w:val="22"/>
                <w:szCs w:val="32"/>
              </w:rPr>
              <w:t>全局重排的主要操作区间</w:t>
            </w:r>
          </w:p>
        </w:tc>
      </w:tr>
    </w:tbl>
    <w:p w14:paraId="3FE0EDC5">
      <w:pPr>
        <w:rPr>
          <w:rFonts w:hint="eastAsia" w:ascii="仿宋" w:hAnsi="仿宋" w:eastAsia="仿宋" w:cs="仿宋"/>
          <w:color w:val="auto"/>
          <w:sz w:val="28"/>
          <w:szCs w:val="32"/>
        </w:rPr>
      </w:pPr>
    </w:p>
    <w:p w14:paraId="01B20577">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每日滚动机制：每天零点，系统自动将原确认期中落入新冻结期的任务升级，确保三级窗口始终以当前时间为锚点动态滑动。</w:t>
      </w:r>
    </w:p>
    <w:p w14:paraId="6CC54485">
      <w:pPr>
        <w:pStyle w:val="5"/>
        <w:outlineLvl w:val="1"/>
        <w:rPr>
          <w:rFonts w:hint="eastAsia" w:ascii="仿宋" w:hAnsi="仿宋" w:eastAsia="仿宋" w:cs="仿宋"/>
          <w:color w:val="auto"/>
          <w:sz w:val="36"/>
          <w:szCs w:val="32"/>
        </w:rPr>
      </w:pPr>
      <w:bookmarkStart w:id="16" w:name="_Toc28859"/>
      <w:r>
        <w:rPr>
          <w:rFonts w:hint="eastAsia" w:ascii="仿宋" w:hAnsi="仿宋" w:eastAsia="仿宋" w:cs="仿宋"/>
          <w:color w:val="auto"/>
          <w:sz w:val="36"/>
          <w:szCs w:val="32"/>
        </w:rPr>
        <w:t>2.2.5  插单机制</w:t>
      </w:r>
      <w:bookmarkEnd w:id="16"/>
    </w:p>
    <w:p w14:paraId="0E6829FD">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插单是</w:t>
      </w:r>
      <w:r>
        <w:rPr>
          <w:rFonts w:hint="eastAsia" w:ascii="仿宋" w:hAnsi="仿宋" w:eastAsia="仿宋" w:cs="仿宋"/>
          <w:b w:val="0"/>
          <w:color w:val="auto"/>
          <w:sz w:val="28"/>
          <w:szCs w:val="32"/>
          <w:lang w:val="en-US" w:eastAsia="zh-CN"/>
        </w:rPr>
        <w:t>本系统</w:t>
      </w:r>
      <w:r>
        <w:rPr>
          <w:rFonts w:hint="eastAsia" w:ascii="仿宋" w:hAnsi="仿宋" w:eastAsia="仿宋" w:cs="仿宋"/>
          <w:b w:val="0"/>
          <w:color w:val="auto"/>
          <w:sz w:val="28"/>
          <w:szCs w:val="32"/>
        </w:rPr>
        <w:t>排程的核心场景之一。DeepSched不采用硬塞方式，而是通过先评估、后确认的两阶段流程实现可控插单：</w:t>
      </w:r>
    </w:p>
    <w:p w14:paraId="24FF99E7">
      <w:pPr>
        <w:pStyle w:val="6"/>
        <w:outlineLvl w:val="9"/>
        <w:rPr>
          <w:rFonts w:hint="eastAsia" w:ascii="仿宋" w:hAnsi="仿宋" w:eastAsia="仿宋" w:cs="仿宋"/>
          <w:i w:val="0"/>
          <w:iCs w:val="0"/>
          <w:color w:val="auto"/>
          <w:sz w:val="32"/>
          <w:szCs w:val="32"/>
        </w:rPr>
      </w:pPr>
      <w:r>
        <w:rPr>
          <w:rFonts w:hint="eastAsia" w:ascii="仿宋" w:hAnsi="仿宋" w:eastAsia="仿宋" w:cs="仿宋"/>
          <w:i w:val="0"/>
          <w:iCs w:val="0"/>
          <w:color w:val="auto"/>
          <w:sz w:val="32"/>
          <w:szCs w:val="32"/>
        </w:rPr>
        <w:t>阶段一：代价计算</w:t>
      </w:r>
    </w:p>
    <w:p w14:paraId="4FFA730E">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当用户选择要插单的项目后，系统不直接执行，而是先计算插单的代价：</w:t>
      </w:r>
    </w:p>
    <w:p w14:paraId="1C44EE2E">
      <w:pPr>
        <w:rPr>
          <w:rFonts w:hint="eastAsia" w:ascii="仿宋" w:hAnsi="仿宋" w:eastAsia="仿宋" w:cs="仿宋"/>
          <w:color w:val="auto"/>
          <w:sz w:val="28"/>
          <w:szCs w:val="32"/>
        </w:rPr>
      </w:pPr>
      <w:r>
        <w:rPr>
          <w:rFonts w:hint="eastAsia" w:ascii="仿宋" w:hAnsi="仿宋" w:eastAsia="仿宋" w:cs="仿宋"/>
          <w:b/>
          <w:color w:val="auto"/>
          <w:sz w:val="24"/>
          <w:szCs w:val="32"/>
        </w:rPr>
        <w:t>挤出效应评估：</w:t>
      </w:r>
      <w:r>
        <w:rPr>
          <w:rFonts w:hint="eastAsia" w:ascii="仿宋" w:hAnsi="仿宋" w:eastAsia="仿宋" w:cs="仿宋"/>
          <w:color w:val="auto"/>
          <w:sz w:val="24"/>
          <w:szCs w:val="32"/>
        </w:rPr>
        <w:t>扫描确认期内的时间槽，估算为插单任务腾出时间所需推迟的现有任务。系统计算每个被挤出任务的延迟小时数。</w:t>
      </w:r>
    </w:p>
    <w:p w14:paraId="20D442B3">
      <w:pPr>
        <w:rPr>
          <w:rFonts w:hint="eastAsia" w:ascii="仿宋" w:hAnsi="仿宋" w:eastAsia="仿宋" w:cs="仿宋"/>
          <w:color w:val="auto"/>
          <w:sz w:val="28"/>
          <w:szCs w:val="32"/>
        </w:rPr>
      </w:pPr>
      <w:r>
        <w:rPr>
          <w:rFonts w:hint="eastAsia" w:ascii="仿宋" w:hAnsi="仿宋" w:eastAsia="仿宋" w:cs="仿宋"/>
          <w:b/>
          <w:color w:val="auto"/>
          <w:sz w:val="24"/>
          <w:szCs w:val="32"/>
        </w:rPr>
        <w:t>里程碑违约检测：</w:t>
      </w:r>
      <w:r>
        <w:rPr>
          <w:rFonts w:hint="eastAsia" w:ascii="仿宋" w:hAnsi="仿宋" w:eastAsia="仿宋" w:cs="仿宋"/>
          <w:color w:val="auto"/>
          <w:sz w:val="24"/>
          <w:szCs w:val="32"/>
        </w:rPr>
        <w:t>对被挤出任务所属项目的里程碑进行逐项检查，若新计划结束时间超出里程碑截止日期，标记为违约风险并计算延期天数。</w:t>
      </w:r>
    </w:p>
    <w:p w14:paraId="35E6F793">
      <w:pPr>
        <w:rPr>
          <w:rFonts w:hint="eastAsia" w:ascii="仿宋" w:hAnsi="仿宋" w:eastAsia="仿宋" w:cs="仿宋"/>
          <w:color w:val="auto"/>
          <w:sz w:val="28"/>
          <w:szCs w:val="32"/>
        </w:rPr>
      </w:pPr>
      <w:r>
        <w:rPr>
          <w:rFonts w:hint="eastAsia" w:ascii="仿宋" w:hAnsi="仿宋" w:eastAsia="仿宋" w:cs="仿宋"/>
          <w:b/>
          <w:color w:val="auto"/>
          <w:sz w:val="24"/>
          <w:szCs w:val="32"/>
        </w:rPr>
        <w:t>影响范围汇总：</w:t>
      </w:r>
      <w:r>
        <w:rPr>
          <w:rFonts w:hint="eastAsia" w:ascii="仿宋" w:hAnsi="仿宋" w:eastAsia="仿宋" w:cs="仿宋"/>
          <w:color w:val="auto"/>
          <w:sz w:val="24"/>
          <w:szCs w:val="32"/>
        </w:rPr>
        <w:t>汇总受影响的项目列表、总延迟小时数、违约里程碑数量，以可视化方式呈现给排程管理员，供其做出插单决策。</w:t>
      </w:r>
    </w:p>
    <w:p w14:paraId="2ADC641C">
      <w:pPr>
        <w:pStyle w:val="6"/>
        <w:outlineLvl w:val="9"/>
        <w:rPr>
          <w:rFonts w:hint="eastAsia" w:ascii="仿宋" w:hAnsi="仿宋" w:eastAsia="仿宋" w:cs="仿宋"/>
          <w:i w:val="0"/>
          <w:iCs w:val="0"/>
          <w:color w:val="auto"/>
          <w:sz w:val="32"/>
          <w:szCs w:val="32"/>
        </w:rPr>
      </w:pPr>
      <w:r>
        <w:rPr>
          <w:rFonts w:hint="eastAsia" w:ascii="仿宋" w:hAnsi="仿宋" w:eastAsia="仿宋" w:cs="仿宋"/>
          <w:i w:val="0"/>
          <w:iCs w:val="0"/>
          <w:color w:val="auto"/>
          <w:sz w:val="32"/>
          <w:szCs w:val="32"/>
        </w:rPr>
        <w:t>阶段二：确认执行</w:t>
      </w:r>
    </w:p>
    <w:p w14:paraId="42FCA96F">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排程管理员审阅代价评估结果后：</w:t>
      </w:r>
    </w:p>
    <w:p w14:paraId="150C0A69">
      <w:pPr>
        <w:rPr>
          <w:rFonts w:hint="eastAsia" w:ascii="仿宋" w:hAnsi="仿宋" w:eastAsia="仿宋" w:cs="仿宋"/>
          <w:color w:val="auto"/>
          <w:sz w:val="28"/>
          <w:szCs w:val="32"/>
        </w:rPr>
      </w:pPr>
      <w:r>
        <w:rPr>
          <w:rFonts w:hint="eastAsia" w:ascii="仿宋" w:hAnsi="仿宋" w:eastAsia="仿宋" w:cs="仿宋"/>
          <w:b/>
          <w:color w:val="auto"/>
          <w:sz w:val="24"/>
          <w:szCs w:val="32"/>
        </w:rPr>
        <w:t>确认插单：</w:t>
      </w:r>
      <w:r>
        <w:rPr>
          <w:rFonts w:hint="eastAsia" w:ascii="仿宋" w:hAnsi="仿宋" w:eastAsia="仿宋" w:cs="仿宋"/>
          <w:color w:val="auto"/>
          <w:sz w:val="24"/>
          <w:szCs w:val="32"/>
        </w:rPr>
        <w:t>将插单项目任务状态设为ready，清除被挤出任务的时间槽，触发全局重排。重排时将插单任务纳入约束模型，由 CP-SAT 重新计算全局最优解。</w:t>
      </w:r>
    </w:p>
    <w:p w14:paraId="1E92B9CA">
      <w:pPr>
        <w:rPr>
          <w:rFonts w:hint="eastAsia" w:ascii="仿宋" w:hAnsi="仿宋" w:eastAsia="仿宋" w:cs="仿宋"/>
          <w:color w:val="auto"/>
          <w:sz w:val="28"/>
          <w:szCs w:val="32"/>
        </w:rPr>
      </w:pPr>
      <w:r>
        <w:rPr>
          <w:rFonts w:hint="eastAsia" w:ascii="仿宋" w:hAnsi="仿宋" w:eastAsia="仿宋" w:cs="仿宋"/>
          <w:b/>
          <w:color w:val="auto"/>
          <w:sz w:val="24"/>
          <w:szCs w:val="32"/>
        </w:rPr>
        <w:t>取消插单：</w:t>
      </w:r>
      <w:r>
        <w:rPr>
          <w:rFonts w:hint="eastAsia" w:ascii="仿宋" w:hAnsi="仿宋" w:eastAsia="仿宋" w:cs="仿宋"/>
          <w:color w:val="auto"/>
          <w:sz w:val="24"/>
          <w:szCs w:val="32"/>
        </w:rPr>
        <w:t>放弃本次插单，原排程保持不变。</w:t>
      </w:r>
    </w:p>
    <w:p w14:paraId="63CA0646">
      <w:pPr>
        <w:pStyle w:val="5"/>
        <w:outlineLvl w:val="1"/>
        <w:rPr>
          <w:rFonts w:hint="eastAsia" w:ascii="仿宋" w:hAnsi="仿宋" w:eastAsia="仿宋" w:cs="仿宋"/>
          <w:color w:val="auto"/>
          <w:sz w:val="36"/>
          <w:szCs w:val="32"/>
        </w:rPr>
      </w:pPr>
      <w:bookmarkStart w:id="17" w:name="_Toc3371"/>
      <w:r>
        <w:rPr>
          <w:rFonts w:hint="eastAsia" w:ascii="仿宋" w:hAnsi="仿宋" w:eastAsia="仿宋" w:cs="仿宋"/>
          <w:color w:val="auto"/>
          <w:sz w:val="36"/>
          <w:szCs w:val="32"/>
        </w:rPr>
        <w:t>2.2.6  动态重排策略</w:t>
      </w:r>
      <w:bookmarkEnd w:id="17"/>
    </w:p>
    <w:p w14:paraId="5D260D52">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当发生实验延期、仪器故障、偏差调查等扰动事件时，系统支持三种粒度的重排策略：</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17"/>
        <w:gridCol w:w="1984"/>
        <w:gridCol w:w="2551"/>
        <w:gridCol w:w="1984"/>
        <w:gridCol w:w="1134"/>
      </w:tblGrid>
      <w:tr w14:paraId="5566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7" w:type="dxa"/>
            <w:shd w:val="clear" w:color="auto" w:fill="auto"/>
          </w:tcPr>
          <w:p w14:paraId="1BE8617C">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策略</w:t>
            </w:r>
          </w:p>
        </w:tc>
        <w:tc>
          <w:tcPr>
            <w:tcW w:w="1984" w:type="dxa"/>
            <w:shd w:val="clear" w:color="auto" w:fill="auto"/>
          </w:tcPr>
          <w:p w14:paraId="18AB461A">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触发场景</w:t>
            </w:r>
          </w:p>
        </w:tc>
        <w:tc>
          <w:tcPr>
            <w:tcW w:w="2551" w:type="dxa"/>
            <w:shd w:val="clear" w:color="auto" w:fill="auto"/>
          </w:tcPr>
          <w:p w14:paraId="083F9268">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操作范围</w:t>
            </w:r>
          </w:p>
        </w:tc>
        <w:tc>
          <w:tcPr>
            <w:tcW w:w="1984" w:type="dxa"/>
            <w:shd w:val="clear" w:color="auto" w:fill="auto"/>
          </w:tcPr>
          <w:p w14:paraId="3EB5EA69">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求解范围</w:t>
            </w:r>
          </w:p>
        </w:tc>
        <w:tc>
          <w:tcPr>
            <w:tcW w:w="1134" w:type="dxa"/>
            <w:shd w:val="clear" w:color="auto" w:fill="auto"/>
          </w:tcPr>
          <w:p w14:paraId="42E836F4">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典型耗时</w:t>
            </w:r>
          </w:p>
        </w:tc>
      </w:tr>
      <w:tr w14:paraId="2B00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7" w:type="dxa"/>
            <w:shd w:val="clear" w:color="auto" w:fill="auto"/>
          </w:tcPr>
          <w:p w14:paraId="449B9CB4">
            <w:pPr>
              <w:rPr>
                <w:rFonts w:hint="eastAsia" w:ascii="仿宋" w:hAnsi="仿宋" w:eastAsia="仿宋" w:cs="仿宋"/>
                <w:color w:val="auto"/>
                <w:sz w:val="28"/>
                <w:szCs w:val="32"/>
              </w:rPr>
            </w:pPr>
            <w:r>
              <w:rPr>
                <w:rFonts w:hint="eastAsia" w:ascii="仿宋" w:hAnsi="仿宋" w:eastAsia="仿宋" w:cs="仿宋"/>
                <w:color w:val="auto"/>
                <w:sz w:val="22"/>
                <w:szCs w:val="32"/>
              </w:rPr>
              <w:t>局部修复</w:t>
            </w:r>
          </w:p>
        </w:tc>
        <w:tc>
          <w:tcPr>
            <w:tcW w:w="1984" w:type="dxa"/>
            <w:shd w:val="clear" w:color="auto" w:fill="auto"/>
          </w:tcPr>
          <w:p w14:paraId="38D2B4EF">
            <w:pPr>
              <w:rPr>
                <w:rFonts w:hint="eastAsia" w:ascii="仿宋" w:hAnsi="仿宋" w:eastAsia="仿宋" w:cs="仿宋"/>
                <w:color w:val="auto"/>
                <w:sz w:val="28"/>
                <w:szCs w:val="32"/>
              </w:rPr>
            </w:pPr>
            <w:r>
              <w:rPr>
                <w:rFonts w:hint="eastAsia" w:ascii="仿宋" w:hAnsi="仿宋" w:eastAsia="仿宋" w:cs="仿宋"/>
                <w:color w:val="auto"/>
                <w:sz w:val="22"/>
                <w:szCs w:val="32"/>
              </w:rPr>
              <w:t>单个任务延期/中断</w:t>
            </w:r>
          </w:p>
        </w:tc>
        <w:tc>
          <w:tcPr>
            <w:tcW w:w="2551" w:type="dxa"/>
            <w:shd w:val="clear" w:color="auto" w:fill="auto"/>
          </w:tcPr>
          <w:p w14:paraId="6ED760EB">
            <w:pPr>
              <w:rPr>
                <w:rFonts w:hint="eastAsia" w:ascii="仿宋" w:hAnsi="仿宋" w:eastAsia="仿宋" w:cs="仿宋"/>
                <w:color w:val="auto"/>
                <w:sz w:val="28"/>
                <w:szCs w:val="32"/>
              </w:rPr>
            </w:pPr>
            <w:r>
              <w:rPr>
                <w:rFonts w:hint="eastAsia" w:ascii="仿宋" w:hAnsi="仿宋" w:eastAsia="仿宋" w:cs="仿宋"/>
                <w:color w:val="auto"/>
                <w:sz w:val="22"/>
                <w:szCs w:val="32"/>
              </w:rPr>
              <w:t>清除该任务及其直接后继的时间槽，重新排程</w:t>
            </w:r>
          </w:p>
        </w:tc>
        <w:tc>
          <w:tcPr>
            <w:tcW w:w="1984" w:type="dxa"/>
            <w:shd w:val="clear" w:color="auto" w:fill="auto"/>
          </w:tcPr>
          <w:p w14:paraId="36AABCAF">
            <w:pPr>
              <w:rPr>
                <w:rFonts w:hint="eastAsia" w:ascii="仿宋" w:hAnsi="仿宋" w:eastAsia="仿宋" w:cs="仿宋"/>
                <w:color w:val="auto"/>
                <w:sz w:val="28"/>
                <w:szCs w:val="32"/>
              </w:rPr>
            </w:pPr>
            <w:r>
              <w:rPr>
                <w:rFonts w:hint="eastAsia" w:ascii="仿宋" w:hAnsi="仿宋" w:eastAsia="仿宋" w:cs="仿宋"/>
                <w:color w:val="auto"/>
                <w:sz w:val="22"/>
                <w:szCs w:val="32"/>
              </w:rPr>
              <w:t>受影响的任务子集</w:t>
            </w:r>
          </w:p>
        </w:tc>
        <w:tc>
          <w:tcPr>
            <w:tcW w:w="1134" w:type="dxa"/>
            <w:shd w:val="clear" w:color="auto" w:fill="auto"/>
          </w:tcPr>
          <w:p w14:paraId="7CB2E933">
            <w:pPr>
              <w:rPr>
                <w:rFonts w:hint="eastAsia" w:ascii="仿宋" w:hAnsi="仿宋" w:eastAsia="仿宋" w:cs="仿宋"/>
                <w:color w:val="auto"/>
                <w:sz w:val="28"/>
                <w:szCs w:val="32"/>
              </w:rPr>
            </w:pPr>
            <w:r>
              <w:rPr>
                <w:rFonts w:hint="eastAsia" w:ascii="仿宋" w:hAnsi="仿宋" w:eastAsia="仿宋" w:cs="仿宋"/>
                <w:color w:val="auto"/>
                <w:sz w:val="22"/>
                <w:szCs w:val="32"/>
              </w:rPr>
              <w:t>&lt; 5 秒</w:t>
            </w:r>
          </w:p>
        </w:tc>
      </w:tr>
      <w:tr w14:paraId="5250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7" w:type="dxa"/>
            <w:shd w:val="clear" w:color="auto" w:fill="auto"/>
          </w:tcPr>
          <w:p w14:paraId="679DFB88">
            <w:pPr>
              <w:rPr>
                <w:rFonts w:hint="eastAsia" w:ascii="仿宋" w:hAnsi="仿宋" w:eastAsia="仿宋" w:cs="仿宋"/>
                <w:color w:val="auto"/>
                <w:sz w:val="28"/>
                <w:szCs w:val="32"/>
              </w:rPr>
            </w:pPr>
            <w:r>
              <w:rPr>
                <w:rFonts w:hint="eastAsia" w:ascii="仿宋" w:hAnsi="仿宋" w:eastAsia="仿宋" w:cs="仿宋"/>
                <w:color w:val="auto"/>
                <w:sz w:val="22"/>
                <w:szCs w:val="32"/>
              </w:rPr>
              <w:t>项目级重排</w:t>
            </w:r>
          </w:p>
        </w:tc>
        <w:tc>
          <w:tcPr>
            <w:tcW w:w="1984" w:type="dxa"/>
            <w:shd w:val="clear" w:color="auto" w:fill="auto"/>
          </w:tcPr>
          <w:p w14:paraId="16898BED">
            <w:pPr>
              <w:rPr>
                <w:rFonts w:hint="eastAsia" w:ascii="仿宋" w:hAnsi="仿宋" w:eastAsia="仿宋" w:cs="仿宋"/>
                <w:color w:val="auto"/>
                <w:sz w:val="28"/>
                <w:szCs w:val="32"/>
              </w:rPr>
            </w:pPr>
            <w:r>
              <w:rPr>
                <w:rFonts w:hint="eastAsia" w:ascii="仿宋" w:hAnsi="仿宋" w:eastAsia="仿宋" w:cs="仿宋"/>
                <w:color w:val="auto"/>
                <w:sz w:val="22"/>
                <w:szCs w:val="32"/>
              </w:rPr>
              <w:t>某项目发生重大偏差，整体计划需调整</w:t>
            </w:r>
          </w:p>
        </w:tc>
        <w:tc>
          <w:tcPr>
            <w:tcW w:w="2551" w:type="dxa"/>
            <w:shd w:val="clear" w:color="auto" w:fill="auto"/>
          </w:tcPr>
          <w:p w14:paraId="5AF6038A">
            <w:pPr>
              <w:rPr>
                <w:rFonts w:hint="eastAsia" w:ascii="仿宋" w:hAnsi="仿宋" w:eastAsia="仿宋" w:cs="仿宋"/>
                <w:color w:val="auto"/>
                <w:sz w:val="28"/>
                <w:szCs w:val="32"/>
              </w:rPr>
            </w:pPr>
            <w:r>
              <w:rPr>
                <w:rFonts w:hint="eastAsia" w:ascii="仿宋" w:hAnsi="仿宋" w:eastAsia="仿宋" w:cs="仿宋"/>
                <w:color w:val="auto"/>
                <w:sz w:val="22"/>
                <w:szCs w:val="32"/>
              </w:rPr>
              <w:t>清除该项目所有任务的时间槽，重新排程</w:t>
            </w:r>
          </w:p>
        </w:tc>
        <w:tc>
          <w:tcPr>
            <w:tcW w:w="1984" w:type="dxa"/>
            <w:shd w:val="clear" w:color="auto" w:fill="auto"/>
          </w:tcPr>
          <w:p w14:paraId="5A6FC174">
            <w:pPr>
              <w:rPr>
                <w:rFonts w:hint="eastAsia" w:ascii="仿宋" w:hAnsi="仿宋" w:eastAsia="仿宋" w:cs="仿宋"/>
                <w:color w:val="auto"/>
                <w:sz w:val="28"/>
                <w:szCs w:val="32"/>
              </w:rPr>
            </w:pPr>
            <w:r>
              <w:rPr>
                <w:rFonts w:hint="eastAsia" w:ascii="仿宋" w:hAnsi="仿宋" w:eastAsia="仿宋" w:cs="仿宋"/>
                <w:color w:val="auto"/>
                <w:sz w:val="22"/>
                <w:szCs w:val="32"/>
              </w:rPr>
              <w:t>该项目 + 受影响的其他项目</w:t>
            </w:r>
          </w:p>
        </w:tc>
        <w:tc>
          <w:tcPr>
            <w:tcW w:w="1134" w:type="dxa"/>
            <w:shd w:val="clear" w:color="auto" w:fill="auto"/>
          </w:tcPr>
          <w:p w14:paraId="63A4FE68">
            <w:pPr>
              <w:rPr>
                <w:rFonts w:hint="eastAsia" w:ascii="仿宋" w:hAnsi="仿宋" w:eastAsia="仿宋" w:cs="仿宋"/>
                <w:color w:val="auto"/>
                <w:sz w:val="28"/>
                <w:szCs w:val="32"/>
              </w:rPr>
            </w:pPr>
            <w:r>
              <w:rPr>
                <w:rFonts w:hint="eastAsia" w:ascii="仿宋" w:hAnsi="仿宋" w:eastAsia="仿宋" w:cs="仿宋"/>
                <w:color w:val="auto"/>
                <w:sz w:val="22"/>
                <w:szCs w:val="32"/>
              </w:rPr>
              <w:t>&lt; 15 秒</w:t>
            </w:r>
          </w:p>
        </w:tc>
      </w:tr>
      <w:tr w14:paraId="11BD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7" w:type="dxa"/>
            <w:shd w:val="clear" w:color="auto" w:fill="auto"/>
          </w:tcPr>
          <w:p w14:paraId="7F352FAA">
            <w:pPr>
              <w:rPr>
                <w:rFonts w:hint="eastAsia" w:ascii="仿宋" w:hAnsi="仿宋" w:eastAsia="仿宋" w:cs="仿宋"/>
                <w:color w:val="auto"/>
                <w:sz w:val="28"/>
                <w:szCs w:val="32"/>
              </w:rPr>
            </w:pPr>
            <w:r>
              <w:rPr>
                <w:rFonts w:hint="eastAsia" w:ascii="仿宋" w:hAnsi="仿宋" w:eastAsia="仿宋" w:cs="仿宋"/>
                <w:color w:val="auto"/>
                <w:sz w:val="22"/>
                <w:szCs w:val="32"/>
              </w:rPr>
              <w:t xml:space="preserve">全局重排 </w:t>
            </w:r>
          </w:p>
        </w:tc>
        <w:tc>
          <w:tcPr>
            <w:tcW w:w="1984" w:type="dxa"/>
            <w:shd w:val="clear" w:color="auto" w:fill="auto"/>
          </w:tcPr>
          <w:p w14:paraId="157F3AEE">
            <w:pPr>
              <w:rPr>
                <w:rFonts w:hint="eastAsia" w:ascii="仿宋" w:hAnsi="仿宋" w:eastAsia="仿宋" w:cs="仿宋"/>
                <w:color w:val="auto"/>
                <w:sz w:val="28"/>
                <w:szCs w:val="32"/>
              </w:rPr>
            </w:pPr>
            <w:r>
              <w:rPr>
                <w:rFonts w:hint="eastAsia" w:ascii="仿宋" w:hAnsi="仿宋" w:eastAsia="仿宋" w:cs="仿宋"/>
                <w:color w:val="auto"/>
                <w:sz w:val="22"/>
                <w:szCs w:val="32"/>
              </w:rPr>
              <w:t>插单确认、多仪器故障、周期性优化</w:t>
            </w:r>
          </w:p>
        </w:tc>
        <w:tc>
          <w:tcPr>
            <w:tcW w:w="2551" w:type="dxa"/>
            <w:shd w:val="clear" w:color="auto" w:fill="auto"/>
          </w:tcPr>
          <w:p w14:paraId="67ABF32B">
            <w:pPr>
              <w:rPr>
                <w:rFonts w:hint="eastAsia" w:ascii="仿宋" w:hAnsi="仿宋" w:eastAsia="仿宋" w:cs="仿宋"/>
                <w:color w:val="auto"/>
                <w:sz w:val="28"/>
                <w:szCs w:val="32"/>
              </w:rPr>
            </w:pPr>
            <w:r>
              <w:rPr>
                <w:rFonts w:hint="eastAsia" w:ascii="仿宋" w:hAnsi="仿宋" w:eastAsia="仿宋" w:cs="仿宋"/>
                <w:color w:val="auto"/>
                <w:sz w:val="22"/>
                <w:szCs w:val="32"/>
              </w:rPr>
              <w:t>清除所有非冻结期时间槽，全量重排</w:t>
            </w:r>
          </w:p>
        </w:tc>
        <w:tc>
          <w:tcPr>
            <w:tcW w:w="1984" w:type="dxa"/>
            <w:shd w:val="clear" w:color="auto" w:fill="auto"/>
          </w:tcPr>
          <w:p w14:paraId="0443DA09">
            <w:pPr>
              <w:rPr>
                <w:rFonts w:hint="eastAsia" w:ascii="仿宋" w:hAnsi="仿宋" w:eastAsia="仿宋" w:cs="仿宋"/>
                <w:color w:val="auto"/>
                <w:sz w:val="28"/>
                <w:szCs w:val="32"/>
              </w:rPr>
            </w:pPr>
            <w:r>
              <w:rPr>
                <w:rFonts w:hint="eastAsia" w:ascii="仿宋" w:hAnsi="仿宋" w:eastAsia="仿宋" w:cs="仿宋"/>
                <w:color w:val="auto"/>
                <w:sz w:val="22"/>
                <w:szCs w:val="32"/>
              </w:rPr>
              <w:t>全部任务</w:t>
            </w:r>
          </w:p>
        </w:tc>
        <w:tc>
          <w:tcPr>
            <w:tcW w:w="1134" w:type="dxa"/>
            <w:shd w:val="clear" w:color="auto" w:fill="auto"/>
          </w:tcPr>
          <w:p w14:paraId="2795620F">
            <w:pPr>
              <w:rPr>
                <w:rFonts w:hint="eastAsia" w:ascii="仿宋" w:hAnsi="仿宋" w:eastAsia="仿宋" w:cs="仿宋"/>
                <w:color w:val="auto"/>
                <w:sz w:val="28"/>
                <w:szCs w:val="32"/>
              </w:rPr>
            </w:pPr>
            <w:r>
              <w:rPr>
                <w:rFonts w:hint="eastAsia" w:ascii="仿宋" w:hAnsi="仿宋" w:eastAsia="仿宋" w:cs="仿宋"/>
                <w:color w:val="auto"/>
                <w:sz w:val="22"/>
                <w:szCs w:val="32"/>
              </w:rPr>
              <w:t>&lt; 30 秒</w:t>
            </w:r>
          </w:p>
        </w:tc>
      </w:tr>
    </w:tbl>
    <w:p w14:paraId="3AFFC307">
      <w:pPr>
        <w:rPr>
          <w:rFonts w:hint="eastAsia" w:ascii="仿宋" w:hAnsi="仿宋" w:eastAsia="仿宋" w:cs="仿宋"/>
          <w:color w:val="auto"/>
          <w:sz w:val="28"/>
          <w:szCs w:val="32"/>
        </w:rPr>
      </w:pPr>
    </w:p>
    <w:p w14:paraId="44F5DCD4">
      <w:pPr>
        <w:pStyle w:val="5"/>
        <w:outlineLvl w:val="1"/>
        <w:rPr>
          <w:rFonts w:hint="eastAsia" w:ascii="仿宋" w:hAnsi="仿宋" w:eastAsia="仿宋" w:cs="仿宋"/>
          <w:color w:val="auto"/>
          <w:sz w:val="36"/>
          <w:szCs w:val="32"/>
        </w:rPr>
      </w:pPr>
      <w:bookmarkStart w:id="18" w:name="_Toc20721"/>
      <w:r>
        <w:rPr>
          <w:rFonts w:hint="eastAsia" w:ascii="仿宋" w:hAnsi="仿宋" w:eastAsia="仿宋" w:cs="仿宋"/>
          <w:color w:val="auto"/>
          <w:sz w:val="36"/>
          <w:szCs w:val="32"/>
        </w:rPr>
        <w:t>2.2.7  非生产性时间管理</w:t>
      </w:r>
      <w:bookmarkEnd w:id="18"/>
    </w:p>
    <w:p w14:paraId="267A1505">
      <w:pPr>
        <w:spacing w:after="120"/>
        <w:rPr>
          <w:rFonts w:hint="eastAsia" w:ascii="仿宋" w:hAnsi="仿宋" w:eastAsia="仿宋" w:cs="仿宋"/>
          <w:b w:val="0"/>
          <w:color w:val="auto"/>
          <w:sz w:val="28"/>
          <w:szCs w:val="32"/>
        </w:rPr>
      </w:pPr>
      <w:r>
        <w:rPr>
          <w:rFonts w:hint="eastAsia" w:ascii="仿宋" w:hAnsi="仿宋" w:eastAsia="仿宋" w:cs="仿宋"/>
          <w:b w:val="0"/>
          <w:color w:val="auto"/>
          <w:sz w:val="28"/>
          <w:szCs w:val="32"/>
        </w:rPr>
        <w:t>仪器实际可用时间并非 24x7。以下非生产性时间作为虚拟任务参与排程，确保排程结果真实可用：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8"/>
        <w:gridCol w:w="2914"/>
        <w:gridCol w:w="4337"/>
      </w:tblGrid>
      <w:tr w14:paraId="3994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8" w:type="dxa"/>
            <w:shd w:val="clear" w:color="auto" w:fill="auto"/>
          </w:tcPr>
          <w:p w14:paraId="3B53BA30">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类型</w:t>
            </w:r>
          </w:p>
        </w:tc>
        <w:tc>
          <w:tcPr>
            <w:tcW w:w="2914" w:type="dxa"/>
            <w:shd w:val="clear" w:color="auto" w:fill="auto"/>
          </w:tcPr>
          <w:p w14:paraId="2A83A21C">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说明</w:t>
            </w:r>
          </w:p>
        </w:tc>
        <w:tc>
          <w:tcPr>
            <w:tcW w:w="4337" w:type="dxa"/>
            <w:shd w:val="clear" w:color="auto" w:fill="auto"/>
          </w:tcPr>
          <w:p w14:paraId="2EEC523A">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排程处理方式</w:t>
            </w:r>
          </w:p>
        </w:tc>
      </w:tr>
      <w:tr w14:paraId="0091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8" w:type="dxa"/>
            <w:shd w:val="clear" w:color="auto" w:fill="auto"/>
          </w:tcPr>
          <w:p w14:paraId="74C194A7">
            <w:pPr>
              <w:rPr>
                <w:rFonts w:hint="eastAsia" w:ascii="仿宋" w:hAnsi="仿宋" w:eastAsia="仿宋" w:cs="仿宋"/>
                <w:color w:val="auto"/>
                <w:sz w:val="22"/>
                <w:szCs w:val="32"/>
                <w:lang w:val="en-US" w:eastAsia="zh-CN"/>
              </w:rPr>
            </w:pPr>
            <w:r>
              <w:rPr>
                <w:rFonts w:hint="eastAsia" w:ascii="仿宋" w:hAnsi="仿宋" w:eastAsia="仿宋" w:cs="仿宋"/>
                <w:color w:val="auto"/>
                <w:sz w:val="22"/>
                <w:szCs w:val="32"/>
                <w:lang w:val="en-US" w:eastAsia="zh-CN"/>
              </w:rPr>
              <w:t>夜间无人值守与长序列智能调度策略</w:t>
            </w:r>
          </w:p>
        </w:tc>
        <w:tc>
          <w:tcPr>
            <w:tcW w:w="2914" w:type="dxa"/>
            <w:shd w:val="clear" w:color="auto" w:fill="auto"/>
          </w:tcPr>
          <w:p w14:paraId="17720E2C">
            <w:pPr>
              <w:rPr>
                <w:rFonts w:hint="default" w:ascii="仿宋" w:hAnsi="仿宋" w:eastAsia="仿宋" w:cs="仿宋"/>
                <w:color w:val="auto"/>
                <w:sz w:val="22"/>
                <w:szCs w:val="32"/>
                <w:lang w:val="en-US" w:eastAsia="zh-CN"/>
              </w:rPr>
            </w:pPr>
            <w:r>
              <w:rPr>
                <w:rFonts w:hint="eastAsia" w:ascii="仿宋" w:hAnsi="仿宋" w:eastAsia="仿宋" w:cs="仿宋"/>
                <w:color w:val="auto"/>
                <w:sz w:val="22"/>
                <w:szCs w:val="32"/>
                <w:lang w:val="en-US" w:eastAsia="zh-CN"/>
              </w:rPr>
              <w:t>现有的人员对夜间的排班</w:t>
            </w:r>
            <w:r>
              <w:rPr>
                <w:rFonts w:hint="eastAsia" w:ascii="仿宋" w:hAnsi="仿宋" w:eastAsia="仿宋" w:cs="仿宋"/>
                <w:color w:val="FF0000"/>
                <w:sz w:val="22"/>
                <w:szCs w:val="32"/>
                <w:lang w:val="en-US" w:eastAsia="zh-CN"/>
              </w:rPr>
              <w:t>（待讨论）</w:t>
            </w:r>
            <w:r>
              <w:rPr>
                <w:rFonts w:hint="eastAsia" w:ascii="仿宋" w:hAnsi="仿宋" w:eastAsia="仿宋" w:cs="仿宋"/>
                <w:color w:val="auto"/>
                <w:sz w:val="22"/>
                <w:szCs w:val="32"/>
                <w:lang w:val="en-US" w:eastAsia="zh-CN"/>
              </w:rPr>
              <w:br w:type="textWrapping"/>
            </w:r>
            <w:r>
              <w:rPr>
                <w:rFonts w:hint="eastAsia" w:ascii="仿宋" w:hAnsi="仿宋" w:eastAsia="仿宋" w:cs="仿宋"/>
                <w:color w:val="auto"/>
                <w:sz w:val="22"/>
                <w:szCs w:val="32"/>
                <w:lang w:val="en-US" w:eastAsia="zh-CN"/>
              </w:rPr>
              <w:t>现有仪器具备全自动进样与连续跑样的物理能力。为了将人工作业与机器运行深度解耦，全面释放夜间产能.</w:t>
            </w:r>
          </w:p>
        </w:tc>
        <w:tc>
          <w:tcPr>
            <w:tcW w:w="4337" w:type="dxa"/>
            <w:shd w:val="clear" w:color="auto" w:fill="auto"/>
          </w:tcPr>
          <w:p w14:paraId="1FCC8E0C">
            <w:pPr>
              <w:rPr>
                <w:rFonts w:hint="default" w:ascii="仿宋" w:hAnsi="仿宋" w:eastAsia="仿宋" w:cs="仿宋"/>
                <w:color w:val="auto"/>
                <w:sz w:val="22"/>
                <w:szCs w:val="32"/>
                <w:lang w:val="en-US" w:eastAsia="zh-CN"/>
              </w:rPr>
            </w:pPr>
            <w:r>
              <w:rPr>
                <w:rFonts w:hint="default" w:ascii="仿宋" w:hAnsi="仿宋" w:eastAsia="仿宋" w:cs="仿宋"/>
                <w:color w:val="auto"/>
                <w:sz w:val="22"/>
                <w:szCs w:val="32"/>
                <w:lang w:val="en-US" w:eastAsia="zh-CN"/>
              </w:rPr>
              <w:t>核心调度逻辑： 系统将一天的排程切分为“日间交互窗口（08:00 - 22:00）”与“夜间无人值守窗口（22:00 - 次日08:00）”。算法策略：排程引擎在处理</w:t>
            </w:r>
            <w:r>
              <w:rPr>
                <w:rFonts w:hint="eastAsia" w:ascii="仿宋" w:hAnsi="仿宋" w:eastAsia="仿宋" w:cs="仿宋"/>
                <w:color w:val="auto"/>
                <w:sz w:val="22"/>
                <w:szCs w:val="32"/>
                <w:lang w:val="en-US" w:eastAsia="zh-CN"/>
              </w:rPr>
              <w:t>项目</w:t>
            </w:r>
            <w:r>
              <w:rPr>
                <w:rFonts w:hint="default" w:ascii="仿宋" w:hAnsi="仿宋" w:eastAsia="仿宋" w:cs="仿宋"/>
                <w:color w:val="auto"/>
                <w:sz w:val="22"/>
                <w:szCs w:val="32"/>
                <w:lang w:val="en-US" w:eastAsia="zh-CN"/>
              </w:rPr>
              <w:t>任务时，会前瞻性地计算各个</w:t>
            </w:r>
            <w:r>
              <w:rPr>
                <w:rFonts w:hint="eastAsia" w:ascii="仿宋" w:hAnsi="仿宋" w:eastAsia="仿宋" w:cs="仿宋"/>
                <w:color w:val="auto"/>
                <w:sz w:val="22"/>
                <w:szCs w:val="32"/>
                <w:lang w:val="en-US" w:eastAsia="zh-CN"/>
              </w:rPr>
              <w:t>任务</w:t>
            </w:r>
            <w:r>
              <w:rPr>
                <w:rFonts w:hint="default" w:ascii="仿宋" w:hAnsi="仿宋" w:eastAsia="仿宋" w:cs="仿宋"/>
                <w:color w:val="auto"/>
                <w:sz w:val="22"/>
                <w:szCs w:val="32"/>
                <w:lang w:val="en-US" w:eastAsia="zh-CN"/>
              </w:rPr>
              <w:t>的连续跑样时长。算法会优先将耗时较长（如超过 6 小时）、无需人工实时干预的“大批次自动序列运行任务”，自动压实、堆叠并调度在夜间无人值守窗口内运行。从而实现“日间人工作业（前处理、溶液配置、上机准备）</w:t>
            </w:r>
            <w:r>
              <w:rPr>
                <w:rFonts w:hint="eastAsia" w:ascii="仿宋" w:hAnsi="仿宋" w:eastAsia="仿宋" w:cs="仿宋"/>
                <w:color w:val="auto"/>
                <w:sz w:val="22"/>
                <w:szCs w:val="32"/>
                <w:lang w:val="en-US" w:eastAsia="zh-CN"/>
              </w:rPr>
              <w:t>，</w:t>
            </w:r>
            <w:r>
              <w:rPr>
                <w:rFonts w:hint="default" w:ascii="仿宋" w:hAnsi="仿宋" w:eastAsia="仿宋" w:cs="仿宋"/>
                <w:color w:val="auto"/>
                <w:sz w:val="22"/>
                <w:szCs w:val="32"/>
                <w:lang w:val="en-US" w:eastAsia="zh-CN"/>
              </w:rPr>
              <w:t>夜间机器全速跑样”的高效无缝衔接，最大化利用夜间 10 小时的隐性产能。</w:t>
            </w:r>
          </w:p>
        </w:tc>
      </w:tr>
      <w:tr w14:paraId="256F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8" w:type="dxa"/>
            <w:shd w:val="clear" w:color="auto" w:fill="auto"/>
          </w:tcPr>
          <w:p w14:paraId="350358A3">
            <w:pPr>
              <w:rPr>
                <w:rFonts w:hint="eastAsia" w:ascii="仿宋" w:hAnsi="仿宋" w:eastAsia="仿宋" w:cs="仿宋"/>
                <w:color w:val="auto"/>
                <w:sz w:val="22"/>
                <w:szCs w:val="32"/>
              </w:rPr>
            </w:pPr>
            <w:r>
              <w:rPr>
                <w:rFonts w:hint="eastAsia" w:ascii="仿宋" w:hAnsi="仿宋" w:eastAsia="仿宋" w:cs="仿宋"/>
                <w:color w:val="auto"/>
                <w:sz w:val="22"/>
                <w:szCs w:val="32"/>
              </w:rPr>
              <w:t>基于切换矩阵的方法变动损耗控制</w:t>
            </w:r>
          </w:p>
        </w:tc>
        <w:tc>
          <w:tcPr>
            <w:tcW w:w="2914" w:type="dxa"/>
            <w:shd w:val="clear" w:color="auto" w:fill="auto"/>
          </w:tcPr>
          <w:p w14:paraId="47994E3F">
            <w:pPr>
              <w:rPr>
                <w:rFonts w:hint="eastAsia" w:ascii="仿宋" w:hAnsi="仿宋" w:eastAsia="仿宋" w:cs="仿宋"/>
                <w:color w:val="auto"/>
                <w:sz w:val="22"/>
                <w:szCs w:val="32"/>
              </w:rPr>
            </w:pPr>
            <w:r>
              <w:rPr>
                <w:rFonts w:hint="eastAsia" w:ascii="仿宋" w:hAnsi="仿宋" w:eastAsia="仿宋" w:cs="仿宋"/>
                <w:color w:val="auto"/>
                <w:sz w:val="22"/>
                <w:szCs w:val="32"/>
              </w:rPr>
              <w:t>在实验室实际运行中，一台仪器连续跑同一个检测方法（如连续跑基因毒杂质）效率最高；如果上午跑 A 项目的方法，下午跑 B 项目的方法，就会产生流动相置换、重新洗针、甚至更换色谱柱等物理损耗。这种损耗不仅消耗标准工时，还会降低仪器整体利用率。</w:t>
            </w:r>
          </w:p>
        </w:tc>
        <w:tc>
          <w:tcPr>
            <w:tcW w:w="4337" w:type="dxa"/>
            <w:shd w:val="clear" w:color="auto" w:fill="auto"/>
          </w:tcPr>
          <w:p w14:paraId="3ADD32C9">
            <w:pPr>
              <w:rPr>
                <w:rFonts w:hint="default" w:ascii="仿宋" w:hAnsi="仿宋" w:eastAsia="仿宋" w:cs="仿宋"/>
                <w:color w:val="auto"/>
                <w:sz w:val="22"/>
                <w:szCs w:val="32"/>
                <w:lang w:val="en-US" w:eastAsia="zh-CN"/>
              </w:rPr>
            </w:pPr>
            <w:r>
              <w:rPr>
                <w:rFonts w:hint="eastAsia" w:ascii="仿宋" w:hAnsi="仿宋" w:eastAsia="仿宋" w:cs="仿宋"/>
                <w:color w:val="auto"/>
                <w:sz w:val="22"/>
                <w:szCs w:val="32"/>
              </w:rPr>
              <w:t>系统后台建立二维方法切换损耗矩阵。当排程引擎在同一台仪器上动态拼接两个前后相邻</w:t>
            </w:r>
            <w:r>
              <w:rPr>
                <w:rFonts w:hint="eastAsia" w:ascii="仿宋" w:hAnsi="仿宋" w:eastAsia="仿宋" w:cs="仿宋"/>
                <w:color w:val="auto"/>
                <w:sz w:val="22"/>
                <w:szCs w:val="32"/>
                <w:lang w:val="en-US" w:eastAsia="zh-CN"/>
              </w:rPr>
              <w:t>但非同一项目</w:t>
            </w:r>
            <w:r>
              <w:rPr>
                <w:rFonts w:hint="eastAsia" w:ascii="仿宋" w:hAnsi="仿宋" w:eastAsia="仿宋" w:cs="仿宋"/>
                <w:color w:val="auto"/>
                <w:sz w:val="22"/>
                <w:szCs w:val="32"/>
              </w:rPr>
              <w:t>的任务时，会自动检索它们之间的“方法/色谱柱兼容性”，</w:t>
            </w:r>
            <w:r>
              <w:rPr>
                <w:rFonts w:hint="eastAsia" w:ascii="仿宋" w:hAnsi="仿宋" w:eastAsia="仿宋" w:cs="仿宋"/>
                <w:color w:val="auto"/>
                <w:sz w:val="22"/>
                <w:szCs w:val="32"/>
                <w:lang w:val="en-US" w:eastAsia="zh-CN"/>
              </w:rPr>
              <w:t>计算</w:t>
            </w:r>
            <w:r>
              <w:rPr>
                <w:rFonts w:hint="eastAsia" w:ascii="仿宋" w:hAnsi="仿宋" w:eastAsia="仿宋" w:cs="仿宋"/>
                <w:color w:val="auto"/>
                <w:sz w:val="22"/>
                <w:szCs w:val="32"/>
              </w:rPr>
              <w:t>并强行插入损耗时间</w:t>
            </w:r>
            <w:r>
              <w:rPr>
                <w:rFonts w:hint="eastAsia" w:ascii="仿宋" w:hAnsi="仿宋" w:eastAsia="仿宋" w:cs="仿宋"/>
                <w:color w:val="auto"/>
                <w:sz w:val="22"/>
                <w:szCs w:val="32"/>
                <w:lang w:eastAsia="zh-CN"/>
              </w:rPr>
              <w:t>，</w:t>
            </w:r>
            <w:r>
              <w:rPr>
                <w:rFonts w:hint="eastAsia" w:ascii="仿宋" w:hAnsi="仿宋" w:eastAsia="仿宋" w:cs="仿宋"/>
                <w:color w:val="auto"/>
                <w:sz w:val="22"/>
                <w:szCs w:val="32"/>
                <w:lang w:val="en-US" w:eastAsia="zh-CN"/>
              </w:rPr>
              <w:t>根据损耗时间再次计算排程中更换仪器的可行性。</w:t>
            </w:r>
          </w:p>
        </w:tc>
      </w:tr>
      <w:tr w14:paraId="4C33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8" w:type="dxa"/>
            <w:shd w:val="clear" w:color="auto" w:fill="auto"/>
          </w:tcPr>
          <w:p w14:paraId="69B0667A">
            <w:pPr>
              <w:rPr>
                <w:rFonts w:hint="default" w:ascii="仿宋" w:hAnsi="仿宋" w:eastAsia="仿宋" w:cs="仿宋"/>
                <w:color w:val="auto"/>
                <w:sz w:val="22"/>
                <w:szCs w:val="32"/>
                <w:lang w:val="en-US" w:eastAsia="zh-CN"/>
              </w:rPr>
            </w:pPr>
            <w:r>
              <w:rPr>
                <w:rFonts w:hint="eastAsia" w:ascii="仿宋" w:hAnsi="仿宋" w:eastAsia="仿宋" w:cs="仿宋"/>
                <w:color w:val="auto"/>
                <w:sz w:val="22"/>
                <w:szCs w:val="32"/>
                <w:lang w:val="en-US" w:eastAsia="zh-CN"/>
              </w:rPr>
              <w:t>周末与节假日</w:t>
            </w:r>
          </w:p>
        </w:tc>
        <w:tc>
          <w:tcPr>
            <w:tcW w:w="2914" w:type="dxa"/>
            <w:shd w:val="clear" w:color="auto" w:fill="auto"/>
          </w:tcPr>
          <w:p w14:paraId="141E6EA6">
            <w:pPr>
              <w:rPr>
                <w:rFonts w:hint="eastAsia" w:ascii="仿宋" w:hAnsi="仿宋" w:eastAsia="仿宋" w:cs="仿宋"/>
                <w:color w:val="auto"/>
                <w:sz w:val="22"/>
                <w:szCs w:val="32"/>
                <w:lang w:eastAsia="zh-CN"/>
              </w:rPr>
            </w:pPr>
            <w:r>
              <w:rPr>
                <w:rFonts w:hint="eastAsia" w:ascii="仿宋" w:hAnsi="仿宋" w:eastAsia="仿宋" w:cs="仿宋"/>
                <w:color w:val="auto"/>
                <w:sz w:val="22"/>
                <w:szCs w:val="32"/>
              </w:rPr>
              <w:t>偏差重排的退路：</w:t>
            </w:r>
            <w:r>
              <w:rPr>
                <w:rFonts w:hint="eastAsia" w:ascii="仿宋" w:hAnsi="仿宋" w:eastAsia="仿宋" w:cs="仿宋"/>
                <w:color w:val="auto"/>
                <w:sz w:val="22"/>
                <w:szCs w:val="32"/>
                <w:lang w:val="en-US" w:eastAsia="zh-CN"/>
              </w:rPr>
              <w:t>如果插单或</w:t>
            </w:r>
            <w:r>
              <w:rPr>
                <w:rFonts w:hint="eastAsia" w:ascii="仿宋" w:hAnsi="仿宋" w:eastAsia="仿宋" w:cs="仿宋"/>
                <w:color w:val="auto"/>
                <w:sz w:val="22"/>
                <w:szCs w:val="32"/>
              </w:rPr>
              <w:t>某台仪器跑样意外中断或报错，</w:t>
            </w:r>
            <w:r>
              <w:rPr>
                <w:rFonts w:hint="eastAsia" w:ascii="仿宋" w:hAnsi="仿宋" w:eastAsia="仿宋" w:cs="仿宋"/>
                <w:color w:val="auto"/>
                <w:sz w:val="22"/>
                <w:szCs w:val="32"/>
                <w:lang w:val="en-US" w:eastAsia="zh-CN"/>
              </w:rPr>
              <w:t>周末</w:t>
            </w:r>
            <w:r>
              <w:rPr>
                <w:rFonts w:hint="eastAsia" w:ascii="仿宋" w:hAnsi="仿宋" w:eastAsia="仿宋" w:cs="仿宋"/>
                <w:color w:val="auto"/>
                <w:sz w:val="22"/>
                <w:szCs w:val="32"/>
              </w:rPr>
              <w:t>空出来的这段时间</w:t>
            </w:r>
            <w:r>
              <w:rPr>
                <w:rFonts w:hint="eastAsia" w:ascii="仿宋" w:hAnsi="仿宋" w:eastAsia="仿宋" w:cs="仿宋"/>
                <w:color w:val="auto"/>
                <w:sz w:val="22"/>
                <w:szCs w:val="32"/>
                <w:lang w:val="en-US" w:eastAsia="zh-CN"/>
              </w:rPr>
              <w:t>可以进行填补</w:t>
            </w:r>
            <w:r>
              <w:rPr>
                <w:rFonts w:hint="eastAsia" w:ascii="仿宋" w:hAnsi="仿宋" w:eastAsia="仿宋" w:cs="仿宋"/>
                <w:color w:val="auto"/>
                <w:sz w:val="22"/>
                <w:szCs w:val="32"/>
                <w:lang w:eastAsia="zh-CN"/>
              </w:rPr>
              <w:t>。（</w:t>
            </w:r>
            <w:r>
              <w:rPr>
                <w:rFonts w:hint="eastAsia" w:ascii="仿宋" w:hAnsi="仿宋" w:eastAsia="仿宋" w:cs="仿宋"/>
                <w:color w:val="auto"/>
                <w:sz w:val="22"/>
                <w:szCs w:val="32"/>
                <w:lang w:val="en-US" w:eastAsia="zh-CN"/>
              </w:rPr>
              <w:t>待讨论，或者周末正常排班都可以</w:t>
            </w:r>
            <w:r>
              <w:rPr>
                <w:rFonts w:hint="eastAsia" w:ascii="仿宋" w:hAnsi="仿宋" w:eastAsia="仿宋" w:cs="仿宋"/>
                <w:color w:val="auto"/>
                <w:sz w:val="22"/>
                <w:szCs w:val="32"/>
                <w:lang w:eastAsia="zh-CN"/>
              </w:rPr>
              <w:t>）</w:t>
            </w:r>
          </w:p>
        </w:tc>
        <w:tc>
          <w:tcPr>
            <w:tcW w:w="4337" w:type="dxa"/>
            <w:shd w:val="clear" w:color="auto" w:fill="auto"/>
          </w:tcPr>
          <w:p w14:paraId="7BD7B4DA">
            <w:pPr>
              <w:rPr>
                <w:rFonts w:hint="eastAsia" w:ascii="仿宋" w:hAnsi="仿宋" w:eastAsia="宋体" w:cs="仿宋"/>
                <w:color w:val="auto"/>
                <w:sz w:val="22"/>
                <w:szCs w:val="32"/>
                <w:lang w:val="en-US" w:eastAsia="zh-CN"/>
              </w:rPr>
            </w:pPr>
            <w:r>
              <w:rPr>
                <w:rFonts w:hint="eastAsia" w:ascii="仿宋" w:hAnsi="仿宋" w:eastAsia="仿宋" w:cs="仿宋"/>
                <w:color w:val="FF0000"/>
                <w:sz w:val="22"/>
                <w:szCs w:val="32"/>
              </w:rPr>
              <w:t>系统后台引入《法定节假日/工作日日历》。对于所有任务（无论是需要人工作业的非自动化任务，还是仪器自动跑样任务），算法默认其在周六 0</w:t>
            </w:r>
            <w:r>
              <w:rPr>
                <w:rFonts w:hint="eastAsia" w:ascii="仿宋" w:hAnsi="仿宋" w:eastAsia="仿宋" w:cs="仿宋"/>
                <w:color w:val="FF0000"/>
                <w:sz w:val="22"/>
                <w:szCs w:val="32"/>
                <w:lang w:val="en-US" w:eastAsia="zh-CN"/>
              </w:rPr>
              <w:t>8</w:t>
            </w:r>
            <w:r>
              <w:rPr>
                <w:rFonts w:hint="eastAsia" w:ascii="仿宋" w:hAnsi="仿宋" w:eastAsia="仿宋" w:cs="仿宋"/>
                <w:color w:val="FF0000"/>
                <w:sz w:val="22"/>
                <w:szCs w:val="32"/>
              </w:rPr>
              <w:t>:00 至 周日 24:00 之间属于“绝对不可排程区间”</w:t>
            </w:r>
            <w:r>
              <w:rPr>
                <w:rFonts w:hint="eastAsia" w:ascii="仿宋" w:hAnsi="仿宋" w:eastAsia="仿宋" w:cs="仿宋"/>
                <w:color w:val="FF0000"/>
                <w:sz w:val="22"/>
                <w:szCs w:val="32"/>
                <w:lang w:eastAsia="zh-CN"/>
              </w:rPr>
              <w:t>。</w:t>
            </w:r>
            <w:r>
              <w:rPr>
                <w:rFonts w:hint="eastAsia" w:ascii="仿宋" w:hAnsi="仿宋" w:eastAsia="仿宋" w:cs="仿宋"/>
                <w:color w:val="FF0000"/>
                <w:sz w:val="22"/>
                <w:szCs w:val="32"/>
                <w:lang w:eastAsia="zh-CN"/>
              </w:rPr>
              <w:br w:type="textWrapping"/>
            </w:r>
            <w:r>
              <w:rPr>
                <w:rFonts w:hint="eastAsia" w:ascii="仿宋" w:hAnsi="仿宋" w:eastAsia="仿宋" w:cs="仿宋"/>
                <w:color w:val="FF0000"/>
                <w:sz w:val="22"/>
                <w:szCs w:val="32"/>
                <w:lang w:val="en-US" w:eastAsia="zh-CN"/>
              </w:rPr>
              <w:t>这里特别说明：去掉节假日与周末，仪器100%利用率一年最多</w:t>
            </w:r>
            <w:r>
              <w:rPr>
                <w:rFonts w:ascii="宋体" w:hAnsi="宋体" w:eastAsia="宋体" w:cs="宋体"/>
                <w:sz w:val="24"/>
                <w:szCs w:val="24"/>
              </w:rPr>
              <w:t>68.5%</w:t>
            </w:r>
            <w:r>
              <w:rPr>
                <w:rFonts w:hint="eastAsia" w:ascii="宋体" w:hAnsi="宋体" w:eastAsia="宋体" w:cs="宋体"/>
                <w:sz w:val="24"/>
                <w:szCs w:val="24"/>
                <w:lang w:eastAsia="zh-CN"/>
              </w:rPr>
              <w:t>。</w:t>
            </w:r>
          </w:p>
        </w:tc>
      </w:tr>
      <w:tr w14:paraId="6C3B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8" w:type="dxa"/>
            <w:shd w:val="clear" w:color="auto" w:fill="auto"/>
          </w:tcPr>
          <w:p w14:paraId="15FCE8A0">
            <w:pPr>
              <w:rPr>
                <w:rFonts w:hint="eastAsia" w:ascii="仿宋" w:hAnsi="仿宋" w:eastAsia="仿宋" w:cs="仿宋"/>
                <w:color w:val="auto"/>
                <w:sz w:val="28"/>
                <w:szCs w:val="32"/>
              </w:rPr>
            </w:pPr>
            <w:r>
              <w:rPr>
                <w:rFonts w:hint="eastAsia" w:ascii="仿宋" w:hAnsi="仿宋" w:eastAsia="仿宋" w:cs="仿宋"/>
                <w:color w:val="auto"/>
                <w:sz w:val="22"/>
                <w:szCs w:val="32"/>
              </w:rPr>
              <w:t>预防性维护</w:t>
            </w:r>
          </w:p>
        </w:tc>
        <w:tc>
          <w:tcPr>
            <w:tcW w:w="2914" w:type="dxa"/>
            <w:shd w:val="clear" w:color="auto" w:fill="auto"/>
          </w:tcPr>
          <w:p w14:paraId="439C9B1D">
            <w:pPr>
              <w:rPr>
                <w:rFonts w:hint="eastAsia" w:ascii="仿宋" w:hAnsi="仿宋" w:eastAsia="仿宋" w:cs="仿宋"/>
                <w:color w:val="auto"/>
                <w:sz w:val="28"/>
                <w:szCs w:val="32"/>
              </w:rPr>
            </w:pPr>
            <w:r>
              <w:rPr>
                <w:rFonts w:hint="eastAsia" w:ascii="仿宋" w:hAnsi="仿宋" w:eastAsia="仿宋" w:cs="仿宋"/>
                <w:color w:val="auto"/>
                <w:sz w:val="22"/>
                <w:szCs w:val="32"/>
              </w:rPr>
              <w:t>按计划的仪器保养、校准</w:t>
            </w:r>
          </w:p>
        </w:tc>
        <w:tc>
          <w:tcPr>
            <w:tcW w:w="4337" w:type="dxa"/>
            <w:shd w:val="clear" w:color="auto" w:fill="auto"/>
          </w:tcPr>
          <w:p w14:paraId="74CCB43B">
            <w:pPr>
              <w:rPr>
                <w:rFonts w:hint="eastAsia" w:ascii="仿宋" w:hAnsi="仿宋" w:eastAsia="仿宋" w:cs="仿宋"/>
                <w:color w:val="auto"/>
                <w:sz w:val="28"/>
                <w:szCs w:val="32"/>
              </w:rPr>
            </w:pPr>
            <w:r>
              <w:rPr>
                <w:rFonts w:hint="eastAsia" w:ascii="仿宋" w:hAnsi="仿宋" w:eastAsia="仿宋" w:cs="仿宋"/>
                <w:color w:val="auto"/>
                <w:sz w:val="22"/>
                <w:szCs w:val="32"/>
              </w:rPr>
              <w:t>在排程前将维护窗口标记为不可用区间</w:t>
            </w:r>
          </w:p>
        </w:tc>
      </w:tr>
      <w:tr w14:paraId="11EF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8" w:type="dxa"/>
            <w:shd w:val="clear" w:color="auto" w:fill="auto"/>
          </w:tcPr>
          <w:p w14:paraId="3E1E8732">
            <w:pPr>
              <w:rPr>
                <w:rFonts w:hint="eastAsia" w:ascii="仿宋" w:hAnsi="仿宋" w:eastAsia="仿宋" w:cs="仿宋"/>
                <w:color w:val="auto"/>
                <w:sz w:val="28"/>
                <w:szCs w:val="32"/>
              </w:rPr>
            </w:pPr>
            <w:r>
              <w:rPr>
                <w:rFonts w:hint="eastAsia" w:ascii="仿宋" w:hAnsi="仿宋" w:eastAsia="仿宋" w:cs="仿宋"/>
                <w:color w:val="auto"/>
                <w:sz w:val="22"/>
                <w:szCs w:val="32"/>
              </w:rPr>
              <w:t>故障修复</w:t>
            </w:r>
          </w:p>
        </w:tc>
        <w:tc>
          <w:tcPr>
            <w:tcW w:w="2914" w:type="dxa"/>
            <w:shd w:val="clear" w:color="auto" w:fill="auto"/>
          </w:tcPr>
          <w:p w14:paraId="06E041BC">
            <w:pPr>
              <w:rPr>
                <w:rFonts w:hint="eastAsia" w:ascii="仿宋" w:hAnsi="仿宋" w:eastAsia="仿宋" w:cs="仿宋"/>
                <w:color w:val="auto"/>
                <w:sz w:val="28"/>
                <w:szCs w:val="32"/>
              </w:rPr>
            </w:pPr>
            <w:r>
              <w:rPr>
                <w:rFonts w:hint="eastAsia" w:ascii="仿宋" w:hAnsi="仿宋" w:eastAsia="仿宋" w:cs="仿宋"/>
                <w:color w:val="auto"/>
                <w:sz w:val="22"/>
                <w:szCs w:val="32"/>
              </w:rPr>
              <w:t>非计划停机</w:t>
            </w:r>
          </w:p>
        </w:tc>
        <w:tc>
          <w:tcPr>
            <w:tcW w:w="4337" w:type="dxa"/>
            <w:shd w:val="clear" w:color="auto" w:fill="auto"/>
          </w:tcPr>
          <w:p w14:paraId="302F2787">
            <w:pPr>
              <w:rPr>
                <w:rFonts w:hint="eastAsia" w:ascii="仿宋" w:hAnsi="仿宋" w:eastAsia="仿宋" w:cs="仿宋"/>
                <w:color w:val="auto"/>
                <w:sz w:val="28"/>
                <w:szCs w:val="32"/>
                <w:lang w:eastAsia="zh-CN"/>
              </w:rPr>
            </w:pPr>
            <w:r>
              <w:rPr>
                <w:rFonts w:hint="eastAsia" w:ascii="仿宋" w:hAnsi="仿宋" w:eastAsia="仿宋" w:cs="仿宋"/>
                <w:color w:val="auto"/>
                <w:sz w:val="22"/>
                <w:szCs w:val="32"/>
              </w:rPr>
              <w:t>故障发生后触发动态重排，将故障仪器的后续任务迁移到兼容仪器</w:t>
            </w:r>
            <w:r>
              <w:rPr>
                <w:rFonts w:hint="eastAsia" w:ascii="仿宋" w:hAnsi="仿宋" w:eastAsia="仿宋" w:cs="仿宋"/>
                <w:color w:val="auto"/>
                <w:sz w:val="22"/>
                <w:szCs w:val="32"/>
                <w:lang w:eastAsia="zh-CN"/>
              </w:rPr>
              <w:t>。</w:t>
            </w:r>
          </w:p>
        </w:tc>
      </w:tr>
    </w:tbl>
    <w:p w14:paraId="11107661">
      <w:pPr>
        <w:rPr>
          <w:rFonts w:hint="eastAsia" w:ascii="仿宋" w:hAnsi="仿宋" w:eastAsia="仿宋" w:cs="仿宋"/>
          <w:color w:val="auto"/>
          <w:sz w:val="28"/>
          <w:szCs w:val="32"/>
        </w:rPr>
      </w:pPr>
    </w:p>
    <w:p w14:paraId="565B3634">
      <w:pPr>
        <w:spacing w:after="120"/>
        <w:rPr>
          <w:rFonts w:hint="eastAsia" w:ascii="仿宋" w:hAnsi="仿宋" w:eastAsia="仿宋" w:cs="仿宋"/>
          <w:color w:val="auto"/>
          <w:sz w:val="28"/>
          <w:szCs w:val="32"/>
        </w:rPr>
      </w:pPr>
      <w:r>
        <w:rPr>
          <w:rFonts w:hint="eastAsia" w:ascii="仿宋" w:hAnsi="仿宋" w:eastAsia="仿宋" w:cs="仿宋"/>
          <w:b w:val="0"/>
          <w:color w:val="auto"/>
          <w:sz w:val="28"/>
          <w:szCs w:val="32"/>
        </w:rPr>
        <w:t>仪器</w:t>
      </w:r>
      <w:r>
        <w:rPr>
          <w:rFonts w:hint="eastAsia" w:ascii="仿宋" w:hAnsi="仿宋" w:eastAsia="仿宋" w:cs="仿宋"/>
          <w:b w:val="0"/>
          <w:color w:val="auto"/>
          <w:sz w:val="28"/>
          <w:szCs w:val="32"/>
          <w:lang w:val="en-US" w:eastAsia="zh-CN"/>
        </w:rPr>
        <w:t>缓冲率</w:t>
      </w:r>
      <w:r>
        <w:rPr>
          <w:rFonts w:hint="eastAsia" w:ascii="仿宋" w:hAnsi="仿宋" w:eastAsia="仿宋" w:cs="仿宋"/>
          <w:b w:val="0"/>
          <w:color w:val="auto"/>
          <w:sz w:val="28"/>
          <w:szCs w:val="32"/>
        </w:rPr>
        <w:t>参数为上述非生产性时间预留缓冲空间，避免排程填满每一分钟导致的系统脆弱性。</w:t>
      </w:r>
    </w:p>
    <w:p w14:paraId="6C484030">
      <w:pPr>
        <w:pStyle w:val="5"/>
        <w:outlineLvl w:val="1"/>
        <w:rPr>
          <w:rFonts w:hint="eastAsia" w:ascii="仿宋" w:hAnsi="仿宋" w:eastAsia="仿宋" w:cs="仿宋"/>
          <w:color w:val="auto"/>
          <w:sz w:val="36"/>
          <w:szCs w:val="32"/>
        </w:rPr>
      </w:pPr>
      <w:bookmarkStart w:id="19" w:name="_Toc18063"/>
      <w:r>
        <w:rPr>
          <w:rFonts w:hint="eastAsia" w:ascii="仿宋" w:hAnsi="仿宋" w:eastAsia="仿宋" w:cs="仿宋"/>
          <w:color w:val="auto"/>
          <w:sz w:val="36"/>
          <w:szCs w:val="32"/>
        </w:rPr>
        <w:t>2.2.8  性能指标与监控</w:t>
      </w:r>
      <w:bookmarkEnd w:id="1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84"/>
        <w:gridCol w:w="3402"/>
        <w:gridCol w:w="3685"/>
      </w:tblGrid>
      <w:tr w14:paraId="4645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auto"/>
          </w:tcPr>
          <w:p w14:paraId="401B3CF3">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指标</w:t>
            </w:r>
          </w:p>
        </w:tc>
        <w:tc>
          <w:tcPr>
            <w:tcW w:w="3402" w:type="dxa"/>
            <w:shd w:val="clear" w:color="auto" w:fill="auto"/>
          </w:tcPr>
          <w:p w14:paraId="63CEF1C8">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目标值</w:t>
            </w:r>
          </w:p>
        </w:tc>
        <w:tc>
          <w:tcPr>
            <w:tcW w:w="3685" w:type="dxa"/>
            <w:shd w:val="clear" w:color="auto" w:fill="auto"/>
          </w:tcPr>
          <w:p w14:paraId="0B669182">
            <w:pPr>
              <w:jc w:val="center"/>
              <w:rPr>
                <w:rFonts w:hint="eastAsia" w:ascii="仿宋" w:hAnsi="仿宋" w:eastAsia="仿宋" w:cs="仿宋"/>
                <w:color w:val="auto"/>
                <w:sz w:val="28"/>
                <w:szCs w:val="32"/>
              </w:rPr>
            </w:pPr>
            <w:r>
              <w:rPr>
                <w:rFonts w:hint="eastAsia" w:ascii="仿宋" w:hAnsi="仿宋" w:eastAsia="仿宋" w:cs="仿宋"/>
                <w:b/>
                <w:color w:val="auto"/>
                <w:sz w:val="22"/>
                <w:szCs w:val="32"/>
              </w:rPr>
              <w:t>测量方法</w:t>
            </w:r>
          </w:p>
        </w:tc>
      </w:tr>
      <w:tr w14:paraId="7568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84" w:type="dxa"/>
            <w:shd w:val="clear" w:color="auto" w:fill="auto"/>
          </w:tcPr>
          <w:p w14:paraId="60D8C7B3">
            <w:pPr>
              <w:rPr>
                <w:rFonts w:hint="eastAsia" w:ascii="仿宋" w:hAnsi="仿宋" w:eastAsia="仿宋" w:cs="仿宋"/>
                <w:color w:val="auto"/>
                <w:sz w:val="28"/>
                <w:szCs w:val="32"/>
              </w:rPr>
            </w:pPr>
            <w:r>
              <w:rPr>
                <w:rFonts w:hint="eastAsia" w:ascii="仿宋" w:hAnsi="仿宋" w:eastAsia="仿宋" w:cs="仿宋"/>
                <w:color w:val="auto"/>
                <w:sz w:val="22"/>
                <w:szCs w:val="32"/>
              </w:rPr>
              <w:t>排程生成时间</w:t>
            </w:r>
          </w:p>
        </w:tc>
        <w:tc>
          <w:tcPr>
            <w:tcW w:w="3402" w:type="dxa"/>
            <w:shd w:val="clear" w:color="auto" w:fill="auto"/>
          </w:tcPr>
          <w:p w14:paraId="5D114FBA">
            <w:pPr>
              <w:rPr>
                <w:rFonts w:hint="eastAsia" w:ascii="仿宋" w:hAnsi="仿宋" w:eastAsia="仿宋" w:cs="仿宋"/>
                <w:color w:val="auto"/>
                <w:sz w:val="28"/>
                <w:szCs w:val="32"/>
              </w:rPr>
            </w:pPr>
            <w:r>
              <w:rPr>
                <w:rFonts w:hint="eastAsia" w:ascii="仿宋" w:hAnsi="仿宋" w:eastAsia="仿宋" w:cs="仿宋"/>
                <w:color w:val="auto"/>
                <w:sz w:val="22"/>
                <w:szCs w:val="32"/>
              </w:rPr>
              <w:t>≤ 30 秒（CP-SAT 硬超时）</w:t>
            </w:r>
          </w:p>
        </w:tc>
        <w:tc>
          <w:tcPr>
            <w:tcW w:w="3685" w:type="dxa"/>
            <w:shd w:val="clear" w:color="auto" w:fill="auto"/>
          </w:tcPr>
          <w:p w14:paraId="004AE9B5">
            <w:pPr>
              <w:rPr>
                <w:rFonts w:hint="eastAsia" w:ascii="仿宋" w:hAnsi="仿宋" w:eastAsia="仿宋" w:cs="仿宋"/>
                <w:color w:val="auto"/>
                <w:sz w:val="28"/>
                <w:szCs w:val="32"/>
              </w:rPr>
            </w:pPr>
            <w:r>
              <w:rPr>
                <w:rFonts w:hint="eastAsia" w:ascii="仿宋" w:hAnsi="仿宋" w:eastAsia="仿宋" w:cs="仿宋"/>
                <w:color w:val="auto"/>
                <w:sz w:val="22"/>
                <w:szCs w:val="32"/>
              </w:rPr>
              <w:t>CpSolver.WallTime() 计时</w:t>
            </w:r>
          </w:p>
        </w:tc>
      </w:tr>
      <w:tr w14:paraId="1521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84" w:type="dxa"/>
            <w:shd w:val="clear" w:color="auto" w:fill="auto"/>
          </w:tcPr>
          <w:p w14:paraId="40F824C6">
            <w:pPr>
              <w:rPr>
                <w:rFonts w:hint="eastAsia" w:ascii="仿宋" w:hAnsi="仿宋" w:eastAsia="仿宋" w:cs="仿宋"/>
                <w:color w:val="auto"/>
                <w:sz w:val="28"/>
                <w:szCs w:val="32"/>
              </w:rPr>
            </w:pPr>
            <w:r>
              <w:rPr>
                <w:rFonts w:hint="eastAsia" w:ascii="仿宋" w:hAnsi="仿宋" w:eastAsia="仿宋" w:cs="仿宋"/>
                <w:color w:val="auto"/>
                <w:sz w:val="22"/>
                <w:szCs w:val="32"/>
              </w:rPr>
              <w:t>求解质量</w:t>
            </w:r>
          </w:p>
        </w:tc>
        <w:tc>
          <w:tcPr>
            <w:tcW w:w="3402" w:type="dxa"/>
            <w:shd w:val="clear" w:color="auto" w:fill="auto"/>
          </w:tcPr>
          <w:p w14:paraId="03234F30">
            <w:pPr>
              <w:rPr>
                <w:rFonts w:hint="eastAsia" w:ascii="仿宋" w:hAnsi="仿宋" w:eastAsia="仿宋" w:cs="仿宋"/>
                <w:color w:val="auto"/>
                <w:sz w:val="28"/>
                <w:szCs w:val="32"/>
              </w:rPr>
            </w:pPr>
            <w:r>
              <w:rPr>
                <w:rFonts w:hint="eastAsia" w:ascii="仿宋" w:hAnsi="仿宋" w:eastAsia="仿宋" w:cs="仿宋"/>
                <w:color w:val="auto"/>
                <w:sz w:val="22"/>
                <w:szCs w:val="32"/>
              </w:rPr>
              <w:t>OPTIMAL 优先，FEASIBLE 可接受</w:t>
            </w:r>
          </w:p>
        </w:tc>
        <w:tc>
          <w:tcPr>
            <w:tcW w:w="3685" w:type="dxa"/>
            <w:shd w:val="clear" w:color="auto" w:fill="auto"/>
          </w:tcPr>
          <w:p w14:paraId="436F64BB">
            <w:pPr>
              <w:rPr>
                <w:rFonts w:hint="eastAsia" w:ascii="仿宋" w:hAnsi="仿宋" w:eastAsia="仿宋" w:cs="仿宋"/>
                <w:color w:val="auto"/>
                <w:sz w:val="28"/>
                <w:szCs w:val="32"/>
              </w:rPr>
            </w:pPr>
            <w:r>
              <w:rPr>
                <w:rFonts w:hint="eastAsia" w:ascii="仿宋" w:hAnsi="仿宋" w:eastAsia="仿宋" w:cs="仿宋"/>
                <w:color w:val="auto"/>
                <w:sz w:val="22"/>
                <w:szCs w:val="32"/>
              </w:rPr>
              <w:t>CpSolver 返回状态码</w:t>
            </w:r>
          </w:p>
        </w:tc>
      </w:tr>
      <w:tr w14:paraId="0AD5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84" w:type="dxa"/>
            <w:shd w:val="clear" w:color="auto" w:fill="auto"/>
          </w:tcPr>
          <w:p w14:paraId="6FFF2454">
            <w:pPr>
              <w:rPr>
                <w:rFonts w:hint="eastAsia" w:ascii="仿宋" w:hAnsi="仿宋" w:eastAsia="仿宋" w:cs="仿宋"/>
                <w:color w:val="auto"/>
                <w:sz w:val="28"/>
                <w:szCs w:val="32"/>
              </w:rPr>
            </w:pPr>
            <w:r>
              <w:rPr>
                <w:rFonts w:hint="eastAsia" w:ascii="仿宋" w:hAnsi="仿宋" w:eastAsia="仿宋" w:cs="仿宋"/>
                <w:color w:val="auto"/>
                <w:sz w:val="22"/>
                <w:szCs w:val="32"/>
              </w:rPr>
              <w:t>仪器利用率</w:t>
            </w:r>
          </w:p>
        </w:tc>
        <w:tc>
          <w:tcPr>
            <w:tcW w:w="3402" w:type="dxa"/>
            <w:shd w:val="clear" w:color="auto" w:fill="auto"/>
          </w:tcPr>
          <w:p w14:paraId="375B2985">
            <w:pPr>
              <w:rPr>
                <w:rFonts w:hint="eastAsia" w:ascii="仿宋" w:hAnsi="仿宋" w:eastAsia="仿宋" w:cs="仿宋"/>
                <w:color w:val="auto"/>
                <w:sz w:val="28"/>
                <w:szCs w:val="32"/>
              </w:rPr>
            </w:pPr>
            <w:r>
              <w:rPr>
                <w:rFonts w:hint="eastAsia" w:ascii="仿宋" w:hAnsi="仿宋" w:eastAsia="仿宋" w:cs="仿宋"/>
                <w:color w:val="auto"/>
                <w:sz w:val="22"/>
                <w:szCs w:val="32"/>
              </w:rPr>
              <w:t xml:space="preserve">核心仪器 ≥ </w:t>
            </w:r>
            <w:r>
              <w:rPr>
                <w:rFonts w:hint="eastAsia" w:ascii="仿宋" w:hAnsi="仿宋" w:eastAsia="仿宋" w:cs="仿宋"/>
                <w:color w:val="auto"/>
                <w:sz w:val="22"/>
                <w:szCs w:val="32"/>
                <w:lang w:val="en-US" w:eastAsia="zh-CN"/>
              </w:rPr>
              <w:t>4</w:t>
            </w:r>
            <w:r>
              <w:rPr>
                <w:rFonts w:hint="eastAsia" w:ascii="仿宋" w:hAnsi="仿宋" w:eastAsia="仿宋" w:cs="仿宋"/>
                <w:color w:val="auto"/>
                <w:sz w:val="22"/>
                <w:szCs w:val="32"/>
              </w:rPr>
              <w:t>5%（含缓冲）</w:t>
            </w:r>
          </w:p>
        </w:tc>
        <w:tc>
          <w:tcPr>
            <w:tcW w:w="3685" w:type="dxa"/>
            <w:shd w:val="clear" w:color="auto" w:fill="auto"/>
          </w:tcPr>
          <w:p w14:paraId="79DF50EC">
            <w:pPr>
              <w:rPr>
                <w:rFonts w:hint="eastAsia" w:ascii="仿宋" w:hAnsi="仿宋" w:eastAsia="仿宋" w:cs="仿宋"/>
                <w:color w:val="auto"/>
                <w:sz w:val="28"/>
                <w:szCs w:val="32"/>
              </w:rPr>
            </w:pPr>
            <w:r>
              <w:rPr>
                <w:rFonts w:hint="eastAsia" w:ascii="仿宋" w:hAnsi="仿宋" w:eastAsia="仿宋" w:cs="仿宋"/>
                <w:color w:val="auto"/>
                <w:sz w:val="22"/>
                <w:szCs w:val="32"/>
                <w:lang w:val="en-US" w:eastAsia="zh-CN"/>
              </w:rPr>
              <w:t>仪器</w:t>
            </w:r>
            <w:r>
              <w:rPr>
                <w:rFonts w:hint="eastAsia" w:ascii="仿宋" w:hAnsi="仿宋" w:eastAsia="仿宋" w:cs="仿宋"/>
                <w:color w:val="auto"/>
                <w:sz w:val="22"/>
                <w:szCs w:val="32"/>
              </w:rPr>
              <w:t>实际运行时间 / 总可用时间</w:t>
            </w:r>
          </w:p>
        </w:tc>
      </w:tr>
      <w:tr w14:paraId="5F9E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84" w:type="dxa"/>
            <w:shd w:val="clear" w:color="auto" w:fill="auto"/>
          </w:tcPr>
          <w:p w14:paraId="70BC0A8F">
            <w:pPr>
              <w:rPr>
                <w:rFonts w:hint="eastAsia" w:ascii="仿宋" w:hAnsi="仿宋" w:eastAsia="仿宋" w:cs="仿宋"/>
                <w:color w:val="auto"/>
                <w:sz w:val="28"/>
                <w:szCs w:val="32"/>
              </w:rPr>
            </w:pPr>
            <w:r>
              <w:rPr>
                <w:rFonts w:hint="eastAsia" w:ascii="仿宋" w:hAnsi="仿宋" w:eastAsia="仿宋" w:cs="仿宋"/>
                <w:color w:val="auto"/>
                <w:sz w:val="22"/>
                <w:szCs w:val="32"/>
              </w:rPr>
              <w:t>排程覆盖率</w:t>
            </w:r>
          </w:p>
        </w:tc>
        <w:tc>
          <w:tcPr>
            <w:tcW w:w="3402" w:type="dxa"/>
            <w:shd w:val="clear" w:color="auto" w:fill="auto"/>
          </w:tcPr>
          <w:p w14:paraId="0C1C7979">
            <w:pPr>
              <w:rPr>
                <w:rFonts w:hint="eastAsia" w:ascii="仿宋" w:hAnsi="仿宋" w:eastAsia="仿宋" w:cs="仿宋"/>
                <w:color w:val="auto"/>
                <w:sz w:val="28"/>
                <w:szCs w:val="32"/>
              </w:rPr>
            </w:pPr>
            <w:r>
              <w:rPr>
                <w:rFonts w:hint="eastAsia" w:ascii="仿宋" w:hAnsi="仿宋" w:eastAsia="仿宋" w:cs="仿宋"/>
                <w:color w:val="auto"/>
                <w:sz w:val="22"/>
                <w:szCs w:val="32"/>
              </w:rPr>
              <w:t>≥ 95% 的仪器任务成功分配时间槽</w:t>
            </w:r>
          </w:p>
        </w:tc>
        <w:tc>
          <w:tcPr>
            <w:tcW w:w="3685" w:type="dxa"/>
            <w:shd w:val="clear" w:color="auto" w:fill="auto"/>
          </w:tcPr>
          <w:p w14:paraId="120C3441">
            <w:pPr>
              <w:rPr>
                <w:rFonts w:hint="eastAsia" w:ascii="仿宋" w:hAnsi="仿宋" w:eastAsia="仿宋" w:cs="仿宋"/>
                <w:color w:val="auto"/>
                <w:sz w:val="28"/>
                <w:szCs w:val="32"/>
              </w:rPr>
            </w:pPr>
            <w:r>
              <w:rPr>
                <w:rFonts w:hint="eastAsia" w:ascii="仿宋" w:hAnsi="仿宋" w:eastAsia="仿宋" w:cs="仿宋"/>
                <w:color w:val="auto"/>
                <w:sz w:val="22"/>
                <w:szCs w:val="32"/>
              </w:rPr>
              <w:t>已排程任务数 / 总待排任务数</w:t>
            </w:r>
          </w:p>
        </w:tc>
      </w:tr>
      <w:tr w14:paraId="63F8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84" w:type="dxa"/>
            <w:shd w:val="clear" w:color="auto" w:fill="auto"/>
          </w:tcPr>
          <w:p w14:paraId="5D54C75E">
            <w:pPr>
              <w:rPr>
                <w:rFonts w:hint="eastAsia" w:ascii="仿宋" w:hAnsi="仿宋" w:eastAsia="仿宋" w:cs="仿宋"/>
                <w:color w:val="auto"/>
                <w:sz w:val="28"/>
                <w:szCs w:val="32"/>
              </w:rPr>
            </w:pPr>
            <w:r>
              <w:rPr>
                <w:rFonts w:hint="eastAsia" w:ascii="仿宋" w:hAnsi="仿宋" w:eastAsia="仿宋" w:cs="仿宋"/>
                <w:color w:val="auto"/>
                <w:sz w:val="22"/>
                <w:szCs w:val="32"/>
              </w:rPr>
              <w:t>重排响应时间</w:t>
            </w:r>
          </w:p>
        </w:tc>
        <w:tc>
          <w:tcPr>
            <w:tcW w:w="3402" w:type="dxa"/>
            <w:shd w:val="clear" w:color="auto" w:fill="auto"/>
          </w:tcPr>
          <w:p w14:paraId="7D0947FD">
            <w:pPr>
              <w:rPr>
                <w:rFonts w:hint="eastAsia" w:ascii="仿宋" w:hAnsi="仿宋" w:eastAsia="仿宋" w:cs="仿宋"/>
                <w:color w:val="auto"/>
                <w:sz w:val="28"/>
                <w:szCs w:val="32"/>
              </w:rPr>
            </w:pPr>
            <w:r>
              <w:rPr>
                <w:rFonts w:hint="eastAsia" w:ascii="仿宋" w:hAnsi="仿宋" w:eastAsia="仿宋" w:cs="仿宋"/>
                <w:color w:val="auto"/>
                <w:sz w:val="22"/>
                <w:szCs w:val="32"/>
              </w:rPr>
              <w:t>局部 &lt; 5 秒，项目级 &lt; 15 秒，全局 &lt; 30 秒</w:t>
            </w:r>
          </w:p>
        </w:tc>
        <w:tc>
          <w:tcPr>
            <w:tcW w:w="3685" w:type="dxa"/>
            <w:shd w:val="clear" w:color="auto" w:fill="auto"/>
          </w:tcPr>
          <w:p w14:paraId="60C2308B">
            <w:pPr>
              <w:rPr>
                <w:rFonts w:hint="eastAsia" w:ascii="仿宋" w:hAnsi="仿宋" w:eastAsia="仿宋" w:cs="仿宋"/>
                <w:color w:val="auto"/>
                <w:sz w:val="28"/>
                <w:szCs w:val="32"/>
              </w:rPr>
            </w:pPr>
            <w:r>
              <w:rPr>
                <w:rFonts w:hint="eastAsia" w:ascii="仿宋" w:hAnsi="仿宋" w:eastAsia="仿宋" w:cs="仿宋"/>
                <w:color w:val="auto"/>
                <w:sz w:val="22"/>
                <w:szCs w:val="32"/>
              </w:rPr>
              <w:t>API 端到端响应时间</w:t>
            </w:r>
          </w:p>
        </w:tc>
      </w:tr>
    </w:tbl>
    <w:p w14:paraId="594E4AC5">
      <w:pPr>
        <w:pStyle w:val="3"/>
        <w:jc w:val="both"/>
        <w:rPr>
          <w:rFonts w:hint="eastAsia" w:ascii="仿宋" w:hAnsi="仿宋" w:eastAsia="仿宋" w:cs="仿宋"/>
          <w:color w:val="auto"/>
        </w:rPr>
      </w:pPr>
      <w:bookmarkStart w:id="20" w:name="_Toc15956"/>
      <w:r>
        <w:rPr>
          <w:rFonts w:hint="eastAsia" w:ascii="仿宋" w:hAnsi="仿宋" w:eastAsia="仿宋" w:cs="仿宋"/>
          <w:color w:val="auto"/>
        </w:rPr>
        <w:t>第</w:t>
      </w:r>
      <w:r>
        <w:rPr>
          <w:rFonts w:hint="eastAsia" w:ascii="仿宋" w:hAnsi="仿宋" w:eastAsia="仿宋" w:cs="仿宋"/>
          <w:color w:val="auto"/>
          <w:lang w:val="en-US" w:eastAsia="zh-CN"/>
        </w:rPr>
        <w:t>三</w:t>
      </w:r>
      <w:r>
        <w:rPr>
          <w:rFonts w:hint="eastAsia" w:ascii="仿宋" w:hAnsi="仿宋" w:eastAsia="仿宋" w:cs="仿宋"/>
          <w:color w:val="auto"/>
        </w:rPr>
        <w:t>章  数据架构与主数据蓝图</w:t>
      </w:r>
      <w:bookmarkEnd w:id="20"/>
    </w:p>
    <w:p w14:paraId="69536560">
      <w:pPr>
        <w:outlineLvl w:val="0"/>
        <w:rPr>
          <w:rFonts w:hint="eastAsia" w:ascii="仿宋" w:hAnsi="仿宋" w:eastAsia="仿宋" w:cs="仿宋"/>
          <w:sz w:val="28"/>
          <w:szCs w:val="32"/>
          <w:lang w:val="en-US" w:eastAsia="zh-CN" w:bidi="ar-SA"/>
        </w:rPr>
      </w:pPr>
      <w:bookmarkStart w:id="21" w:name="_Toc15063"/>
      <w:r>
        <w:rPr>
          <w:rFonts w:hint="eastAsia" w:ascii="仿宋" w:hAnsi="仿宋" w:eastAsia="仿宋" w:cs="仿宋"/>
          <w:sz w:val="28"/>
          <w:szCs w:val="32"/>
          <w:lang w:val="en-US" w:eastAsia="zh-CN" w:bidi="ar-SA"/>
        </w:rPr>
        <w:t>3.1 实验工序与方法主数据</w:t>
      </w:r>
      <w:bookmarkEnd w:id="21"/>
    </w:p>
    <w:p w14:paraId="5AFA18BE">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工序编码（Task_Code）：全局唯一标识（如 GTI_PRE_01 代表基因毒前处理）。</w:t>
      </w:r>
    </w:p>
    <w:p w14:paraId="4A574FE3">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 xml:space="preserve">工序类型（Task_Type）：分为“仪器任务”与“非仪器任务” 。  </w:t>
      </w:r>
    </w:p>
    <w:p w14:paraId="77962D9B">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 xml:space="preserve">仪器任务：必须分配物理仪器空间槽 。  </w:t>
      </w:r>
    </w:p>
    <w:p w14:paraId="279022C7">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 xml:space="preserve">非仪器任务：不占用物理仪器，但受工艺时序控制并占用通用时间（如溶液配置、数据分析） 。 </w:t>
      </w:r>
    </w:p>
    <w:p w14:paraId="35829B91">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 xml:space="preserve">标准工序名称（Task_name）：穷举基因毒项目中的所有任务类型进行标准化。 </w:t>
      </w:r>
    </w:p>
    <w:p w14:paraId="2BE65869">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夜间无人值守标识（IsAutomated）：</w:t>
      </w:r>
    </w:p>
    <w:p w14:paraId="28F10391">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 xml:space="preserve">1（自动化任务）：如长序列机器自动进样运行，算法可自由调度在 22:00 - 次日 08:00 的夜间窗口 。 </w:t>
      </w:r>
    </w:p>
    <w:p w14:paraId="2191C7BE">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 xml:space="preserve"> 0（非自动化任务）：如人工作业（样品前处理、溶液配置），其整个运行区间 [start, end] 经过 mod 48 计算后，严禁与夜间区间 [16, 43] 发生任何重叠 。  </w:t>
      </w:r>
    </w:p>
    <w:p w14:paraId="0DC902CE">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标准工时（Standard_Duration）：以 30 分钟为基本时间单位的基准耗时（如 4 小时填入 8） 。</w:t>
      </w:r>
    </w:p>
    <w:p w14:paraId="04F3BC9F">
      <w:pPr>
        <w:outlineLvl w:val="9"/>
        <w:rPr>
          <w:rFonts w:hint="eastAsia" w:ascii="仿宋" w:hAnsi="仿宋" w:eastAsia="仿宋" w:cs="仿宋"/>
          <w:sz w:val="28"/>
          <w:szCs w:val="32"/>
          <w:lang w:val="en-US" w:eastAsia="zh-CN" w:bidi="ar-SA"/>
        </w:rPr>
      </w:pPr>
      <w:r>
        <w:rPr>
          <w:rFonts w:hint="eastAsia" w:ascii="仿宋" w:hAnsi="仿宋" w:eastAsia="仿宋" w:cs="仿宋"/>
          <w:sz w:val="28"/>
          <w:szCs w:val="32"/>
          <w:lang w:val="en-US" w:eastAsia="zh-CN" w:bidi="ar-SA"/>
        </w:rPr>
        <w:t>能力需求标签（Capability_Requirements）：该工序对仪器能力的刚性要求，用于算法构建兼容矩阵。</w:t>
      </w:r>
    </w:p>
    <w:p w14:paraId="247C5E66">
      <w:pPr>
        <w:outlineLvl w:val="0"/>
        <w:rPr>
          <w:rFonts w:hint="eastAsia" w:ascii="仿宋" w:hAnsi="仿宋" w:eastAsia="仿宋" w:cs="仿宋"/>
          <w:sz w:val="28"/>
          <w:szCs w:val="32"/>
          <w:lang w:val="en-US" w:eastAsia="zh-CN" w:bidi="ar-SA"/>
        </w:rPr>
      </w:pPr>
      <w:bookmarkStart w:id="22" w:name="_Toc4297"/>
      <w:r>
        <w:rPr>
          <w:rFonts w:hint="eastAsia" w:ascii="仿宋" w:hAnsi="仿宋" w:eastAsia="仿宋" w:cs="仿宋"/>
          <w:sz w:val="28"/>
          <w:szCs w:val="32"/>
          <w:lang w:val="en-US" w:eastAsia="zh-CN" w:bidi="ar-SA"/>
        </w:rPr>
        <w:t>3.2 辅助字段与元数据定义</w:t>
      </w:r>
      <w:bookmarkEnd w:id="22"/>
    </w:p>
    <w:tbl>
      <w:tblPr>
        <w:tblStyle w:val="16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28B5E2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字段名称</w:t>
            </w:r>
          </w:p>
        </w:tc>
        <w:tc>
          <w:tcPr>
            <w:shd w:val="clear" w:color="auto" w:fill="F2F2F2"/>
            <w:tcMar>
              <w:top w:w="75" w:type="dxa"/>
              <w:left w:w="75" w:type="dxa"/>
              <w:bottom w:w="75" w:type="dxa"/>
              <w:right w:w="75"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字段代码 (Field)</w:t>
            </w:r>
          </w:p>
        </w:tc>
        <w:tc>
          <w:tcPr>
            <w:shd w:val="clear" w:color="auto" w:fill="F2F2F2"/>
            <w:tcMar>
              <w:top w:w="75" w:type="dxa"/>
              <w:left w:w="75" w:type="dxa"/>
              <w:bottom w:w="75" w:type="dxa"/>
              <w:right w:w="75"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数据类型 (Type)</w:t>
            </w:r>
          </w:p>
        </w:tc>
        <w:tc>
          <w:tcPr>
            <w:shd w:val="clear" w:color="auto" w:fill="F2F2F2"/>
            <w:tcMar>
              <w:top w:w="75" w:type="dxa"/>
              <w:left w:w="75" w:type="dxa"/>
              <w:bottom w:w="75" w:type="dxa"/>
              <w:right w:w="75"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含义与业务红线（算法联动逻辑）</w:t>
            </w:r>
          </w:p>
        </w:tc>
      </w:tr>
      <w:tr w14:paraId="4AC4EA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仪器唯一编码</w:t>
            </w:r>
          </w:p>
        </w:tc>
        <w:tc>
          <w:tcPr>
            <w:shd w:val="clear" w:color="auto" w:fill="auto"/>
            <w:tcMar>
              <w:top w:w="75" w:type="dxa"/>
              <w:left w:w="75" w:type="dxa"/>
              <w:bottom w:w="75" w:type="dxa"/>
              <w:right w:w="75"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pPr>
            <w:r>
              <w:rPr>
                <w:rtl w:val="0"/>
              </w:rPr>
              <w:t>Instrument_Code</w:t>
            </w:r>
          </w:p>
        </w:tc>
        <w:tc>
          <w:tcPr>
            <w:shd w:val="clear" w:color="auto" w:fill="auto"/>
            <w:tcMar>
              <w:top w:w="75" w:type="dxa"/>
              <w:left w:w="75" w:type="dxa"/>
              <w:bottom w:w="75" w:type="dxa"/>
              <w:right w:w="75"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pPr>
            <w:r>
              <w:rPr>
                <w:rtl w:val="0"/>
              </w:rPr>
              <w:t>String</w:t>
            </w:r>
          </w:p>
        </w:tc>
        <w:tc>
          <w:tcPr>
            <w:shd w:val="clear" w:color="auto" w:fill="auto"/>
            <w:tcMar>
              <w:top w:w="75" w:type="dxa"/>
              <w:left w:w="75" w:type="dxa"/>
              <w:bottom w:w="75" w:type="dxa"/>
              <w:right w:w="75"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全局唯一主键（如 LCMS_001）。作为算法空间决策变量 presence[t,i] 中的绝对索引 i。</w:t>
            </w:r>
          </w:p>
        </w:tc>
      </w:tr>
      <w:tr w14:paraId="406BE3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标准仪器名称</w:t>
            </w:r>
          </w:p>
        </w:tc>
        <w:tc>
          <w:tcPr>
            <w:shd w:val="clear" w:color="auto" w:fill="auto"/>
            <w:tcMar>
              <w:top w:w="75" w:type="dxa"/>
              <w:left w:w="75" w:type="dxa"/>
              <w:bottom w:w="75" w:type="dxa"/>
              <w:right w:w="75"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pPr>
            <w:r>
              <w:rPr>
                <w:rtl w:val="0"/>
              </w:rPr>
              <w:t>Instrument_Name</w:t>
            </w:r>
          </w:p>
        </w:tc>
        <w:tc>
          <w:tcPr>
            <w:shd w:val="clear" w:color="auto" w:fill="auto"/>
            <w:tcMar>
              <w:top w:w="75" w:type="dxa"/>
              <w:left w:w="75" w:type="dxa"/>
              <w:bottom w:w="75" w:type="dxa"/>
              <w:right w:w="75"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pPr>
            <w:r>
              <w:rPr>
                <w:rtl w:val="0"/>
              </w:rPr>
              <w:t>String</w:t>
            </w:r>
          </w:p>
        </w:tc>
        <w:tc>
          <w:tcPr>
            <w:shd w:val="clear" w:color="auto" w:fill="auto"/>
            <w:tcMar>
              <w:top w:w="75" w:type="dxa"/>
              <w:left w:w="75" w:type="dxa"/>
              <w:bottom w:w="75" w:type="dxa"/>
              <w:right w:w="75"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物理设备的官方规范名称。不参与计算，仅供交互式看板（甘特图）纵坐标渲染展示。</w:t>
            </w:r>
          </w:p>
        </w:tc>
      </w:tr>
      <w:tr w14:paraId="1B3E4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所属物理分组</w:t>
            </w:r>
          </w:p>
        </w:tc>
        <w:tc>
          <w:tcPr>
            <w:shd w:val="clear" w:color="auto" w:fill="auto"/>
            <w:tcMar>
              <w:top w:w="75" w:type="dxa"/>
              <w:left w:w="75" w:type="dxa"/>
              <w:bottom w:w="75" w:type="dxa"/>
              <w:right w:w="75"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pPr>
            <w:r>
              <w:rPr>
                <w:rtl w:val="0"/>
              </w:rPr>
              <w:t>Instrument_Group</w:t>
            </w:r>
          </w:p>
        </w:tc>
        <w:tc>
          <w:tcPr>
            <w:shd w:val="clear" w:color="auto" w:fill="auto"/>
            <w:tcMar>
              <w:top w:w="75" w:type="dxa"/>
              <w:left w:w="75" w:type="dxa"/>
              <w:bottom w:w="75" w:type="dxa"/>
              <w:right w:w="75"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pPr>
            <w:r>
              <w:rPr>
                <w:rtl w:val="0"/>
              </w:rPr>
              <w:t>Enum</w:t>
            </w:r>
          </w:p>
        </w:tc>
        <w:tc>
          <w:tcPr>
            <w:shd w:val="clear" w:color="auto" w:fill="auto"/>
            <w:tcMar>
              <w:top w:w="75" w:type="dxa"/>
              <w:left w:w="75" w:type="dxa"/>
              <w:bottom w:w="75" w:type="dxa"/>
              <w:right w:w="75"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划分为：[GTI_Group(基因毒组), Quality_Group(质量组)] 等。配合权限控制和视图过滤。</w:t>
            </w:r>
          </w:p>
        </w:tc>
      </w:tr>
      <w:tr w14:paraId="2B8DBB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仪器能力标签集</w:t>
            </w:r>
          </w:p>
        </w:tc>
        <w:tc>
          <w:tcPr>
            <w:shd w:val="clear" w:color="auto" w:fill="auto"/>
            <w:tcMar>
              <w:top w:w="75" w:type="dxa"/>
              <w:left w:w="75" w:type="dxa"/>
              <w:bottom w:w="75" w:type="dxa"/>
              <w:right w:w="75"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pPr>
            <w:r>
              <w:rPr>
                <w:rtl w:val="0"/>
              </w:rPr>
              <w:t>Capabilities</w:t>
            </w:r>
          </w:p>
        </w:tc>
        <w:tc>
          <w:tcPr>
            <w:shd w:val="clear" w:color="auto" w:fill="auto"/>
            <w:tcMar>
              <w:top w:w="75" w:type="dxa"/>
              <w:left w:w="75" w:type="dxa"/>
              <w:bottom w:w="75" w:type="dxa"/>
              <w:right w:w="75"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pPr>
            <w:r>
              <w:rPr>
                <w:rtl w:val="0"/>
              </w:rPr>
              <w:t>List[Str]</w:t>
            </w:r>
          </w:p>
        </w:tc>
        <w:tc>
          <w:tcPr>
            <w:shd w:val="clear" w:color="auto" w:fill="auto"/>
            <w:tcMar>
              <w:top w:w="75" w:type="dxa"/>
              <w:left w:w="75" w:type="dxa"/>
              <w:bottom w:w="75" w:type="dxa"/>
              <w:right w:w="75"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b/>
                <w:bCs/>
                <w:rtl w:val="0"/>
              </w:rPr>
              <w:t>【核心过滤字段】</w:t>
            </w:r>
            <w:r>
              <w:rPr>
                <w:rFonts w:ascii="Arial Unicode MS" w:hAnsi="Arial Unicode MS" w:eastAsia="Arial Unicode MS" w:cs="Arial Unicode MS"/>
                <w:rtl w:val="0"/>
              </w:rPr>
              <w:t xml:space="preserve"> 穷举该仪器具备的所有物理检测能力和合规资质。算法约束：Reqs[t] ⊆ Caps[i] → presence[t,i] ∈ {0, 1}。若不满足包含关系，算法直接强行预过滤，锁死为 0，不纳入求解搜索空间，从而指数级提升一键排程的计算效率。</w:t>
            </w:r>
          </w:p>
        </w:tc>
      </w:tr>
      <w:tr w14:paraId="4F5F29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当前物理状态</w:t>
            </w:r>
          </w:p>
        </w:tc>
        <w:tc>
          <w:tcPr>
            <w:shd w:val="clear" w:color="auto" w:fill="auto"/>
            <w:tcMar>
              <w:top w:w="75" w:type="dxa"/>
              <w:left w:w="75" w:type="dxa"/>
              <w:bottom w:w="75" w:type="dxa"/>
              <w:right w:w="75"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pPr>
            <w:r>
              <w:rPr>
                <w:rtl w:val="0"/>
              </w:rPr>
              <w:t>Current_Status</w:t>
            </w:r>
          </w:p>
        </w:tc>
        <w:tc>
          <w:tcPr>
            <w:shd w:val="clear" w:color="auto" w:fill="auto"/>
            <w:tcMar>
              <w:top w:w="75" w:type="dxa"/>
              <w:left w:w="75" w:type="dxa"/>
              <w:bottom w:w="75" w:type="dxa"/>
              <w:right w:w="75"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pPr>
            <w:r>
              <w:rPr>
                <w:rtl w:val="0"/>
              </w:rPr>
              <w:t>Enum</w:t>
            </w:r>
          </w:p>
        </w:tc>
        <w:tc>
          <w:tcPr>
            <w:shd w:val="clear" w:color="auto" w:fill="auto"/>
            <w:tcMar>
              <w:top w:w="75" w:type="dxa"/>
              <w:left w:w="75" w:type="dxa"/>
              <w:bottom w:w="75" w:type="dxa"/>
              <w:right w:w="75"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状态包括：[Idle(闲置), Running(运行中), Maintenance(维护中), Fault(故障停机)]。由 IoT 接口或 LIMS 实时刷新。当变为 Fault 时，算法在下一次一键全部排程时，自动将后续任务迁移至其他兼容仪器上。</w:t>
            </w:r>
          </w:p>
        </w:tc>
      </w:tr>
      <w:tr w14:paraId="2EB9C0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缓冲率系数</w:t>
            </w:r>
          </w:p>
        </w:tc>
        <w:tc>
          <w:tcPr>
            <w:shd w:val="clear" w:color="auto" w:fill="auto"/>
            <w:tcMar>
              <w:top w:w="75" w:type="dxa"/>
              <w:left w:w="75" w:type="dxa"/>
              <w:bottom w:w="75" w:type="dxa"/>
              <w:right w:w="75"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pPr>
            <w:r>
              <w:rPr>
                <w:rtl w:val="0"/>
              </w:rPr>
              <w:t>Buffer_Rate</w:t>
            </w:r>
          </w:p>
        </w:tc>
        <w:tc>
          <w:tcPr>
            <w:shd w:val="clear" w:color="auto" w:fill="auto"/>
            <w:tcMar>
              <w:top w:w="75" w:type="dxa"/>
              <w:left w:w="75" w:type="dxa"/>
              <w:bottom w:w="75" w:type="dxa"/>
              <w:right w:w="75"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pPr>
            <w:r>
              <w:rPr>
                <w:rtl w:val="0"/>
              </w:rPr>
              <w:t>Float</w:t>
            </w:r>
          </w:p>
        </w:tc>
        <w:tc>
          <w:tcPr>
            <w:shd w:val="clear" w:color="auto" w:fill="auto"/>
            <w:tcMar>
              <w:top w:w="75" w:type="dxa"/>
              <w:left w:w="75" w:type="dxa"/>
              <w:bottom w:w="75" w:type="dxa"/>
              <w:right w:w="75"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默认为 1.1。考虑到仪器存在常规清洗、等待等隐性非生产性时间，算法在计算 duration 时，会自动将预计执行时间乘以该系数，为物理世界留出容错空间。</w:t>
            </w:r>
          </w:p>
        </w:tc>
      </w:tr>
    </w:tbl>
    <w:tbl>
      <w:tblPr>
        <w:tblStyle w:val="17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0394F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字段名称</w:t>
            </w:r>
          </w:p>
        </w:tc>
        <w:tc>
          <w:tcPr>
            <w:shd w:val="clear" w:color="auto" w:fill="F2F2F2"/>
            <w:tcMar>
              <w:top w:w="75" w:type="dxa"/>
              <w:left w:w="75" w:type="dxa"/>
              <w:bottom w:w="75" w:type="dxa"/>
              <w:right w:w="75"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字段代码 (Field)</w:t>
            </w:r>
          </w:p>
        </w:tc>
        <w:tc>
          <w:tcPr>
            <w:shd w:val="clear" w:color="auto" w:fill="F2F2F2"/>
            <w:tcMar>
              <w:top w:w="75" w:type="dxa"/>
              <w:left w:w="75" w:type="dxa"/>
              <w:bottom w:w="75" w:type="dxa"/>
              <w:right w:w="75"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数据类型 (Type)</w:t>
            </w:r>
          </w:p>
        </w:tc>
        <w:tc>
          <w:tcPr>
            <w:shd w:val="clear" w:color="auto" w:fill="F2F2F2"/>
            <w:tcMar>
              <w:top w:w="75" w:type="dxa"/>
              <w:left w:w="75" w:type="dxa"/>
              <w:bottom w:w="75" w:type="dxa"/>
              <w:right w:w="75"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rPr>
                <w:b/>
                <w:bCs/>
                <w:shd w:val="clear" w:fill="auto"/>
              </w:rPr>
            </w:pPr>
            <w:r>
              <w:rPr>
                <w:rFonts w:ascii="Arial Unicode MS" w:hAnsi="Arial Unicode MS" w:eastAsia="Arial Unicode MS" w:cs="Arial Unicode MS"/>
                <w:b/>
                <w:bCs/>
                <w:shd w:val="clear" w:fill="auto"/>
                <w:rtl w:val="0"/>
              </w:rPr>
              <w:t>含义与业务红线（算法联动逻辑）</w:t>
            </w:r>
          </w:p>
        </w:tc>
      </w:tr>
      <w:tr w14:paraId="3B9731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人员工号</w:t>
            </w:r>
          </w:p>
        </w:tc>
        <w:tc>
          <w:tcPr>
            <w:shd w:val="clear" w:color="auto" w:fill="auto"/>
            <w:tcMar>
              <w:top w:w="75" w:type="dxa"/>
              <w:left w:w="75" w:type="dxa"/>
              <w:bottom w:w="75" w:type="dxa"/>
              <w:right w:w="75"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pPr>
            <w:r>
              <w:rPr>
                <w:rtl w:val="0"/>
              </w:rPr>
              <w:t>User_ID</w:t>
            </w:r>
          </w:p>
        </w:tc>
        <w:tc>
          <w:tcPr>
            <w:shd w:val="clear" w:color="auto" w:fill="auto"/>
            <w:tcMar>
              <w:top w:w="75" w:type="dxa"/>
              <w:left w:w="75" w:type="dxa"/>
              <w:bottom w:w="75" w:type="dxa"/>
              <w:right w:w="75"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pPr>
            <w:r>
              <w:rPr>
                <w:rtl w:val="0"/>
              </w:rPr>
              <w:t>String</w:t>
            </w:r>
          </w:p>
        </w:tc>
        <w:tc>
          <w:tcPr>
            <w:shd w:val="clear" w:color="auto" w:fill="auto"/>
            <w:tcMar>
              <w:top w:w="75" w:type="dxa"/>
              <w:left w:w="75" w:type="dxa"/>
              <w:bottom w:w="75" w:type="dxa"/>
              <w:right w:w="75"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实验技术员的全局唯一标识。</w:t>
            </w:r>
          </w:p>
        </w:tc>
      </w:tr>
      <w:tr w14:paraId="4BC6CD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人员姓名</w:t>
            </w:r>
          </w:p>
        </w:tc>
        <w:tc>
          <w:tcPr>
            <w:shd w:val="clear" w:color="auto" w:fill="auto"/>
            <w:tcMar>
              <w:top w:w="75" w:type="dxa"/>
              <w:left w:w="75" w:type="dxa"/>
              <w:bottom w:w="75" w:type="dxa"/>
              <w:right w:w="75"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pPr>
            <w:r>
              <w:rPr>
                <w:rtl w:val="0"/>
              </w:rPr>
              <w:t>User_Name</w:t>
            </w:r>
          </w:p>
        </w:tc>
        <w:tc>
          <w:tcPr>
            <w:shd w:val="clear" w:color="auto" w:fill="auto"/>
            <w:tcMar>
              <w:top w:w="75" w:type="dxa"/>
              <w:left w:w="75" w:type="dxa"/>
              <w:bottom w:w="75" w:type="dxa"/>
              <w:right w:w="75"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pPr>
            <w:r>
              <w:rPr>
                <w:rtl w:val="0"/>
              </w:rPr>
              <w:t>String</w:t>
            </w:r>
          </w:p>
        </w:tc>
        <w:tc>
          <w:tcPr>
            <w:shd w:val="clear" w:color="auto" w:fill="auto"/>
            <w:tcMar>
              <w:top w:w="75" w:type="dxa"/>
              <w:left w:w="75" w:type="dxa"/>
              <w:bottom w:w="75" w:type="dxa"/>
              <w:right w:w="75"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用于个人工作台及排程看板的人工辨识。</w:t>
            </w:r>
          </w:p>
        </w:tc>
      </w:tr>
      <w:tr w14:paraId="3C0854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技术资质标签</w:t>
            </w:r>
          </w:p>
        </w:tc>
        <w:tc>
          <w:tcPr>
            <w:shd w:val="clear" w:color="auto" w:fill="auto"/>
            <w:tcMar>
              <w:top w:w="75" w:type="dxa"/>
              <w:left w:w="75" w:type="dxa"/>
              <w:bottom w:w="75" w:type="dxa"/>
              <w:right w:w="75"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pPr>
            <w:r>
              <w:rPr>
                <w:rtl w:val="0"/>
              </w:rPr>
              <w:t>Skill_Tags</w:t>
            </w:r>
          </w:p>
        </w:tc>
        <w:tc>
          <w:tcPr>
            <w:shd w:val="clear" w:color="auto" w:fill="auto"/>
            <w:tcMar>
              <w:top w:w="75" w:type="dxa"/>
              <w:left w:w="75" w:type="dxa"/>
              <w:bottom w:w="75" w:type="dxa"/>
              <w:right w:w="75"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pPr>
            <w:r>
              <w:rPr>
                <w:rtl w:val="0"/>
              </w:rPr>
              <w:t>List[Str]</w:t>
            </w:r>
          </w:p>
        </w:tc>
        <w:tc>
          <w:tcPr>
            <w:shd w:val="clear" w:color="auto" w:fill="auto"/>
            <w:tcMar>
              <w:top w:w="75" w:type="dxa"/>
              <w:left w:w="75" w:type="dxa"/>
              <w:bottom w:w="75" w:type="dxa"/>
              <w:right w:w="75"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人员具备的实验操作资质（如 ['Pre_Treatment', 'QA_Review']）。算法联动：非自动化任务在排程时，不仅要卡时间，还要检查被指派的分析员是否具备该工序所需的资质标签。</w:t>
            </w:r>
          </w:p>
        </w:tc>
      </w:tr>
      <w:tr w14:paraId="1886FE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标准工作日历</w:t>
            </w:r>
          </w:p>
        </w:tc>
        <w:tc>
          <w:tcPr>
            <w:shd w:val="clear" w:color="auto" w:fill="auto"/>
            <w:tcMar>
              <w:top w:w="75" w:type="dxa"/>
              <w:left w:w="75" w:type="dxa"/>
              <w:bottom w:w="75" w:type="dxa"/>
              <w:right w:w="75"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pPr>
            <w:r>
              <w:rPr>
                <w:rtl w:val="0"/>
              </w:rPr>
              <w:t>Work_Calendar</w:t>
            </w:r>
          </w:p>
        </w:tc>
        <w:tc>
          <w:tcPr>
            <w:shd w:val="clear" w:color="auto" w:fill="auto"/>
            <w:tcMar>
              <w:top w:w="75" w:type="dxa"/>
              <w:left w:w="75" w:type="dxa"/>
              <w:bottom w:w="75" w:type="dxa"/>
              <w:right w:w="75"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pPr>
            <w:r>
              <w:rPr>
                <w:rtl w:val="0"/>
              </w:rPr>
              <w:t>JSON</w:t>
            </w:r>
          </w:p>
        </w:tc>
        <w:tc>
          <w:tcPr>
            <w:shd w:val="clear" w:color="auto" w:fill="auto"/>
            <w:tcMar>
              <w:top w:w="75" w:type="dxa"/>
              <w:left w:w="75" w:type="dxa"/>
              <w:bottom w:w="75" w:type="dxa"/>
              <w:right w:w="75"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rtl w:val="0"/>
              </w:rPr>
              <w:t>定义该员工的日间合法工作区间，默认严格锁死为 08:00 - 22:00。算法通过 AddForbiddenIntervals 确保其所有非自动化任务的结束时间 End ≤ 22:00。</w:t>
            </w:r>
          </w:p>
        </w:tc>
      </w:tr>
      <w:tr w14:paraId="40F34C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rPr>
                <w:b/>
                <w:bCs/>
              </w:rPr>
            </w:pPr>
            <w:r>
              <w:rPr>
                <w:rFonts w:ascii="Arial Unicode MS" w:hAnsi="Arial Unicode MS" w:eastAsia="Arial Unicode MS" w:cs="Arial Unicode MS"/>
                <w:b/>
                <w:bCs/>
                <w:rtl w:val="0"/>
              </w:rPr>
              <w:t>解冻状态属性</w:t>
            </w:r>
          </w:p>
        </w:tc>
        <w:tc>
          <w:tcPr>
            <w:shd w:val="clear" w:color="auto" w:fill="auto"/>
            <w:tcMar>
              <w:top w:w="75" w:type="dxa"/>
              <w:left w:w="75" w:type="dxa"/>
              <w:bottom w:w="75" w:type="dxa"/>
              <w:right w:w="75"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pPr>
            <w:r>
              <w:rPr>
                <w:rtl w:val="0"/>
              </w:rPr>
              <w:t>IsLocked</w:t>
            </w:r>
          </w:p>
        </w:tc>
        <w:tc>
          <w:tcPr>
            <w:shd w:val="clear" w:color="auto" w:fill="auto"/>
            <w:tcMar>
              <w:top w:w="75" w:type="dxa"/>
              <w:left w:w="75" w:type="dxa"/>
              <w:bottom w:w="75" w:type="dxa"/>
              <w:right w:w="75"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pPr>
            <w:r>
              <w:rPr>
                <w:rtl w:val="0"/>
              </w:rPr>
              <w:t>Boolean</w:t>
            </w:r>
          </w:p>
        </w:tc>
        <w:tc>
          <w:tcPr>
            <w:shd w:val="clear" w:color="auto" w:fill="auto"/>
            <w:tcMar>
              <w:top w:w="75" w:type="dxa"/>
              <w:left w:w="75" w:type="dxa"/>
              <w:bottom w:w="75" w:type="dxa"/>
              <w:right w:w="75"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pPr>
            <w:r>
              <w:rPr>
                <w:rFonts w:ascii="Arial Unicode MS" w:hAnsi="Arial Unicode MS" w:eastAsia="Arial Unicode MS" w:cs="Arial Unicode MS"/>
                <w:b/>
                <w:bCs/>
                <w:rtl w:val="0"/>
              </w:rPr>
              <w:t>【核心解冻控制字段】</w:t>
            </w:r>
            <w:r>
              <w:rPr>
                <w:rFonts w:ascii="Arial Unicode MS" w:hAnsi="Arial Unicode MS" w:eastAsia="Arial Unicode MS" w:cs="Arial Unicode MS"/>
                <w:rtl w:val="0"/>
              </w:rPr>
              <w:t xml:space="preserve"> 标识该时间槽是否处于绝对刚性保护状态（0=解除锁定，1=锁定）。人机协同逻辑：进入前3天冻结期默认锁死（1），系统管理员或组长执行“手动解冻”操作后变为 0。再次一键全部排程或插单重排时，算法重新将其视为可变决策变量进行局部/全局微调优化。</w:t>
            </w:r>
          </w:p>
        </w:tc>
      </w:tr>
    </w:tbl>
    <w:p w14:paraId="7C3D0589">
      <w:pPr>
        <w:pStyle w:val="3"/>
        <w:jc w:val="both"/>
        <w:outlineLvl w:val="9"/>
        <w:rPr>
          <w:rFonts w:hint="eastAsia" w:ascii="仿宋" w:hAnsi="仿宋" w:eastAsia="仿宋" w:cs="仿宋"/>
          <w:color w:val="auto"/>
        </w:rPr>
      </w:pPr>
    </w:p>
    <w:p w14:paraId="352DC656">
      <w:pPr>
        <w:pStyle w:val="3"/>
        <w:jc w:val="both"/>
        <w:rPr>
          <w:rFonts w:hint="eastAsia" w:ascii="仿宋" w:hAnsi="仿宋" w:eastAsia="仿宋" w:cs="仿宋"/>
          <w:color w:val="auto"/>
          <w:lang w:val="en-US" w:eastAsia="zh-CN"/>
        </w:rPr>
      </w:pPr>
      <w:bookmarkStart w:id="23" w:name="_Toc1965"/>
      <w:r>
        <w:rPr>
          <w:rFonts w:hint="eastAsia" w:ascii="仿宋" w:hAnsi="仿宋" w:eastAsia="仿宋" w:cs="仿宋"/>
          <w:color w:val="auto"/>
        </w:rPr>
        <w:t>第</w:t>
      </w:r>
      <w:r>
        <w:rPr>
          <w:rFonts w:hint="eastAsia" w:ascii="仿宋" w:hAnsi="仿宋" w:eastAsia="仿宋" w:cs="仿宋"/>
          <w:color w:val="auto"/>
          <w:lang w:val="en-US" w:eastAsia="zh-CN"/>
        </w:rPr>
        <w:t>四</w:t>
      </w:r>
      <w:r>
        <w:rPr>
          <w:rFonts w:hint="eastAsia" w:ascii="仿宋" w:hAnsi="仿宋" w:eastAsia="仿宋" w:cs="仿宋"/>
          <w:color w:val="auto"/>
        </w:rPr>
        <w:t>章  系统实施</w:t>
      </w:r>
      <w:r>
        <w:rPr>
          <w:rFonts w:hint="eastAsia" w:ascii="仿宋" w:hAnsi="仿宋" w:eastAsia="仿宋" w:cs="仿宋"/>
          <w:color w:val="auto"/>
          <w:lang w:val="en-US" w:eastAsia="zh-CN"/>
        </w:rPr>
        <w:t>步骤</w:t>
      </w:r>
      <w:bookmarkEnd w:id="23"/>
    </w:p>
    <w:p w14:paraId="41BFF2B6">
      <w:pPr>
        <w:ind w:firstLine="560" w:firstLineChars="200"/>
        <w:rPr>
          <w:rFonts w:hint="eastAsia" w:ascii="仿宋" w:hAnsi="仿宋" w:eastAsia="仿宋" w:cs="仿宋"/>
          <w:sz w:val="28"/>
          <w:szCs w:val="32"/>
        </w:rPr>
      </w:pPr>
      <w:r>
        <w:rPr>
          <w:rFonts w:hint="eastAsia" w:ascii="仿宋" w:hAnsi="仿宋" w:eastAsia="仿宋" w:cs="仿宋"/>
          <w:sz w:val="28"/>
          <w:szCs w:val="32"/>
        </w:rPr>
        <w:t>为了在不影响研究院日常业务的前提下验证算法的刚性与准确性，系统上线采取三步走计划：</w:t>
      </w:r>
    </w:p>
    <w:p w14:paraId="1E114422">
      <w:pPr>
        <w:outlineLvl w:val="0"/>
        <w:rPr>
          <w:rFonts w:hint="eastAsia" w:ascii="仿宋" w:hAnsi="仿宋" w:eastAsia="仿宋" w:cs="仿宋"/>
          <w:sz w:val="28"/>
          <w:szCs w:val="32"/>
          <w:lang w:val="en-US" w:eastAsia="en-US" w:bidi="ar-SA"/>
        </w:rPr>
      </w:pPr>
      <w:bookmarkStart w:id="24" w:name="_Toc26439"/>
      <w:r>
        <w:rPr>
          <w:rFonts w:hint="eastAsia" w:ascii="仿宋" w:hAnsi="仿宋" w:eastAsia="仿宋" w:cs="仿宋"/>
          <w:sz w:val="28"/>
          <w:szCs w:val="32"/>
          <w:lang w:val="en-US" w:eastAsia="zh-CN" w:bidi="ar-SA"/>
        </w:rPr>
        <w:t>4</w:t>
      </w:r>
      <w:r>
        <w:rPr>
          <w:rFonts w:hint="eastAsia" w:ascii="仿宋" w:hAnsi="仿宋" w:eastAsia="仿宋" w:cs="仿宋"/>
          <w:sz w:val="28"/>
          <w:szCs w:val="32"/>
          <w:lang w:val="en-US" w:eastAsia="en-US" w:bidi="ar-SA"/>
        </w:rPr>
        <w:t>.1 阶段一：</w:t>
      </w:r>
      <w:r>
        <w:rPr>
          <w:rFonts w:hint="eastAsia" w:ascii="仿宋" w:hAnsi="仿宋" w:eastAsia="仿宋" w:cs="仿宋"/>
          <w:sz w:val="28"/>
          <w:szCs w:val="32"/>
          <w:lang w:val="en-US" w:eastAsia="zh-CN" w:bidi="ar-SA"/>
        </w:rPr>
        <w:t>并行</w:t>
      </w:r>
      <w:r>
        <w:rPr>
          <w:rFonts w:hint="eastAsia" w:ascii="仿宋" w:hAnsi="仿宋" w:eastAsia="仿宋" w:cs="仿宋"/>
          <w:sz w:val="28"/>
          <w:szCs w:val="32"/>
          <w:lang w:val="en-US" w:eastAsia="en-US" w:bidi="ar-SA"/>
        </w:rPr>
        <w:t>模式</w:t>
      </w:r>
      <w:bookmarkEnd w:id="24"/>
    </w:p>
    <w:p w14:paraId="06983DBD">
      <w:pPr>
        <w:spacing w:after="120" w:line="360" w:lineRule="auto"/>
        <w:rPr>
          <w:rFonts w:hint="eastAsia" w:ascii="仿宋" w:hAnsi="仿宋" w:eastAsia="仿宋" w:cs="仿宋"/>
          <w:sz w:val="28"/>
          <w:szCs w:val="32"/>
          <w:lang w:val="en-US" w:eastAsia="en-US" w:bidi="ar-SA"/>
        </w:rPr>
      </w:pPr>
      <w:r>
        <w:rPr>
          <w:rFonts w:hint="eastAsia" w:ascii="仿宋" w:hAnsi="仿宋" w:eastAsia="仿宋" w:cs="仿宋"/>
          <w:b/>
          <w:color w:val="auto"/>
          <w:sz w:val="28"/>
          <w:szCs w:val="36"/>
          <w:lang w:val="en-US" w:eastAsia="en-US" w:bidi="ar-SA"/>
        </w:rPr>
        <w:t>实施方式：</w:t>
      </w:r>
      <w:r>
        <w:rPr>
          <w:rFonts w:hint="eastAsia" w:ascii="仿宋" w:hAnsi="仿宋" w:eastAsia="仿宋" w:cs="仿宋"/>
          <w:sz w:val="32"/>
          <w:szCs w:val="36"/>
          <w:lang w:val="en-US" w:eastAsia="en-US" w:bidi="ar-SA"/>
        </w:rPr>
        <w:t xml:space="preserve"> </w:t>
      </w:r>
      <w:r>
        <w:rPr>
          <w:rFonts w:hint="eastAsia" w:ascii="仿宋" w:hAnsi="仿宋" w:eastAsia="仿宋" w:cs="仿宋"/>
          <w:sz w:val="28"/>
          <w:szCs w:val="32"/>
          <w:lang w:val="en-US" w:eastAsia="en-US" w:bidi="ar-SA"/>
        </w:rPr>
        <w:t>系统部署上线并对接基础数据，但系统一键生成的排程结果不对外发布，不作为技术员的作业依据。实验室技术组长依然按照传统的口头方式进行日常排班。</w:t>
      </w:r>
    </w:p>
    <w:p w14:paraId="72CE2E46">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b/>
          <w:color w:val="auto"/>
          <w:sz w:val="28"/>
          <w:szCs w:val="36"/>
          <w:lang w:val="en-US" w:eastAsia="en-US" w:bidi="ar-SA"/>
        </w:rPr>
        <w:t>核心任务：</w:t>
      </w:r>
      <w:r>
        <w:rPr>
          <w:rFonts w:hint="eastAsia" w:ascii="仿宋" w:hAnsi="仿宋" w:eastAsia="仿宋" w:cs="仿宋"/>
          <w:sz w:val="28"/>
          <w:szCs w:val="32"/>
          <w:lang w:val="en-US" w:eastAsia="en-US" w:bidi="ar-SA"/>
        </w:rPr>
        <w:t xml:space="preserve"> 数据静默比对： 每日零点，系统自动同步当前的项目台账和任务，一键计算出一套“数字化最优课表”。</w:t>
      </w:r>
    </w:p>
    <w:p w14:paraId="61BC1707">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b/>
          <w:color w:val="auto"/>
          <w:sz w:val="28"/>
          <w:szCs w:val="36"/>
          <w:lang w:val="en-US" w:eastAsia="en-US" w:bidi="ar-SA"/>
        </w:rPr>
        <w:t>KPI 差值分析：</w:t>
      </w:r>
      <w:r>
        <w:rPr>
          <w:rFonts w:hint="eastAsia" w:ascii="仿宋" w:hAnsi="仿宋" w:eastAsia="仿宋" w:cs="仿宋"/>
          <w:sz w:val="28"/>
          <w:szCs w:val="32"/>
          <w:lang w:val="en-US" w:eastAsia="en-US" w:bidi="ar-SA"/>
        </w:rPr>
        <w:t xml:space="preserve"> 每天下班后，数智中心将系统算出的“理论排程”与技术组长排出的“现实排程”进行对齐，比对最大完工时间以及核心仪器利用率的理论差值。</w:t>
      </w:r>
    </w:p>
    <w:p w14:paraId="3A03BFDD">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b/>
          <w:color w:val="auto"/>
          <w:sz w:val="28"/>
          <w:szCs w:val="36"/>
          <w:lang w:val="en-US" w:eastAsia="en-US" w:bidi="ar-SA"/>
        </w:rPr>
        <w:t>通过标准：</w:t>
      </w:r>
      <w:r>
        <w:rPr>
          <w:rFonts w:hint="eastAsia" w:ascii="仿宋" w:hAnsi="仿宋" w:eastAsia="仿宋" w:cs="仿宋"/>
          <w:sz w:val="28"/>
          <w:szCs w:val="32"/>
          <w:lang w:val="en-US" w:eastAsia="en-US" w:bidi="ar-SA"/>
        </w:rPr>
        <w:t xml:space="preserve"> 影子模式运行</w:t>
      </w:r>
      <w:r>
        <w:rPr>
          <w:rFonts w:hint="eastAsia" w:ascii="仿宋" w:hAnsi="仿宋" w:eastAsia="仿宋" w:cs="仿宋"/>
          <w:sz w:val="28"/>
          <w:szCs w:val="32"/>
          <w:lang w:val="en-US" w:eastAsia="zh-CN" w:bidi="ar-SA"/>
        </w:rPr>
        <w:t>1</w:t>
      </w:r>
      <w:r>
        <w:rPr>
          <w:rFonts w:hint="eastAsia" w:ascii="仿宋" w:hAnsi="仿宋" w:eastAsia="仿宋" w:cs="仿宋"/>
          <w:sz w:val="28"/>
          <w:szCs w:val="32"/>
          <w:lang w:val="en-US" w:eastAsia="en-US" w:bidi="ar-SA"/>
        </w:rPr>
        <w:t>周，确认系统在加载 90 天规划窗口（4320个时间单位）时，CP-SAT 求解器能在 30 秒硬超时内稳定输出合法解，且未发生逻辑断层错误。</w:t>
      </w:r>
    </w:p>
    <w:p w14:paraId="1CE398A9">
      <w:pPr>
        <w:ind w:left="0" w:leftChars="0"/>
        <w:outlineLvl w:val="0"/>
        <w:rPr>
          <w:rFonts w:hint="eastAsia" w:ascii="仿宋" w:hAnsi="仿宋" w:eastAsia="仿宋" w:cs="仿宋"/>
          <w:b/>
          <w:bCs/>
          <w:color w:val="auto"/>
          <w:sz w:val="28"/>
          <w:szCs w:val="28"/>
          <w:lang w:val="en-US" w:eastAsia="en-US" w:bidi="ar-SA"/>
        </w:rPr>
      </w:pPr>
      <w:bookmarkStart w:id="25" w:name="_Toc12375"/>
      <w:r>
        <w:rPr>
          <w:rFonts w:hint="eastAsia" w:ascii="仿宋" w:hAnsi="仿宋" w:eastAsia="仿宋" w:cs="仿宋"/>
          <w:b/>
          <w:bCs/>
          <w:color w:val="auto"/>
          <w:sz w:val="28"/>
          <w:szCs w:val="28"/>
          <w:lang w:val="en-US" w:eastAsia="zh-CN" w:bidi="ar-SA"/>
        </w:rPr>
        <w:t>4</w:t>
      </w:r>
      <w:r>
        <w:rPr>
          <w:rFonts w:hint="eastAsia" w:ascii="仿宋" w:hAnsi="仿宋" w:eastAsia="仿宋" w:cs="仿宋"/>
          <w:b/>
          <w:bCs/>
          <w:color w:val="auto"/>
          <w:sz w:val="28"/>
          <w:szCs w:val="28"/>
          <w:lang w:val="en-US" w:eastAsia="en-US" w:bidi="ar-SA"/>
        </w:rPr>
        <w:t>.2 阶段二：技术</w:t>
      </w:r>
      <w:r>
        <w:rPr>
          <w:rFonts w:hint="eastAsia" w:ascii="仿宋" w:hAnsi="仿宋" w:eastAsia="仿宋" w:cs="仿宋"/>
          <w:b/>
          <w:bCs/>
          <w:color w:val="auto"/>
          <w:sz w:val="28"/>
          <w:szCs w:val="28"/>
          <w:lang w:val="en-US" w:eastAsia="zh-CN" w:bidi="ar-SA"/>
        </w:rPr>
        <w:t>小</w:t>
      </w:r>
      <w:r>
        <w:rPr>
          <w:rFonts w:hint="eastAsia" w:ascii="仿宋" w:hAnsi="仿宋" w:eastAsia="仿宋" w:cs="仿宋"/>
          <w:b/>
          <w:bCs/>
          <w:color w:val="auto"/>
          <w:sz w:val="28"/>
          <w:szCs w:val="28"/>
          <w:lang w:val="en-US" w:eastAsia="en-US" w:bidi="ar-SA"/>
        </w:rPr>
        <w:t>组试点</w:t>
      </w:r>
      <w:bookmarkEnd w:id="25"/>
    </w:p>
    <w:p w14:paraId="4C4A0B2A">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sz w:val="28"/>
          <w:szCs w:val="32"/>
          <w:lang w:val="en-US" w:eastAsia="en-US" w:bidi="ar-SA"/>
        </w:rPr>
        <w:t>实施方式： 选择数字化意识较强、设备相对专一的“基因毒杂质研究小组”作为首批试点。该小组所涉及的 LC-MS、GC-MS 等核心仪器和技术员，其课表完全交由DeepSched一键生成并刚性执行。</w:t>
      </w:r>
    </w:p>
    <w:p w14:paraId="11E4C9CA">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b/>
          <w:color w:val="auto"/>
          <w:sz w:val="24"/>
          <w:szCs w:val="32"/>
          <w:lang w:val="en-US" w:eastAsia="en-US" w:bidi="ar-SA"/>
        </w:rPr>
        <w:t>核心任务：</w:t>
      </w:r>
      <w:r>
        <w:rPr>
          <w:rFonts w:hint="eastAsia" w:ascii="仿宋" w:hAnsi="仿宋" w:eastAsia="仿宋" w:cs="仿宋"/>
          <w:sz w:val="28"/>
          <w:szCs w:val="32"/>
          <w:lang w:val="en-US" w:eastAsia="en-US" w:bidi="ar-SA"/>
        </w:rPr>
        <w:t xml:space="preserve"> 验证“人工作业窗口约束”： 重点观察算法在处理“18:00 - 22:00 前处理”与“22:00 彻夜自动跑样”的衔接时，技术员是否能做到“22:00 准时点火并打卡下班”，验证模型中代码的物理可行性。</w:t>
      </w:r>
    </w:p>
    <w:p w14:paraId="20FBAE3E">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sz w:val="28"/>
          <w:szCs w:val="32"/>
          <w:lang w:val="en-US" w:eastAsia="en-US" w:bidi="ar-SA"/>
        </w:rPr>
        <w:t>验证“手动解冻机制”： 当试点组发生突发偏差或实验中断时，测试组长在看板上“手动解冻前3天任务并触发重排”的实际顺畅度。</w:t>
      </w:r>
    </w:p>
    <w:p w14:paraId="387DCE87">
      <w:pPr>
        <w:spacing w:after="120" w:line="360" w:lineRule="auto"/>
        <w:ind w:leftChars="0"/>
        <w:rPr>
          <w:rFonts w:hint="eastAsia" w:ascii="仿宋" w:hAnsi="仿宋" w:eastAsia="仿宋" w:cs="仿宋"/>
          <w:sz w:val="28"/>
          <w:szCs w:val="32"/>
          <w:lang w:val="en-US" w:eastAsia="en-US" w:bidi="ar-SA"/>
        </w:rPr>
      </w:pPr>
      <w:r>
        <w:rPr>
          <w:rFonts w:hint="eastAsia" w:ascii="仿宋" w:hAnsi="仿宋" w:eastAsia="仿宋" w:cs="仿宋"/>
          <w:sz w:val="28"/>
          <w:szCs w:val="32"/>
          <w:lang w:val="en-US" w:eastAsia="en-US" w:bidi="ar-SA"/>
        </w:rPr>
        <w:t xml:space="preserve">通过标准： 试点运行 </w:t>
      </w:r>
      <w:r>
        <w:rPr>
          <w:rFonts w:hint="eastAsia" w:ascii="仿宋" w:hAnsi="仿宋" w:eastAsia="仿宋" w:cs="仿宋"/>
          <w:sz w:val="28"/>
          <w:szCs w:val="32"/>
          <w:lang w:val="en-US" w:eastAsia="zh-CN" w:bidi="ar-SA"/>
        </w:rPr>
        <w:t>2</w:t>
      </w:r>
      <w:r>
        <w:rPr>
          <w:rFonts w:hint="eastAsia" w:ascii="仿宋" w:hAnsi="仿宋" w:eastAsia="仿宋" w:cs="仿宋"/>
          <w:sz w:val="28"/>
          <w:szCs w:val="32"/>
          <w:lang w:val="en-US" w:eastAsia="en-US" w:bidi="ar-SA"/>
        </w:rPr>
        <w:t xml:space="preserve"> 周，试点组的核心仪器利用率稳定提升至</w:t>
      </w:r>
      <w:r>
        <w:rPr>
          <w:rFonts w:hint="eastAsia" w:ascii="仿宋" w:hAnsi="仿宋" w:eastAsia="仿宋" w:cs="仿宋"/>
          <w:sz w:val="28"/>
          <w:szCs w:val="32"/>
          <w:lang w:val="en-US" w:eastAsia="zh-CN" w:bidi="ar-SA"/>
        </w:rPr>
        <w:t>4</w:t>
      </w:r>
      <w:r>
        <w:rPr>
          <w:rFonts w:hint="eastAsia" w:ascii="仿宋" w:hAnsi="仿宋" w:eastAsia="仿宋" w:cs="仿宋"/>
          <w:sz w:val="28"/>
          <w:szCs w:val="32"/>
          <w:lang w:val="en-US" w:eastAsia="en-US" w:bidi="ar-SA"/>
        </w:rPr>
        <w:t>5%</w:t>
      </w:r>
      <w:r>
        <w:rPr>
          <w:rFonts w:hint="eastAsia" w:ascii="仿宋" w:hAnsi="仿宋" w:eastAsia="仿宋" w:cs="仿宋"/>
          <w:sz w:val="28"/>
          <w:szCs w:val="32"/>
          <w:lang w:val="en-US" w:eastAsia="zh-CN" w:bidi="ar-SA"/>
        </w:rPr>
        <w:t xml:space="preserve"> </w:t>
      </w:r>
      <w:r>
        <w:rPr>
          <w:rFonts w:hint="eastAsia" w:ascii="仿宋" w:hAnsi="仿宋" w:eastAsia="仿宋" w:cs="仿宋"/>
          <w:sz w:val="28"/>
          <w:szCs w:val="32"/>
          <w:lang w:val="en-US" w:eastAsia="en-US" w:bidi="ar-SA"/>
        </w:rPr>
        <w:t>目标线，技术员未发生因排程不合理导致的被动违规加班。</w:t>
      </w:r>
    </w:p>
    <w:p w14:paraId="726F7905">
      <w:pPr>
        <w:ind w:left="0" w:leftChars="0"/>
        <w:outlineLvl w:val="0"/>
        <w:rPr>
          <w:rFonts w:hint="eastAsia" w:ascii="仿宋" w:hAnsi="仿宋" w:eastAsia="仿宋" w:cs="仿宋"/>
          <w:b/>
          <w:bCs/>
          <w:color w:val="auto"/>
          <w:sz w:val="28"/>
          <w:szCs w:val="28"/>
          <w:lang w:val="en-US" w:eastAsia="en-US" w:bidi="ar-SA"/>
        </w:rPr>
      </w:pPr>
      <w:bookmarkStart w:id="26" w:name="_Toc16248"/>
      <w:r>
        <w:rPr>
          <w:rFonts w:hint="eastAsia" w:ascii="仿宋" w:hAnsi="仿宋" w:eastAsia="仿宋" w:cs="仿宋"/>
          <w:b/>
          <w:bCs/>
          <w:color w:val="auto"/>
          <w:sz w:val="28"/>
          <w:szCs w:val="28"/>
          <w:lang w:val="en-US" w:eastAsia="zh-CN" w:bidi="ar-SA"/>
        </w:rPr>
        <w:t>4</w:t>
      </w:r>
      <w:r>
        <w:rPr>
          <w:rFonts w:hint="eastAsia" w:ascii="仿宋" w:hAnsi="仿宋" w:eastAsia="仿宋" w:cs="仿宋"/>
          <w:b/>
          <w:bCs/>
          <w:color w:val="auto"/>
          <w:sz w:val="28"/>
          <w:szCs w:val="28"/>
          <w:lang w:val="en-US" w:eastAsia="en-US" w:bidi="ar-SA"/>
        </w:rPr>
        <w:t>.3 阶段三：全面闭环</w:t>
      </w:r>
      <w:bookmarkEnd w:id="26"/>
    </w:p>
    <w:p w14:paraId="05FDA29A">
      <w:pPr>
        <w:ind w:leftChars="0"/>
        <w:rPr>
          <w:rFonts w:hint="eastAsia" w:ascii="仿宋" w:hAnsi="仿宋" w:eastAsia="仿宋" w:cs="仿宋"/>
          <w:sz w:val="28"/>
          <w:szCs w:val="32"/>
          <w:lang w:val="en-US" w:eastAsia="en-US" w:bidi="ar-SA"/>
        </w:rPr>
      </w:pPr>
      <w:r>
        <w:rPr>
          <w:rFonts w:hint="eastAsia" w:ascii="仿宋" w:hAnsi="仿宋" w:eastAsia="仿宋" w:cs="仿宋"/>
          <w:sz w:val="28"/>
          <w:szCs w:val="32"/>
          <w:lang w:val="en-US" w:eastAsia="en-US" w:bidi="ar-SA"/>
        </w:rPr>
        <w:t>实施方式： 总结试点经验，修正算法边界后，</w:t>
      </w:r>
      <w:r>
        <w:rPr>
          <w:rFonts w:hint="eastAsia" w:ascii="仿宋" w:hAnsi="仿宋" w:eastAsia="仿宋" w:cs="仿宋"/>
          <w:sz w:val="28"/>
          <w:szCs w:val="32"/>
          <w:lang w:val="en-US" w:eastAsia="zh-CN" w:bidi="ar-SA"/>
        </w:rPr>
        <w:t>正式严格</w:t>
      </w:r>
      <w:r>
        <w:rPr>
          <w:rFonts w:hint="eastAsia" w:ascii="仿宋" w:hAnsi="仿宋" w:eastAsia="仿宋" w:cs="仿宋"/>
          <w:sz w:val="28"/>
          <w:szCs w:val="32"/>
          <w:lang w:val="en-US" w:eastAsia="en-US" w:bidi="ar-SA"/>
        </w:rPr>
        <w:t>纳入</w:t>
      </w:r>
      <w:r>
        <w:rPr>
          <w:rFonts w:hint="eastAsia" w:ascii="仿宋" w:hAnsi="仿宋" w:eastAsia="仿宋" w:cs="仿宋"/>
          <w:sz w:val="28"/>
          <w:szCs w:val="32"/>
          <w:lang w:val="en-US" w:eastAsia="zh-CN" w:bidi="ar-SA"/>
        </w:rPr>
        <w:t>系统</w:t>
      </w:r>
      <w:r>
        <w:rPr>
          <w:rFonts w:hint="eastAsia" w:ascii="仿宋" w:hAnsi="仿宋" w:eastAsia="仿宋" w:cs="仿宋"/>
          <w:sz w:val="28"/>
          <w:szCs w:val="32"/>
          <w:lang w:val="en-US" w:eastAsia="en-US" w:bidi="ar-SA"/>
        </w:rPr>
        <w:t>统一控制，开启真正意义上的“一键全部排程”。</w:t>
      </w:r>
    </w:p>
    <w:p w14:paraId="1A540B66">
      <w:pPr>
        <w:ind w:firstLine="560" w:firstLineChars="200"/>
        <w:rPr>
          <w:rFonts w:hint="eastAsia" w:ascii="仿宋" w:hAnsi="仿宋" w:eastAsia="仿宋" w:cs="仿宋"/>
          <w:sz w:val="28"/>
          <w:szCs w:val="32"/>
        </w:rPr>
      </w:pPr>
    </w:p>
    <w:p w14:paraId="355A849B">
      <w:pPr>
        <w:rPr>
          <w:rFonts w:hint="eastAsia" w:ascii="仿宋" w:hAnsi="仿宋" w:eastAsia="仿宋" w:cs="仿宋"/>
          <w:color w:val="auto"/>
          <w:sz w:val="21"/>
          <w:szCs w:val="22"/>
        </w:rPr>
      </w:pPr>
    </w:p>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ans-serif">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Arial Unicode MS">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KSOF987E8EC0">
    <w:panose1 w:val="020B0704020202020204"/>
    <w:charset w:val="86"/>
    <w:family w:val="auto"/>
    <w:pitch w:val="default"/>
    <w:sig w:usb0="00000001" w:usb1="00000000" w:usb2="00000000" w:usb3="00000000" w:csb0="003E0001" w:csb1="00000000"/>
  </w:font>
  <w:font w:name="KSOF6398537F">
    <w:panose1 w:val="020B0604020202020204"/>
    <w:charset w:val="86"/>
    <w:family w:val="auto"/>
    <w:pitch w:val="default"/>
    <w:sig w:usb0="00000001" w:usb1="00000000" w:usb2="00000000" w:usb3="00000000" w:csb0="003E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6DD"/>
    <w:rsid w:val="0015074B"/>
    <w:rsid w:val="0020553D"/>
    <w:rsid w:val="0029639D"/>
    <w:rsid w:val="00326F90"/>
    <w:rsid w:val="00830108"/>
    <w:rsid w:val="00AA1D8D"/>
    <w:rsid w:val="00B47730"/>
    <w:rsid w:val="00CB0664"/>
    <w:rsid w:val="00FC693F"/>
    <w:rsid w:val="01635D69"/>
    <w:rsid w:val="01A93842"/>
    <w:rsid w:val="03AA4003"/>
    <w:rsid w:val="04095970"/>
    <w:rsid w:val="04455AD9"/>
    <w:rsid w:val="056D248C"/>
    <w:rsid w:val="059211F2"/>
    <w:rsid w:val="06ED47ED"/>
    <w:rsid w:val="07856A30"/>
    <w:rsid w:val="07B94F21"/>
    <w:rsid w:val="08265A7E"/>
    <w:rsid w:val="088E2941"/>
    <w:rsid w:val="0899026A"/>
    <w:rsid w:val="0BB45546"/>
    <w:rsid w:val="0CBB4B8B"/>
    <w:rsid w:val="0DDF4DFE"/>
    <w:rsid w:val="0DF227A4"/>
    <w:rsid w:val="0F9255ED"/>
    <w:rsid w:val="10B14C22"/>
    <w:rsid w:val="114640E8"/>
    <w:rsid w:val="120B2110"/>
    <w:rsid w:val="125B3D34"/>
    <w:rsid w:val="12C329EB"/>
    <w:rsid w:val="132867FC"/>
    <w:rsid w:val="13641290"/>
    <w:rsid w:val="13E470BD"/>
    <w:rsid w:val="1635775C"/>
    <w:rsid w:val="16BA4105"/>
    <w:rsid w:val="16F84300"/>
    <w:rsid w:val="17481711"/>
    <w:rsid w:val="175E71E6"/>
    <w:rsid w:val="17DE704C"/>
    <w:rsid w:val="181D2B9D"/>
    <w:rsid w:val="190A4CA3"/>
    <w:rsid w:val="19724CA0"/>
    <w:rsid w:val="1998697F"/>
    <w:rsid w:val="199C7AF2"/>
    <w:rsid w:val="19C35905"/>
    <w:rsid w:val="19FB5C9A"/>
    <w:rsid w:val="1A051B3B"/>
    <w:rsid w:val="1A5E3E22"/>
    <w:rsid w:val="1BC738A2"/>
    <w:rsid w:val="1BDF0F49"/>
    <w:rsid w:val="1C861F4B"/>
    <w:rsid w:val="1D30774C"/>
    <w:rsid w:val="1D630766"/>
    <w:rsid w:val="1DDD6AA3"/>
    <w:rsid w:val="1E9242EB"/>
    <w:rsid w:val="1F192994"/>
    <w:rsid w:val="20FF72E4"/>
    <w:rsid w:val="219315A3"/>
    <w:rsid w:val="21BC3427"/>
    <w:rsid w:val="21E32762"/>
    <w:rsid w:val="22432E10"/>
    <w:rsid w:val="228B3FD8"/>
    <w:rsid w:val="250174C1"/>
    <w:rsid w:val="25BF1F53"/>
    <w:rsid w:val="260F767F"/>
    <w:rsid w:val="26633D23"/>
    <w:rsid w:val="266D6A9E"/>
    <w:rsid w:val="272D5FC2"/>
    <w:rsid w:val="273870AC"/>
    <w:rsid w:val="2A292A1D"/>
    <w:rsid w:val="2A475858"/>
    <w:rsid w:val="2BF35C97"/>
    <w:rsid w:val="2CEB1DDF"/>
    <w:rsid w:val="2E660F6C"/>
    <w:rsid w:val="2E7D5CEC"/>
    <w:rsid w:val="2E7F3812"/>
    <w:rsid w:val="2F4D1B62"/>
    <w:rsid w:val="2FA07530"/>
    <w:rsid w:val="30240C07"/>
    <w:rsid w:val="304E099E"/>
    <w:rsid w:val="37E62B54"/>
    <w:rsid w:val="37FE3B6D"/>
    <w:rsid w:val="38074E65"/>
    <w:rsid w:val="39AB6D88"/>
    <w:rsid w:val="3A17326F"/>
    <w:rsid w:val="3AF37A62"/>
    <w:rsid w:val="3B5A356F"/>
    <w:rsid w:val="3BAE03FF"/>
    <w:rsid w:val="3CA96714"/>
    <w:rsid w:val="3D37507E"/>
    <w:rsid w:val="3D5642D8"/>
    <w:rsid w:val="3DEE32CE"/>
    <w:rsid w:val="3E886713"/>
    <w:rsid w:val="3ECA1683"/>
    <w:rsid w:val="3F8B72DF"/>
    <w:rsid w:val="3FB12E2C"/>
    <w:rsid w:val="415A2C36"/>
    <w:rsid w:val="4177318F"/>
    <w:rsid w:val="43016A94"/>
    <w:rsid w:val="439E46B4"/>
    <w:rsid w:val="43DE6DD5"/>
    <w:rsid w:val="443D4582"/>
    <w:rsid w:val="459F67B7"/>
    <w:rsid w:val="46CB3BD1"/>
    <w:rsid w:val="46E42CBA"/>
    <w:rsid w:val="46ED1809"/>
    <w:rsid w:val="484418DC"/>
    <w:rsid w:val="48C35FF0"/>
    <w:rsid w:val="49043516"/>
    <w:rsid w:val="4B201A81"/>
    <w:rsid w:val="4BA206E8"/>
    <w:rsid w:val="4BC243CD"/>
    <w:rsid w:val="4C9451B7"/>
    <w:rsid w:val="4D0B7961"/>
    <w:rsid w:val="4DF55447"/>
    <w:rsid w:val="4DFF20BC"/>
    <w:rsid w:val="4E6D3230"/>
    <w:rsid w:val="4F2705FD"/>
    <w:rsid w:val="4F38383D"/>
    <w:rsid w:val="4F707062"/>
    <w:rsid w:val="5043249A"/>
    <w:rsid w:val="514214DC"/>
    <w:rsid w:val="519D4427"/>
    <w:rsid w:val="51C07B1A"/>
    <w:rsid w:val="520A3291"/>
    <w:rsid w:val="520E7845"/>
    <w:rsid w:val="54B12F7D"/>
    <w:rsid w:val="54B25BE1"/>
    <w:rsid w:val="559B38CB"/>
    <w:rsid w:val="55F3548A"/>
    <w:rsid w:val="56CE49F6"/>
    <w:rsid w:val="57CA6566"/>
    <w:rsid w:val="580B7C81"/>
    <w:rsid w:val="58A65901"/>
    <w:rsid w:val="59FA11C2"/>
    <w:rsid w:val="5A04694A"/>
    <w:rsid w:val="5A0957F1"/>
    <w:rsid w:val="5A130CCC"/>
    <w:rsid w:val="5AA95FCB"/>
    <w:rsid w:val="5B101B12"/>
    <w:rsid w:val="5BCD355F"/>
    <w:rsid w:val="5BF6485D"/>
    <w:rsid w:val="5CA565E2"/>
    <w:rsid w:val="5CE661EE"/>
    <w:rsid w:val="5D0E3E30"/>
    <w:rsid w:val="5D3A2E77"/>
    <w:rsid w:val="5DB239C4"/>
    <w:rsid w:val="5F0D1CB9"/>
    <w:rsid w:val="5F4A0FD9"/>
    <w:rsid w:val="60C413D5"/>
    <w:rsid w:val="60CC2038"/>
    <w:rsid w:val="619316BE"/>
    <w:rsid w:val="61A962B9"/>
    <w:rsid w:val="62FE7D96"/>
    <w:rsid w:val="63D351D4"/>
    <w:rsid w:val="644A4BFD"/>
    <w:rsid w:val="6468651B"/>
    <w:rsid w:val="646C5951"/>
    <w:rsid w:val="64992502"/>
    <w:rsid w:val="651563DC"/>
    <w:rsid w:val="65657B68"/>
    <w:rsid w:val="65842EE1"/>
    <w:rsid w:val="66106B52"/>
    <w:rsid w:val="66360241"/>
    <w:rsid w:val="66393B0C"/>
    <w:rsid w:val="68483124"/>
    <w:rsid w:val="68C57CD5"/>
    <w:rsid w:val="6990454A"/>
    <w:rsid w:val="6A614905"/>
    <w:rsid w:val="6B18271E"/>
    <w:rsid w:val="6B5275DD"/>
    <w:rsid w:val="6F1E7F02"/>
    <w:rsid w:val="6F4C5CEB"/>
    <w:rsid w:val="70F116CB"/>
    <w:rsid w:val="71110CB3"/>
    <w:rsid w:val="71537D77"/>
    <w:rsid w:val="717914A0"/>
    <w:rsid w:val="73A925B8"/>
    <w:rsid w:val="73C53042"/>
    <w:rsid w:val="73F51937"/>
    <w:rsid w:val="74CC0400"/>
    <w:rsid w:val="752D7B49"/>
    <w:rsid w:val="757E507A"/>
    <w:rsid w:val="76022649"/>
    <w:rsid w:val="764A5A81"/>
    <w:rsid w:val="779A31F2"/>
    <w:rsid w:val="789E5569"/>
    <w:rsid w:val="79A13C0A"/>
    <w:rsid w:val="7A4665A8"/>
    <w:rsid w:val="7A94376E"/>
    <w:rsid w:val="7ACD5587"/>
    <w:rsid w:val="7BC56906"/>
    <w:rsid w:val="7CB7251E"/>
    <w:rsid w:val="7D630A43"/>
    <w:rsid w:val="7D7A0669"/>
    <w:rsid w:val="7E1626EC"/>
    <w:rsid w:val="7F294B2C"/>
    <w:rsid w:val="7F2E0A10"/>
    <w:rsid w:val="7FD85E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1"/>
      <w:szCs w:val="22"/>
      <w:lang w:val="en-US" w:eastAsia="en-US" w:bidi="ar-SA"/>
    </w:rPr>
  </w:style>
  <w:style w:type="paragraph" w:styleId="3">
    <w:name w:val="heading 1"/>
    <w:basedOn w:val="1"/>
    <w:next w:val="1"/>
    <w:link w:val="143"/>
    <w:qFormat/>
    <w:uiPriority w:val="9"/>
    <w:pPr>
      <w:keepNext/>
      <w:keepLines/>
      <w:spacing w:before="360" w:after="160"/>
      <w:outlineLvl w:val="0"/>
    </w:pPr>
    <w:rPr>
      <w:rFonts w:asciiTheme="majorHAnsi" w:hAnsiTheme="majorHAnsi" w:eastAsiaTheme="majorEastAsia" w:cstheme="majorBidi"/>
      <w:b/>
      <w:bCs/>
      <w:color w:val="1F4D78"/>
      <w:sz w:val="44"/>
      <w:szCs w:val="28"/>
    </w:rPr>
  </w:style>
  <w:style w:type="paragraph" w:styleId="4">
    <w:name w:val="heading 2"/>
    <w:basedOn w:val="1"/>
    <w:next w:val="1"/>
    <w:link w:val="144"/>
    <w:unhideWhenUsed/>
    <w:qFormat/>
    <w:uiPriority w:val="9"/>
    <w:pPr>
      <w:keepNext/>
      <w:keepLines/>
      <w:spacing w:before="360" w:after="160"/>
      <w:outlineLvl w:val="1"/>
    </w:pPr>
    <w:rPr>
      <w:rFonts w:asciiTheme="majorHAnsi" w:hAnsiTheme="majorHAnsi" w:eastAsiaTheme="majorEastAsia" w:cstheme="majorBidi"/>
      <w:b/>
      <w:bCs/>
      <w:color w:val="2E74B5"/>
      <w:sz w:val="32"/>
      <w:szCs w:val="26"/>
    </w:rPr>
  </w:style>
  <w:style w:type="paragraph" w:styleId="5">
    <w:name w:val="heading 3"/>
    <w:basedOn w:val="1"/>
    <w:next w:val="1"/>
    <w:link w:val="145"/>
    <w:unhideWhenUsed/>
    <w:qFormat/>
    <w:uiPriority w:val="9"/>
    <w:pPr>
      <w:keepNext/>
      <w:keepLines/>
      <w:spacing w:before="240" w:after="160"/>
      <w:outlineLvl w:val="2"/>
    </w:pPr>
    <w:rPr>
      <w:rFonts w:asciiTheme="majorHAnsi" w:hAnsiTheme="majorHAnsi" w:eastAsiaTheme="majorEastAsia" w:cstheme="majorBidi"/>
      <w:b/>
      <w:bCs/>
      <w:color w:val="2E74B5"/>
      <w:sz w:val="26"/>
    </w:rPr>
  </w:style>
  <w:style w:type="paragraph" w:styleId="6">
    <w:name w:val="heading 4"/>
    <w:basedOn w:val="1"/>
    <w:next w:val="1"/>
    <w:link w:val="155"/>
    <w:semiHidden/>
    <w:unhideWhenUsed/>
    <w:qFormat/>
    <w:uiPriority w:val="9"/>
    <w:pPr>
      <w:keepNext/>
      <w:keepLines/>
      <w:spacing w:before="240" w:after="160"/>
      <w:outlineLvl w:val="3"/>
    </w:pPr>
    <w:rPr>
      <w:rFonts w:asciiTheme="majorHAnsi" w:hAnsiTheme="majorHAnsi" w:eastAsiaTheme="majorEastAsia" w:cstheme="majorBidi"/>
      <w:b/>
      <w:bCs/>
      <w:i/>
      <w:iCs/>
      <w:color w:val="333333"/>
      <w:sz w:val="22"/>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qFormat/>
    <w:uiPriority w:val="99"/>
    <w:rPr>
      <w:rFonts w:ascii="Courier New" w:hAnsi="Courier New"/>
      <w:sz w:val="20"/>
    </w:rPr>
  </w:style>
  <w:style w:type="character" w:customStyle="1" w:styleId="140">
    <w:name w:val="Header Char"/>
    <w:basedOn w:val="136"/>
    <w:link w:val="26"/>
    <w:qFormat/>
    <w:uiPriority w:val="99"/>
  </w:style>
  <w:style w:type="character" w:customStyle="1" w:styleId="141">
    <w:name w:val="Footer Char"/>
    <w:basedOn w:val="136"/>
    <w:link w:val="25"/>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table" w:customStyle="1" w:styleId="169">
    <w:name w:val="_Style 10"/>
    <w:basedOn w:val="170"/>
    <w:qFormat/>
    <w:uiPriority w:val="0"/>
  </w:style>
  <w:style w:type="table" w:customStyle="1" w:styleId="170">
    <w:name w:val="TableNormal"/>
    <w:qFormat/>
    <w:uiPriority w:val="0"/>
    <w:tblPr>
      <w:tblCellMar>
        <w:top w:w="100" w:type="dxa"/>
        <w:left w:w="100" w:type="dxa"/>
        <w:bottom w:w="100" w:type="dxa"/>
        <w:right w:w="100" w:type="dxa"/>
      </w:tblCellMar>
    </w:tblPr>
  </w:style>
  <w:style w:type="table" w:customStyle="1" w:styleId="171">
    <w:name w:val="_Style 11"/>
    <w:basedOn w:val="17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843</Words>
  <Characters>962</Characters>
  <Lines>0</Lines>
  <Paragraphs>0</Paragraphs>
  <TotalTime>15</TotalTime>
  <ScaleCrop>false</ScaleCrop>
  <LinksUpToDate>false</LinksUpToDate>
  <CharactersWithSpaces>1094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ZTD</cp:lastModifiedBy>
  <dcterms:modified xsi:type="dcterms:W3CDTF">2026-06-30T05:04:08Z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eyJoZGlkIjoiYjBkYjJkZTY1YTU4OTU0M2Q5NmYyZTM3YjU0MjhlYjIiLCJ1c2VySWQiOiIxMzM0MjM2Mzc5In0=</vt:lpwstr>
  </property>
  <property fmtid="{D5CDD505-2E9C-101B-9397-08002B2CF9AE}" pid="3" name="KSOProductBuildVer">
    <vt:lpwstr>2052-12.1.0.26895</vt:lpwstr>
  </property>
  <property fmtid="{D5CDD505-2E9C-101B-9397-08002B2CF9AE}" pid="4" name="ICV">
    <vt:lpwstr>F20FDBFA66474A0992CE99A209235C1C_13</vt:lpwstr>
  </property>
</Properties>
</file>