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量子科学与现代战争</w:t>
      </w:r>
    </w:p>
    <w:p>
      <w:pPr>
        <w:ind w:left="2520" w:leftChars="0" w:firstLine="420" w:firstLineChars="0"/>
        <w:jc w:val="center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——裴帅</w:t>
      </w:r>
    </w:p>
    <w:p>
      <w:pPr>
        <w:rPr>
          <w:rFonts w:hint="default" w:ascii="Arial" w:hAnsi="Arial" w:cs="Arial"/>
          <w:sz w:val="24"/>
          <w:szCs w:val="32"/>
          <w:lang w:val="en-US" w:eastAsia="zh-CN"/>
        </w:rPr>
      </w:pPr>
      <w:r>
        <w:rPr>
          <w:rFonts w:hint="default" w:ascii="Arial" w:hAnsi="Arial" w:cs="Arial"/>
          <w:sz w:val="24"/>
          <w:szCs w:val="32"/>
          <w:lang w:val="en-US" w:eastAsia="zh-CN"/>
        </w:rPr>
        <w:t>诺奖物理：量子纠缠</w:t>
      </w:r>
    </w:p>
    <w:p>
      <w:pPr>
        <w:rPr>
          <w:rFonts w:hint="eastAsia" w:ascii="Arial" w:hAnsi="Arial" w:cs="Arial"/>
          <w:sz w:val="24"/>
          <w:szCs w:val="32"/>
          <w:lang w:val="en-US" w:eastAsia="zh-CN"/>
        </w:rPr>
      </w:pPr>
      <w:r>
        <w:rPr>
          <w:rFonts w:hint="default" w:ascii="Arial" w:hAnsi="Arial" w:cs="Arial"/>
          <w:sz w:val="24"/>
          <w:szCs w:val="32"/>
          <w:lang w:val="en-US" w:eastAsia="zh-CN"/>
        </w:rPr>
        <w:t>量子：</w:t>
      </w:r>
      <w:r>
        <w:rPr>
          <w:rFonts w:hint="eastAsia" w:ascii="Arial" w:hAnsi="Arial" w:cs="Arial"/>
          <w:sz w:val="24"/>
          <w:szCs w:val="32"/>
          <w:lang w:val="en-US" w:eastAsia="zh-CN"/>
        </w:rPr>
        <w:t>能量的最小单元（能量子、质量子）</w:t>
      </w:r>
    </w:p>
    <w:p>
      <w:pPr>
        <w:ind w:firstLine="420" w:firstLineChars="0"/>
        <w:rPr>
          <w:rFonts w:hint="eastAsia" w:ascii="Arial" w:hAnsi="Arial" w:cs="Arial"/>
          <w:sz w:val="24"/>
          <w:szCs w:val="32"/>
          <w:lang w:val="en-US" w:eastAsia="zh-CN"/>
        </w:rPr>
      </w:pPr>
      <w:r>
        <w:rPr>
          <w:rFonts w:hint="eastAsia" w:ascii="Arial" w:hAnsi="Arial" w:cs="Arial"/>
          <w:sz w:val="24"/>
          <w:szCs w:val="32"/>
          <w:lang w:val="en-US" w:eastAsia="zh-CN"/>
        </w:rPr>
        <w:t>不可分割，概率性，量子叠加，不可测性（波包塌缩），量子纠缠</w:t>
      </w:r>
    </w:p>
    <w:p>
      <w:pPr>
        <w:ind w:firstLine="420" w:firstLineChars="0"/>
        <w:rPr>
          <w:rFonts w:hint="eastAsia" w:ascii="Arial" w:hAnsi="Arial" w:cs="Arial"/>
          <w:sz w:val="24"/>
          <w:szCs w:val="32"/>
          <w:lang w:val="en-US" w:eastAsia="zh-CN"/>
        </w:rPr>
      </w:pPr>
    </w:p>
    <w:p>
      <w:pPr>
        <w:rPr>
          <w:rFonts w:hint="default" w:ascii="Arial" w:hAnsi="Arial" w:cs="Arial"/>
          <w:sz w:val="24"/>
          <w:szCs w:val="32"/>
          <w:lang w:val="en-US" w:eastAsia="zh-CN"/>
        </w:rPr>
      </w:pPr>
      <w:r>
        <w:rPr>
          <w:rFonts w:hint="eastAsia" w:ascii="Arial" w:hAnsi="Arial" w:cs="Arial"/>
          <w:sz w:val="24"/>
          <w:szCs w:val="32"/>
          <w:lang w:val="en-US" w:eastAsia="zh-CN"/>
        </w:rPr>
        <w:t>思考题：</w:t>
      </w:r>
      <w:bookmarkStart w:id="0" w:name="_GoBack"/>
      <w:bookmarkEnd w:id="0"/>
    </w:p>
    <w:p>
      <w:pPr>
        <w:rPr>
          <w:rFonts w:hint="eastAsia" w:ascii="Arial" w:hAnsi="Arial" w:cs="Arial"/>
          <w:sz w:val="24"/>
          <w:szCs w:val="32"/>
          <w:highlight w:val="yellow"/>
          <w:lang w:val="en-US" w:eastAsia="zh-CN"/>
        </w:rPr>
      </w:pPr>
      <w:r>
        <w:rPr>
          <w:rFonts w:hint="eastAsia" w:ascii="Arial" w:hAnsi="Arial" w:cs="Arial"/>
          <w:sz w:val="24"/>
          <w:szCs w:val="32"/>
          <w:highlight w:val="yellow"/>
          <w:lang w:val="en-US" w:eastAsia="zh-CN"/>
        </w:rPr>
        <w:t>量子（信息）科技包括的主要技术领域：</w:t>
      </w:r>
    </w:p>
    <w:p>
      <w:pPr>
        <w:ind w:firstLine="420" w:firstLineChars="0"/>
        <w:rPr>
          <w:rFonts w:hint="eastAsia" w:ascii="Arial" w:hAnsi="Arial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cs="Arial"/>
          <w:sz w:val="24"/>
          <w:szCs w:val="32"/>
          <w:highlight w:val="none"/>
          <w:lang w:val="en-US" w:eastAsia="zh-CN"/>
        </w:rPr>
        <w:t>量子精密测量：雷达、导航</w:t>
      </w:r>
    </w:p>
    <w:p>
      <w:pPr>
        <w:ind w:firstLine="420" w:firstLineChars="0"/>
        <w:rPr>
          <w:rFonts w:hint="eastAsia" w:ascii="Arial" w:hAnsi="Arial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cs="Arial"/>
          <w:sz w:val="24"/>
          <w:szCs w:val="32"/>
          <w:highlight w:val="none"/>
          <w:lang w:val="en-US" w:eastAsia="zh-CN"/>
        </w:rPr>
        <w:t>量子通信：密钥分发，隐形传态</w:t>
      </w:r>
    </w:p>
    <w:p>
      <w:pPr>
        <w:ind w:firstLine="420" w:firstLineChars="0"/>
        <w:rPr>
          <w:rFonts w:hint="eastAsia" w:ascii="Arial" w:hAnsi="Arial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cs="Arial"/>
          <w:sz w:val="24"/>
          <w:szCs w:val="32"/>
          <w:highlight w:val="none"/>
          <w:lang w:val="en-US" w:eastAsia="zh-CN"/>
        </w:rPr>
        <w:t>量子计算计算机</w:t>
      </w:r>
    </w:p>
    <w:p>
      <w:pPr>
        <w:rPr>
          <w:rFonts w:hint="eastAsia" w:ascii="Arial" w:hAnsi="Arial" w:cs="Arial"/>
          <w:sz w:val="24"/>
          <w:szCs w:val="32"/>
          <w:highlight w:val="yellow"/>
          <w:lang w:val="en-US" w:eastAsia="zh-CN"/>
        </w:rPr>
      </w:pPr>
      <w:r>
        <w:rPr>
          <w:rFonts w:hint="eastAsia" w:ascii="Arial" w:hAnsi="Arial" w:cs="Arial"/>
          <w:sz w:val="24"/>
          <w:szCs w:val="32"/>
          <w:highlight w:val="yellow"/>
          <w:lang w:val="en-US" w:eastAsia="zh-CN"/>
        </w:rPr>
        <w:t>量子科技对军事的影响：</w:t>
      </w:r>
    </w:p>
    <w:p>
      <w:pPr>
        <w:rPr>
          <w:rFonts w:hint="eastAsia" w:ascii="Arial" w:hAnsi="Arial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cs="Arial"/>
          <w:sz w:val="24"/>
          <w:szCs w:val="32"/>
          <w:highlight w:val="none"/>
          <w:lang w:val="en-US" w:eastAsia="zh-CN"/>
        </w:rPr>
        <w:t>强化战场态势感知能力</w:t>
      </w:r>
    </w:p>
    <w:p>
      <w:pPr>
        <w:rPr>
          <w:rFonts w:hint="eastAsia" w:ascii="Arial" w:hAnsi="Arial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cs="Arial"/>
          <w:sz w:val="24"/>
          <w:szCs w:val="32"/>
          <w:highlight w:val="none"/>
          <w:lang w:val="en-US" w:eastAsia="zh-CN"/>
        </w:rPr>
        <w:t>重塑军事信息传输体系</w:t>
      </w:r>
    </w:p>
    <w:p>
      <w:pPr>
        <w:rPr>
          <w:rFonts w:hint="default" w:ascii="Arial" w:hAnsi="Arial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cs="Arial"/>
          <w:sz w:val="24"/>
          <w:szCs w:val="32"/>
          <w:highlight w:val="none"/>
          <w:lang w:val="en-US" w:eastAsia="zh-CN"/>
        </w:rPr>
        <w:t>全面提升指挥决策效率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lkOWJhZjhmYTU1MTdlODdmNzIwY2VlZTFkNmQ2YmUifQ=="/>
  </w:docVars>
  <w:rsids>
    <w:rsidRoot w:val="00000000"/>
    <w:rsid w:val="031316E2"/>
    <w:rsid w:val="17281B2D"/>
    <w:rsid w:val="6160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162</Words>
  <Characters>162</Characters>
  <Lines>0</Lines>
  <Paragraphs>0</Paragraphs>
  <TotalTime>58</TotalTime>
  <ScaleCrop>false</ScaleCrop>
  <LinksUpToDate>false</LinksUpToDate>
  <CharactersWithSpaces>162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2022-10-10T06:56:00Z</dcterms:created>
  <dc:creator>ldlmtpx549</dc:creator>
  <cp:lastModifiedBy>墨</cp:lastModifiedBy>
  <dcterms:modified xsi:type="dcterms:W3CDTF">2023-01-08T10:33:00Z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0BB75547094B4682824532AD4F3CDAAD</vt:lpwstr>
  </property>
</Properties>
</file>