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0F4AE" w14:textId="77777777" w:rsidR="0008722A" w:rsidRDefault="0008722A" w:rsidP="0008722A">
      <w:pPr>
        <w:spacing w:after="0" w:line="360" w:lineRule="auto"/>
        <w:ind w:left="567" w:hanging="4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5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秋心理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统计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Homework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</w:rPr>
        <w:t>8</w:t>
      </w:r>
    </w:p>
    <w:p w14:paraId="25E78FA1" w14:textId="77777777" w:rsidR="0008722A" w:rsidRDefault="0008722A" w:rsidP="0008722A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一、不定项选择题（共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  <w:t>40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分。每道题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分，少选得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分，错选得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分）</w:t>
      </w:r>
    </w:p>
    <w:p w14:paraId="3F7DD3DA" w14:textId="338CB701" w:rsidR="0008722A" w:rsidRPr="00E024E0" w:rsidRDefault="0008722A" w:rsidP="0008722A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宋体" w:hAnsi="Times New Roman" w:cs="Times New Roman"/>
          <w:sz w:val="21"/>
          <w:szCs w:val="21"/>
        </w:rPr>
        <w:t>在一个</w:t>
      </w:r>
      <w:r w:rsidRPr="00E024E0">
        <w:rPr>
          <w:rFonts w:ascii="Times New Roman" w:eastAsia="宋体" w:hAnsi="Times New Roman" w:cs="Times New Roman"/>
          <w:sz w:val="21"/>
          <w:szCs w:val="21"/>
        </w:rPr>
        <w:t xml:space="preserve"> 4</w:t>
      </w:r>
      <w:r w:rsidRPr="00E024E0">
        <w:rPr>
          <w:rFonts w:ascii="Times New Roman" w:eastAsia="宋体" w:hAnsi="Times New Roman" w:cs="Times New Roman"/>
          <w:sz w:val="21"/>
          <w:szCs w:val="21"/>
        </w:rPr>
        <w:t>（年龄组：儿童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青年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中年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老年）</w:t>
      </w:r>
      <w:r w:rsidRPr="00E024E0">
        <w:rPr>
          <w:rFonts w:ascii="Times New Roman" w:eastAsia="宋体" w:hAnsi="Times New Roman" w:cs="Times New Roman"/>
          <w:sz w:val="21"/>
          <w:szCs w:val="21"/>
        </w:rPr>
        <w:t>× 2</w:t>
      </w:r>
      <w:r w:rsidRPr="00E024E0">
        <w:rPr>
          <w:rFonts w:ascii="Times New Roman" w:eastAsia="宋体" w:hAnsi="Times New Roman" w:cs="Times New Roman"/>
          <w:sz w:val="21"/>
          <w:szCs w:val="21"/>
        </w:rPr>
        <w:t>（是否运动：运动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不运动）的</w:t>
      </w:r>
      <w:proofErr w:type="gramStart"/>
      <w:r w:rsidRPr="00E024E0">
        <w:rPr>
          <w:rFonts w:ascii="Times New Roman" w:eastAsia="宋体" w:hAnsi="Times New Roman" w:cs="Times New Roman" w:hint="eastAsia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 w:hint="eastAsia"/>
          <w:sz w:val="21"/>
          <w:szCs w:val="21"/>
        </w:rPr>
        <w:t>独立测量方差分析</w:t>
      </w:r>
      <w:r w:rsidRPr="00E024E0">
        <w:rPr>
          <w:rFonts w:ascii="Times New Roman" w:eastAsia="宋体" w:hAnsi="Times New Roman" w:cs="Times New Roman"/>
          <w:sz w:val="21"/>
          <w:szCs w:val="21"/>
        </w:rPr>
        <w:t>中，下列关于简单主效应和两两比较的说法中，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下列说法</w:t>
      </w:r>
      <w:r w:rsidRPr="00E024E0">
        <w:rPr>
          <w:rFonts w:ascii="Times New Roman" w:eastAsia="宋体" w:hAnsi="Times New Roman" w:cs="Times New Roman"/>
          <w:sz w:val="21"/>
          <w:szCs w:val="21"/>
        </w:rPr>
        <w:t>正确的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有（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270DA2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C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14:paraId="59352D28" w14:textId="77777777" w:rsidR="0008722A" w:rsidRPr="00E024E0" w:rsidRDefault="0008722A" w:rsidP="0008722A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）该分析中，</w:t>
      </w:r>
      <w:r w:rsidRPr="00E024E0">
        <w:rPr>
          <w:rFonts w:ascii="Times New Roman" w:eastAsia="宋体" w:hAnsi="Times New Roman" w:cs="Times New Roman"/>
          <w:sz w:val="21"/>
          <w:szCs w:val="21"/>
        </w:rPr>
        <w:t>交互作用有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宋体" w:hAnsi="Times New Roman" w:cs="Times New Roman"/>
          <w:sz w:val="21"/>
          <w:szCs w:val="21"/>
        </w:rPr>
        <w:t>个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E024E0">
        <w:rPr>
          <w:rFonts w:ascii="Times New Roman" w:eastAsia="宋体" w:hAnsi="Times New Roman" w:cs="Times New Roman"/>
          <w:sz w:val="21"/>
          <w:szCs w:val="21"/>
        </w:rPr>
        <w:t>主效应有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Pr="00E024E0">
        <w:rPr>
          <w:rFonts w:ascii="Times New Roman" w:eastAsia="宋体" w:hAnsi="Times New Roman" w:cs="Times New Roman"/>
          <w:sz w:val="21"/>
          <w:szCs w:val="21"/>
        </w:rPr>
        <w:t>个</w:t>
      </w:r>
    </w:p>
    <w:p w14:paraId="68124500" w14:textId="77777777" w:rsidR="0008722A" w:rsidRPr="00E024E0" w:rsidRDefault="0008722A" w:rsidP="0008722A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>如果交互作用显著，则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必须对</w:t>
      </w:r>
      <w:r>
        <w:rPr>
          <w:rFonts w:ascii="Times New Roman" w:eastAsia="宋体" w:hAnsi="Times New Roman" w:cs="Times New Roman" w:hint="eastAsia"/>
          <w:sz w:val="21"/>
          <w:szCs w:val="21"/>
        </w:rPr>
        <w:t>年龄组进行事后检验</w:t>
      </w:r>
    </w:p>
    <w:p w14:paraId="1FEDF94D" w14:textId="77777777" w:rsidR="0008722A" w:rsidRPr="00E024E0" w:rsidRDefault="0008722A" w:rsidP="0008722A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C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）如果对</w:t>
      </w:r>
      <w:bookmarkStart w:id="0" w:name="OLE_LINK1"/>
      <w:r w:rsidRPr="00E024E0">
        <w:rPr>
          <w:rFonts w:ascii="Times New Roman" w:eastAsia="宋体" w:hAnsi="Times New Roman" w:cs="Times New Roman" w:hint="eastAsia"/>
          <w:sz w:val="21"/>
          <w:szCs w:val="21"/>
        </w:rPr>
        <w:t>年龄组</w:t>
      </w:r>
      <w:bookmarkEnd w:id="0"/>
      <w:r>
        <w:rPr>
          <w:rFonts w:ascii="Times New Roman" w:eastAsia="宋体" w:hAnsi="Times New Roman" w:cs="Times New Roman" w:hint="eastAsia"/>
          <w:sz w:val="21"/>
          <w:szCs w:val="21"/>
        </w:rPr>
        <w:t>的主效应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进行两两事后检验，</w:t>
      </w:r>
      <w:r>
        <w:rPr>
          <w:rFonts w:ascii="Times New Roman" w:eastAsia="宋体" w:hAnsi="Times New Roman" w:cs="Times New Roman" w:hint="eastAsia"/>
          <w:sz w:val="21"/>
          <w:szCs w:val="21"/>
        </w:rPr>
        <w:t>最多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需要进行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次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t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检验</w:t>
      </w:r>
    </w:p>
    <w:p w14:paraId="0781D2D2" w14:textId="77777777" w:rsidR="0008722A" w:rsidRPr="00E024E0" w:rsidRDefault="0008722A" w:rsidP="0008722A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D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）交互作用显著时需要检验简单主效应，即不考虑其中一个因素，只检验另一因素在不同水平上的两两之间的差异</w:t>
      </w:r>
    </w:p>
    <w:p w14:paraId="65B467CB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54FED0A7" w14:textId="2CB27568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宋体" w:hAnsi="Times New Roman" w:cs="Times New Roman"/>
          <w:sz w:val="21"/>
          <w:szCs w:val="21"/>
        </w:rPr>
        <w:t>下列关于</w:t>
      </w:r>
      <w:bookmarkStart w:id="1" w:name="OLE_LINK33"/>
      <w:bookmarkStart w:id="2" w:name="OLE_LINK31"/>
      <w:proofErr w:type="gramStart"/>
      <w:r w:rsidRPr="00E024E0">
        <w:rPr>
          <w:rFonts w:ascii="Times New Roman" w:eastAsia="宋体" w:hAnsi="Times New Roman" w:cs="Times New Roman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/>
          <w:sz w:val="21"/>
          <w:szCs w:val="21"/>
        </w:rPr>
        <w:t>独立测量</w:t>
      </w:r>
      <w:bookmarkEnd w:id="1"/>
      <w:r w:rsidRPr="00E024E0">
        <w:rPr>
          <w:rFonts w:ascii="Times New Roman" w:eastAsia="宋体" w:hAnsi="Times New Roman" w:cs="Times New Roman" w:hint="eastAsia"/>
          <w:sz w:val="21"/>
          <w:szCs w:val="21"/>
        </w:rPr>
        <w:t>方差分析</w:t>
      </w:r>
      <w:bookmarkEnd w:id="2"/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two-way ANOVA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>前提假设的描述中，正确的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是（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270DA2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ABC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14:paraId="4E9784D0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>独立性假设通常由研究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者在进行实验</w:t>
      </w:r>
      <w:r w:rsidRPr="00E024E0">
        <w:rPr>
          <w:rFonts w:ascii="Times New Roman" w:eastAsia="宋体" w:hAnsi="Times New Roman" w:cs="Times New Roman"/>
          <w:sz w:val="21"/>
          <w:szCs w:val="21"/>
        </w:rPr>
        <w:t>设计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时</w:t>
      </w:r>
      <w:r w:rsidRPr="00E024E0">
        <w:rPr>
          <w:rFonts w:ascii="Times New Roman" w:eastAsia="宋体" w:hAnsi="Times New Roman" w:cs="Times New Roman"/>
          <w:sz w:val="21"/>
          <w:szCs w:val="21"/>
        </w:rPr>
        <w:t>保证，而不是由统计检验完成</w:t>
      </w:r>
    </w:p>
    <w:p w14:paraId="25CEF9DA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>每个因素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组合</w:t>
      </w:r>
      <w:r w:rsidRPr="00E024E0">
        <w:rPr>
          <w:rFonts w:ascii="Times New Roman" w:eastAsia="宋体" w:hAnsi="Times New Roman" w:cs="Times New Roman"/>
          <w:sz w:val="21"/>
          <w:szCs w:val="21"/>
        </w:rPr>
        <w:t>条件下的数据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都</w:t>
      </w:r>
      <w:r w:rsidRPr="00E024E0">
        <w:rPr>
          <w:rFonts w:ascii="Times New Roman" w:eastAsia="宋体" w:hAnsi="Times New Roman" w:cs="Times New Roman"/>
          <w:sz w:val="21"/>
          <w:szCs w:val="21"/>
        </w:rPr>
        <w:t>应来自正态分布的总体</w:t>
      </w:r>
    </w:p>
    <w:p w14:paraId="1053F551" w14:textId="5507F502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C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）如果</w:t>
      </w:r>
      <w:proofErr w:type="spellStart"/>
      <w:r w:rsidRPr="00E024E0">
        <w:rPr>
          <w:rFonts w:ascii="Times New Roman" w:eastAsia="宋体" w:hAnsi="Times New Roman" w:cs="Times New Roman"/>
          <w:sz w:val="21"/>
          <w:szCs w:val="21"/>
        </w:rPr>
        <w:t>Levene</w:t>
      </w:r>
      <w:proofErr w:type="spellEnd"/>
      <w:r w:rsidRPr="00E024E0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/>
          <w:sz w:val="21"/>
          <w:szCs w:val="21"/>
        </w:rPr>
        <w:t>检验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结果显示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p</w:t>
      </w:r>
      <w:r w:rsidRPr="0077511F">
        <w:rPr>
          <w:rFonts w:ascii="Times New Roman" w:eastAsia="宋体" w:hAnsi="Times New Roman" w:cs="Times New Roman"/>
          <w:sz w:val="21"/>
          <w:szCs w:val="21"/>
        </w:rPr>
        <w:t>&gt;0.05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，那么</w:t>
      </w:r>
      <w:r w:rsidRPr="0077511F">
        <w:rPr>
          <w:rFonts w:ascii="Times New Roman" w:eastAsia="宋体" w:hAnsi="Times New Roman" w:cs="Times New Roman"/>
          <w:sz w:val="21"/>
          <w:szCs w:val="21"/>
        </w:rPr>
        <w:t>从方差齐性的角度看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可以</w:t>
      </w:r>
      <w:r w:rsidR="00255767">
        <w:rPr>
          <w:rFonts w:ascii="Times New Roman" w:eastAsia="宋体" w:hAnsi="Times New Roman" w:cs="Times New Roman" w:hint="eastAsia"/>
          <w:sz w:val="21"/>
          <w:szCs w:val="21"/>
        </w:rPr>
        <w:t>对数据进行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two-way </w:t>
      </w:r>
      <w:r w:rsidRPr="00E024E0">
        <w:rPr>
          <w:rFonts w:ascii="Times New Roman" w:eastAsia="宋体" w:hAnsi="Times New Roman" w:cs="Times New Roman"/>
          <w:sz w:val="21"/>
          <w:szCs w:val="21"/>
        </w:rPr>
        <w:t>ANOVA</w:t>
      </w:r>
    </w:p>
    <w:p w14:paraId="3DBF73D4" w14:textId="5C13E14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D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）当</w:t>
      </w:r>
      <w:r w:rsidRPr="00E024E0">
        <w:rPr>
          <w:rFonts w:ascii="Times New Roman" w:eastAsia="宋体" w:hAnsi="Times New Roman" w:cs="Times New Roman"/>
          <w:sz w:val="21"/>
          <w:szCs w:val="21"/>
        </w:rPr>
        <w:t>Shapiro–</w:t>
      </w:r>
      <w:bookmarkStart w:id="3" w:name="OLE_LINK32"/>
      <w:r w:rsidRPr="00E024E0">
        <w:rPr>
          <w:rFonts w:ascii="Times New Roman" w:eastAsia="宋体" w:hAnsi="Times New Roman" w:cs="Times New Roman"/>
          <w:sz w:val="21"/>
          <w:szCs w:val="21"/>
        </w:rPr>
        <w:t>Wilk</w:t>
      </w:r>
      <w:bookmarkEnd w:id="3"/>
      <w:r w:rsidRPr="00E024E0">
        <w:rPr>
          <w:rFonts w:ascii="Times New Roman" w:eastAsia="宋体" w:hAnsi="Times New Roman" w:cs="Times New Roman"/>
          <w:sz w:val="21"/>
          <w:szCs w:val="21"/>
        </w:rPr>
        <w:t>检验结果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显示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p</w:t>
      </w:r>
      <w:r w:rsidRPr="0077511F">
        <w:rPr>
          <w:rFonts w:ascii="Times New Roman" w:eastAsia="宋体" w:hAnsi="Times New Roman" w:cs="Times New Roman"/>
          <w:sz w:val="21"/>
          <w:szCs w:val="21"/>
        </w:rPr>
        <w:t>&lt;0.05</w:t>
      </w:r>
      <w:r w:rsidRPr="0077511F">
        <w:rPr>
          <w:rFonts w:ascii="Times New Roman" w:eastAsia="宋体" w:hAnsi="Times New Roman" w:cs="Times New Roman" w:hint="eastAsia"/>
          <w:sz w:val="21"/>
          <w:szCs w:val="21"/>
        </w:rPr>
        <w:t>，即使数据</w:t>
      </w:r>
      <w:r w:rsidRPr="00E024E0">
        <w:rPr>
          <w:rFonts w:ascii="Times New Roman" w:eastAsia="宋体" w:hAnsi="Times New Roman" w:cs="Times New Roman"/>
          <w:sz w:val="21"/>
          <w:szCs w:val="21"/>
        </w:rPr>
        <w:t>样本量较大，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two-way </w:t>
      </w:r>
      <w:r w:rsidRPr="00E024E0">
        <w:rPr>
          <w:rFonts w:ascii="Times New Roman" w:eastAsia="宋体" w:hAnsi="Times New Roman" w:cs="Times New Roman"/>
          <w:sz w:val="21"/>
          <w:szCs w:val="21"/>
        </w:rPr>
        <w:t xml:space="preserve">ANOVA </w:t>
      </w:r>
      <w:r w:rsidRPr="00E024E0">
        <w:rPr>
          <w:rFonts w:ascii="Times New Roman" w:eastAsia="宋体" w:hAnsi="Times New Roman" w:cs="Times New Roman"/>
          <w:sz w:val="21"/>
          <w:szCs w:val="21"/>
        </w:rPr>
        <w:t>的结果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也会受到</w:t>
      </w:r>
      <w:r w:rsidRPr="00E024E0">
        <w:rPr>
          <w:rFonts w:ascii="Times New Roman" w:eastAsia="宋体" w:hAnsi="Times New Roman" w:cs="Times New Roman"/>
          <w:sz w:val="21"/>
          <w:szCs w:val="21"/>
        </w:rPr>
        <w:t>严重影响</w:t>
      </w:r>
    </w:p>
    <w:p w14:paraId="015D8D12" w14:textId="77777777" w:rsidR="00F549DC" w:rsidRDefault="00F549DC" w:rsidP="009B1921">
      <w:pPr>
        <w:pStyle w:val="a4"/>
        <w:spacing w:after="0" w:line="360" w:lineRule="auto"/>
        <w:rPr>
          <w:rFonts w:ascii="Kai" w:eastAsia="Kai" w:hAnsi="Kai" w:cs="Times New Roman" w:hint="eastAsia"/>
          <w:color w:val="0070C0"/>
          <w:sz w:val="21"/>
          <w:szCs w:val="21"/>
        </w:rPr>
      </w:pPr>
    </w:p>
    <w:p w14:paraId="10AC943C" w14:textId="004BEAA3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/>
          <w:sz w:val="21"/>
          <w:szCs w:val="21"/>
        </w:rPr>
        <w:t>3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宋体" w:hAnsi="Times New Roman" w:cs="Times New Roman"/>
          <w:sz w:val="21"/>
          <w:szCs w:val="21"/>
        </w:rPr>
        <w:t>关于一个</w:t>
      </w:r>
      <w:r w:rsidRPr="00E024E0">
        <w:rPr>
          <w:rFonts w:ascii="Times New Roman" w:eastAsia="宋体" w:hAnsi="Times New Roman" w:cs="Times New Roman"/>
          <w:sz w:val="21"/>
          <w:szCs w:val="21"/>
        </w:rPr>
        <w:t xml:space="preserve"> 3</w:t>
      </w:r>
      <w:r w:rsidRPr="00E024E0">
        <w:rPr>
          <w:rFonts w:ascii="Times New Roman" w:eastAsia="宋体" w:hAnsi="Times New Roman" w:cs="Times New Roman"/>
          <w:sz w:val="21"/>
          <w:szCs w:val="21"/>
        </w:rPr>
        <w:t>（因素</w:t>
      </w:r>
      <w:r w:rsidRPr="00E024E0">
        <w:rPr>
          <w:rFonts w:ascii="Times New Roman" w:eastAsia="宋体" w:hAnsi="Times New Roman" w:cs="Times New Roman"/>
          <w:sz w:val="21"/>
          <w:szCs w:val="21"/>
        </w:rPr>
        <w:t>A</w:t>
      </w:r>
      <w:r w:rsidRPr="00E024E0">
        <w:rPr>
          <w:rFonts w:ascii="Times New Roman" w:eastAsia="宋体" w:hAnsi="Times New Roman" w:cs="Times New Roman"/>
          <w:sz w:val="21"/>
          <w:szCs w:val="21"/>
        </w:rPr>
        <w:t>：低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中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高压力）</w:t>
      </w:r>
      <w:r w:rsidRPr="00E024E0">
        <w:rPr>
          <w:rFonts w:ascii="Times New Roman" w:eastAsia="宋体" w:hAnsi="Times New Roman" w:cs="Times New Roman"/>
          <w:sz w:val="21"/>
          <w:szCs w:val="21"/>
        </w:rPr>
        <w:t>× 2</w:t>
      </w:r>
      <w:r w:rsidRPr="00E024E0">
        <w:rPr>
          <w:rFonts w:ascii="Times New Roman" w:eastAsia="宋体" w:hAnsi="Times New Roman" w:cs="Times New Roman"/>
          <w:sz w:val="21"/>
          <w:szCs w:val="21"/>
        </w:rPr>
        <w:t>（因素</w:t>
      </w:r>
      <w:r w:rsidRPr="00E024E0">
        <w:rPr>
          <w:rFonts w:ascii="Times New Roman" w:eastAsia="宋体" w:hAnsi="Times New Roman" w:cs="Times New Roman"/>
          <w:sz w:val="21"/>
          <w:szCs w:val="21"/>
        </w:rPr>
        <w:t>B</w:t>
      </w:r>
      <w:r w:rsidRPr="00E024E0">
        <w:rPr>
          <w:rFonts w:ascii="Times New Roman" w:eastAsia="宋体" w:hAnsi="Times New Roman" w:cs="Times New Roman"/>
          <w:sz w:val="21"/>
          <w:szCs w:val="21"/>
        </w:rPr>
        <w:t>：睡眠充足</w:t>
      </w:r>
      <w:r w:rsidRPr="00E024E0">
        <w:rPr>
          <w:rFonts w:ascii="Times New Roman" w:eastAsia="宋体" w:hAnsi="Times New Roman" w:cs="Times New Roman"/>
          <w:sz w:val="21"/>
          <w:szCs w:val="21"/>
        </w:rPr>
        <w:t>/</w:t>
      </w:r>
      <w:r w:rsidRPr="00E024E0">
        <w:rPr>
          <w:rFonts w:ascii="Times New Roman" w:eastAsia="宋体" w:hAnsi="Times New Roman" w:cs="Times New Roman"/>
          <w:sz w:val="21"/>
          <w:szCs w:val="21"/>
        </w:rPr>
        <w:t>不足）的</w:t>
      </w:r>
      <w:proofErr w:type="gramStart"/>
      <w:r w:rsidRPr="00E024E0">
        <w:rPr>
          <w:rFonts w:ascii="Times New Roman" w:eastAsia="宋体" w:hAnsi="Times New Roman" w:cs="Times New Roman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/>
          <w:sz w:val="21"/>
          <w:szCs w:val="21"/>
        </w:rPr>
        <w:t>独立测量方差分析，下列说法正确的是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270DA2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C</w:t>
      </w:r>
      <w:r w:rsidR="002D64BB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D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14:paraId="47BF7965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）主效应反映的是两个因素之间的均值差异，若两个因素之间的均值存在显著差异，则主效应显著</w:t>
      </w:r>
    </w:p>
    <w:p w14:paraId="13170ED3" w14:textId="4D5686AA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）无论</w:t>
      </w:r>
      <w:r w:rsidRPr="00E024E0">
        <w:rPr>
          <w:rFonts w:ascii="Times New Roman" w:eastAsia="宋体" w:hAnsi="Times New Roman" w:cs="Times New Roman"/>
          <w:sz w:val="21"/>
          <w:szCs w:val="21"/>
        </w:rPr>
        <w:t>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/>
          <w:sz w:val="21"/>
          <w:szCs w:val="21"/>
        </w:rPr>
        <w:t>的主效应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是否</w:t>
      </w:r>
      <w:r w:rsidRPr="00E024E0">
        <w:rPr>
          <w:rFonts w:ascii="Times New Roman" w:eastAsia="宋体" w:hAnsi="Times New Roman" w:cs="Times New Roman"/>
          <w:sz w:val="21"/>
          <w:szCs w:val="21"/>
        </w:rPr>
        <w:t>显著，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都需要</w:t>
      </w:r>
      <w:proofErr w:type="gramStart"/>
      <w:r w:rsidRPr="00E024E0">
        <w:rPr>
          <w:rFonts w:ascii="Times New Roman" w:eastAsia="宋体" w:hAnsi="Times New Roman" w:cs="Times New Roman" w:hint="eastAsia"/>
          <w:sz w:val="21"/>
          <w:szCs w:val="21"/>
        </w:rPr>
        <w:t>对因素</w:t>
      </w:r>
      <w:proofErr w:type="gramEnd"/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/>
          <w:sz w:val="21"/>
          <w:szCs w:val="21"/>
        </w:rPr>
        <w:t>进行事后检验</w:t>
      </w:r>
      <w:r w:rsidRPr="00E024E0">
        <w:rPr>
          <w:rFonts w:ascii="Times New Roman" w:eastAsia="宋体" w:hAnsi="Times New Roman" w:cs="Times New Roman"/>
          <w:sz w:val="21"/>
          <w:szCs w:val="21"/>
        </w:rPr>
        <w:br/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C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>无论因素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的主效应是否显著，</w:t>
      </w:r>
      <w:r w:rsidRPr="00E024E0">
        <w:rPr>
          <w:rFonts w:ascii="Times New Roman" w:eastAsia="宋体" w:hAnsi="Times New Roman" w:cs="Times New Roman"/>
          <w:sz w:val="21"/>
          <w:szCs w:val="21"/>
        </w:rPr>
        <w:t>都不需要</w:t>
      </w:r>
      <w:proofErr w:type="gramStart"/>
      <w:r w:rsidRPr="00E024E0">
        <w:rPr>
          <w:rFonts w:ascii="Times New Roman" w:eastAsia="宋体" w:hAnsi="Times New Roman" w:cs="Times New Roman" w:hint="eastAsia"/>
          <w:sz w:val="21"/>
          <w:szCs w:val="21"/>
        </w:rPr>
        <w:t>对因素</w:t>
      </w:r>
      <w:proofErr w:type="gramEnd"/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进行</w:t>
      </w:r>
      <w:r w:rsidRPr="00E024E0">
        <w:rPr>
          <w:rFonts w:ascii="Times New Roman" w:eastAsia="宋体" w:hAnsi="Times New Roman" w:cs="Times New Roman"/>
          <w:sz w:val="21"/>
          <w:szCs w:val="21"/>
        </w:rPr>
        <w:t>事后检验</w:t>
      </w:r>
      <w:r w:rsidRPr="00E024E0">
        <w:rPr>
          <w:rFonts w:ascii="Times New Roman" w:eastAsia="宋体" w:hAnsi="Times New Roman" w:cs="Times New Roman"/>
          <w:sz w:val="21"/>
          <w:szCs w:val="21"/>
        </w:rPr>
        <w:br/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/>
          <w:sz w:val="21"/>
          <w:szCs w:val="21"/>
        </w:rPr>
        <w:t>D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）在计算因素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的主效应和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与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的交互作用时，所使用的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F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统计量临界值相等</w:t>
      </w:r>
    </w:p>
    <w:p w14:paraId="7CE9DDA0" w14:textId="77777777" w:rsidR="00F549DC" w:rsidRDefault="00F549DC" w:rsidP="009B1921">
      <w:pPr>
        <w:pStyle w:val="a4"/>
        <w:spacing w:after="0" w:line="360" w:lineRule="auto"/>
        <w:rPr>
          <w:rFonts w:ascii="Kai" w:eastAsia="Kai" w:hAnsi="Kai" w:cs="Times New Roman" w:hint="eastAsia"/>
          <w:color w:val="0070C0"/>
          <w:sz w:val="21"/>
          <w:szCs w:val="21"/>
        </w:rPr>
      </w:pPr>
    </w:p>
    <w:p w14:paraId="6D474EA9" w14:textId="7EC6B080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4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、下列</w:t>
      </w:r>
      <w:proofErr w:type="gramStart"/>
      <w:r w:rsidRPr="00E024E0">
        <w:rPr>
          <w:rFonts w:ascii="Times New Roman" w:eastAsia="宋体" w:hAnsi="Times New Roman" w:cs="Times New Roman" w:hint="eastAsia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 w:hint="eastAsia"/>
          <w:sz w:val="21"/>
          <w:szCs w:val="21"/>
        </w:rPr>
        <w:t>独立测量方差分析的检验步骤中，一定会用到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F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统计量的是（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2D64BB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ABD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14:paraId="63A1A493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lastRenderedPageBreak/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）某个变量的主效应检验</w:t>
      </w:r>
    </w:p>
    <w:p w14:paraId="4B338CEB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）某两个变量的交互作用检验</w:t>
      </w:r>
    </w:p>
    <w:p w14:paraId="13B1F455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C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）对某个变量的主效应的事后检验</w:t>
      </w:r>
    </w:p>
    <w:p w14:paraId="2CF71601" w14:textId="77777777" w:rsidR="009F4F41" w:rsidRPr="00E024E0" w:rsidRDefault="009F4F41" w:rsidP="009B1921">
      <w:pPr>
        <w:pStyle w:val="a4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D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）固定一个变量时对另一个变量的简单主效应检验</w:t>
      </w:r>
    </w:p>
    <w:p w14:paraId="1423B6FD" w14:textId="77777777" w:rsidR="00F549DC" w:rsidRDefault="00F549DC" w:rsidP="009B1921">
      <w:pPr>
        <w:pStyle w:val="a4"/>
        <w:widowControl w:val="0"/>
        <w:spacing w:after="0" w:line="360" w:lineRule="auto"/>
        <w:rPr>
          <w:rFonts w:ascii="Kai" w:eastAsia="Kai" w:hAnsi="Kai" w:cs="Times New Roman" w:hint="eastAsia"/>
          <w:color w:val="0070C0"/>
          <w:sz w:val="21"/>
          <w:szCs w:val="21"/>
        </w:rPr>
      </w:pPr>
    </w:p>
    <w:p w14:paraId="12779DD7" w14:textId="0967B66E" w:rsidR="009F4F41" w:rsidRPr="00E024E0" w:rsidRDefault="009F4F41" w:rsidP="009B1921">
      <w:pPr>
        <w:pStyle w:val="a4"/>
        <w:widowControl w:val="0"/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024E0">
        <w:rPr>
          <w:rFonts w:ascii="Times New Roman" w:eastAsia="宋体" w:hAnsi="Times New Roman" w:cs="Times New Roman"/>
          <w:sz w:val="21"/>
          <w:szCs w:val="21"/>
        </w:rPr>
        <w:t>下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面是一个</w:t>
      </w:r>
      <w:r w:rsidRPr="00E024E0">
        <w:rPr>
          <w:rFonts w:ascii="Times New Roman" w:eastAsia="宋体" w:hAnsi="Times New Roman" w:cs="Times New Roman"/>
          <w:sz w:val="21"/>
          <w:szCs w:val="21"/>
        </w:rPr>
        <w:t>2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A1/A2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E024E0">
        <w:rPr>
          <w:rFonts w:ascii="Times New Roman" w:eastAsia="宋体" w:hAnsi="Times New Roman" w:cs="Times New Roman"/>
          <w:sz w:val="21"/>
          <w:szCs w:val="21"/>
        </w:rPr>
        <w:t xml:space="preserve">×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（因素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B1/B2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）的</w:t>
      </w:r>
      <w:proofErr w:type="gramStart"/>
      <w:r w:rsidRPr="00E024E0">
        <w:rPr>
          <w:rFonts w:ascii="Times New Roman" w:eastAsia="宋体" w:hAnsi="Times New Roman" w:cs="Times New Roman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/>
          <w:sz w:val="21"/>
          <w:szCs w:val="21"/>
        </w:rPr>
        <w:t>独立测量方差分析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的示意图，如果</w:t>
      </w:r>
      <w:r w:rsidRPr="00E024E0">
        <w:rPr>
          <w:rFonts w:ascii="Times New Roman" w:eastAsia="宋体" w:hAnsi="Times New Roman" w:cs="Times New Roman"/>
          <w:sz w:val="21"/>
          <w:szCs w:val="21"/>
        </w:rPr>
        <w:t>假设每个实验条件下的人数相等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，那么下列结果中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A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主效应</w:t>
      </w:r>
      <w:r w:rsidR="0058734B" w:rsidRPr="00E024E0">
        <w:rPr>
          <w:rFonts w:ascii="Times New Roman" w:eastAsia="宋体" w:hAnsi="Times New Roman" w:cs="Times New Roman" w:hint="eastAsia"/>
          <w:sz w:val="21"/>
          <w:szCs w:val="21"/>
        </w:rPr>
        <w:t>可能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显著的有（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400090">
        <w:rPr>
          <w:rFonts w:ascii="Times New Roman" w:eastAsia="宋体" w:hAnsi="Times New Roman" w:cs="Times New Roman" w:hint="eastAsia"/>
          <w:color w:val="0070C0"/>
          <w:sz w:val="21"/>
          <w:szCs w:val="21"/>
        </w:rPr>
        <w:t>AC</w:t>
      </w:r>
      <w:r w:rsidR="00F549DC">
        <w:rPr>
          <w:rFonts w:ascii="Times New Roman" w:eastAsia="宋体" w:hAnsi="Times New Roman" w:cs="Times New Roman" w:hint="eastAsia"/>
          <w:color w:val="0070C0"/>
          <w:sz w:val="21"/>
          <w:szCs w:val="21"/>
        </w:rPr>
        <w:t xml:space="preserve"> </w:t>
      </w:r>
      <w:r w:rsidR="00F549DC" w:rsidRPr="00E024E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14:paraId="11EF0C1D" w14:textId="77777777" w:rsidR="009F4F41" w:rsidRPr="00E024E0" w:rsidRDefault="009F4F41" w:rsidP="009B1921">
      <w:pPr>
        <w:pStyle w:val="a4"/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E024E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B8D7887" wp14:editId="0CD73D96">
            <wp:extent cx="5288776" cy="1433688"/>
            <wp:effectExtent l="0" t="0" r="0" b="1905"/>
            <wp:docPr id="1751643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377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8" b="2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755" cy="144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A8B19" w14:textId="77777777" w:rsidR="00752571" w:rsidRPr="00E024E0" w:rsidRDefault="00752571" w:rsidP="009B1921">
      <w:pPr>
        <w:spacing w:after="0" w:line="360" w:lineRule="auto"/>
        <w:rPr>
          <w:rFonts w:ascii="Times New Roman Regular" w:hAnsi="Times New Roman Regular" w:cs="Times New Roman Regular" w:hint="eastAsia"/>
          <w:b/>
          <w:bCs/>
          <w:sz w:val="21"/>
          <w:szCs w:val="21"/>
        </w:rPr>
      </w:pPr>
    </w:p>
    <w:p w14:paraId="49C72123" w14:textId="77777777" w:rsidR="00752571" w:rsidRPr="00E024E0" w:rsidRDefault="00000000" w:rsidP="009B1921">
      <w:pPr>
        <w:spacing w:after="0" w:line="360" w:lineRule="auto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二、简答题</w:t>
      </w:r>
      <w:r w:rsidRPr="00E024E0">
        <w:rPr>
          <w:rFonts w:ascii="Times New Roman Regular" w:hAnsi="Times New Roman Regular" w:cs="Times New Roman Regular"/>
          <w:b/>
          <w:bCs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60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分</w:t>
      </w:r>
      <w:r w:rsidRPr="00E024E0">
        <w:rPr>
          <w:rFonts w:ascii="Times New Roman Regular" w:hAnsi="Times New Roman Regular" w:cs="Times New Roman Regular"/>
          <w:b/>
          <w:bCs/>
          <w:sz w:val="21"/>
          <w:szCs w:val="21"/>
        </w:rPr>
        <w:t>）</w:t>
      </w:r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（使用统计软件计算请附上代码和结果截图，并提交</w:t>
      </w:r>
      <w:proofErr w:type="spellStart"/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Rmd</w:t>
      </w:r>
      <w:proofErr w:type="spellEnd"/>
      <w:r w:rsidRPr="00E024E0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文件）</w:t>
      </w:r>
    </w:p>
    <w:p w14:paraId="30B871B9" w14:textId="57B75063" w:rsidR="00752571" w:rsidRPr="00E024E0" w:rsidRDefault="00747BB3" w:rsidP="009B1921">
      <w:pPr>
        <w:spacing w:after="0" w:line="360" w:lineRule="auto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6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、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某高校想要考察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“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授课方式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”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和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“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班级规模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”</w:t>
      </w:r>
      <w:r w:rsidR="00284327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是否会影响大学生的期末考试成绩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，数据保存在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hw8_data.xlsx</w:t>
      </w:r>
      <w:r w:rsidR="00F53ACD"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中。其中，</w:t>
      </w:r>
      <w:bookmarkStart w:id="4" w:name="OLE_LINK41"/>
      <w:r w:rsidR="00B525D7" w:rsidRPr="00E024E0">
        <w:rPr>
          <w:rFonts w:ascii="Times New Roman Regular" w:eastAsia="宋体" w:hAnsi="Times New Roman Regular" w:cs="Times New Roman Regular"/>
          <w:sz w:val="21"/>
          <w:szCs w:val="21"/>
        </w:rPr>
        <w:t>m</w:t>
      </w:r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ethod</w:t>
      </w:r>
      <w:bookmarkEnd w:id="4"/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为授课方式</w:t>
      </w:r>
      <w:r w:rsidR="00BF0748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 w:rsidR="00BF0748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0</w:t>
      </w:r>
      <w:r w:rsidR="00A43BE9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代表</w:t>
      </w:r>
      <w:r w:rsidR="00BF0748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传统授课，</w:t>
      </w:r>
      <w:r w:rsidR="00BF0748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1</w:t>
      </w:r>
      <w:r w:rsidR="00A43BE9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代表</w:t>
      </w:r>
      <w:r w:rsidR="00BF0748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互动教学）</w:t>
      </w:r>
      <w:r w:rsidR="009F671B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，</w:t>
      </w:r>
      <w:r w:rsidR="00B525D7" w:rsidRPr="00E024E0">
        <w:rPr>
          <w:rFonts w:ascii="Times New Roman Regular" w:eastAsia="宋体" w:hAnsi="Times New Roman Regular" w:cs="Times New Roman Regular"/>
          <w:sz w:val="21"/>
          <w:szCs w:val="21"/>
        </w:rPr>
        <w:t>s</w:t>
      </w:r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ize</w:t>
      </w:r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为班级规模，</w:t>
      </w:r>
      <w:r w:rsidR="00B525D7" w:rsidRPr="00E024E0">
        <w:rPr>
          <w:rFonts w:ascii="Times New Roman Regular" w:eastAsia="宋体" w:hAnsi="Times New Roman Regular" w:cs="Times New Roman Regular"/>
          <w:sz w:val="21"/>
          <w:szCs w:val="21"/>
        </w:rPr>
        <w:t>s</w:t>
      </w:r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core</w:t>
      </w:r>
      <w:r w:rsidR="00F53AC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为学生的</w:t>
      </w:r>
      <w:r w:rsidR="00F53ACD" w:rsidRPr="00E024E0">
        <w:rPr>
          <w:rFonts w:ascii="Times New Roman Regular" w:eastAsia="宋体" w:hAnsi="Times New Roman Regular" w:cs="Times New Roman Regular"/>
          <w:sz w:val="21"/>
          <w:szCs w:val="21"/>
        </w:rPr>
        <w:t>期末考试成绩</w:t>
      </w:r>
      <w:r w:rsidR="00A7022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；每一行分别代表</w:t>
      </w:r>
      <w:r w:rsidR="0071755B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不同被试</w:t>
      </w:r>
      <w:r w:rsidR="00A7022D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的数据，</w:t>
      </w:r>
      <w:r w:rsidR="00724EB5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每个学生始终在同一个班级中接受同一种模式的教学</w:t>
      </w:r>
      <w:r w:rsidR="00480865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；</w:t>
      </w:r>
      <w:r w:rsidR="00B82C4B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考试成绩</w:t>
      </w:r>
      <w:r w:rsidR="0071755B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均</w:t>
      </w:r>
      <w:r w:rsidR="00323437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为</w:t>
      </w:r>
      <w:r w:rsidR="0071755B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独立</w:t>
      </w:r>
      <w:r w:rsidR="00323437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测量</w:t>
      </w:r>
      <w:r w:rsidR="00FD4480"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。</w:t>
      </w:r>
      <w:r w:rsidR="0071755B"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请根据要求，回答下列问题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（非整数数字均保留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2</w:t>
      </w:r>
      <w:r w:rsidR="00E21328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位小数）</w:t>
      </w:r>
      <w:r w:rsidR="00A24800"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。</w:t>
      </w:r>
    </w:p>
    <w:p w14:paraId="6B503B76" w14:textId="77777777" w:rsidR="009B1921" w:rsidRPr="00E024E0" w:rsidRDefault="009B1921" w:rsidP="009B1921">
      <w:pPr>
        <w:pStyle w:val="a6"/>
        <w:spacing w:after="0" w:line="360" w:lineRule="auto"/>
        <w:ind w:left="0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eastAsia="宋体" w:hAnsi="Times New Roman Regular" w:cs="Times New Roman Regular"/>
          <w:sz w:val="21"/>
          <w:szCs w:val="21"/>
        </w:rPr>
        <w:t>（</w:t>
      </w:r>
      <w:r w:rsidRPr="00E024E0">
        <w:rPr>
          <w:rFonts w:ascii="Times New Roman Regular" w:eastAsia="宋体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eastAsia="宋体" w:hAnsi="Times New Roman Regular" w:cs="Times New Roman Regular"/>
          <w:sz w:val="21"/>
          <w:szCs w:val="21"/>
        </w:rPr>
        <w:t>）</w:t>
      </w:r>
      <w:r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直接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写出应该使用的统计方法，以及每个因素（变量）的水平数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4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394644C2" w14:textId="72BFBC60" w:rsidR="00752571" w:rsidRDefault="002B565A" w:rsidP="009B1921">
      <w:pPr>
        <w:pStyle w:val="a6"/>
        <w:spacing w:after="0" w:line="360" w:lineRule="auto"/>
        <w:ind w:left="0"/>
        <w:rPr>
          <w:rFonts w:ascii="Times New Roman" w:eastAsia="宋体" w:hAnsi="Times New Roman" w:cs="Times New Roman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统计方法：</w:t>
      </w:r>
      <w:proofErr w:type="gramStart"/>
      <w:r w:rsidRPr="00E024E0">
        <w:rPr>
          <w:rFonts w:ascii="Times New Roman" w:eastAsia="宋体" w:hAnsi="Times New Roman" w:cs="Times New Roman"/>
          <w:sz w:val="21"/>
          <w:szCs w:val="21"/>
        </w:rPr>
        <w:t>双因素</w:t>
      </w:r>
      <w:proofErr w:type="gramEnd"/>
      <w:r w:rsidRPr="00E024E0">
        <w:rPr>
          <w:rFonts w:ascii="Times New Roman" w:eastAsia="宋体" w:hAnsi="Times New Roman" w:cs="Times New Roman"/>
          <w:sz w:val="21"/>
          <w:szCs w:val="21"/>
        </w:rPr>
        <w:t>独立测量</w:t>
      </w:r>
      <w:r w:rsidRPr="00E024E0">
        <w:rPr>
          <w:rFonts w:ascii="Times New Roman" w:eastAsia="宋体" w:hAnsi="Times New Roman" w:cs="Times New Roman" w:hint="eastAsia"/>
          <w:sz w:val="21"/>
          <w:szCs w:val="21"/>
        </w:rPr>
        <w:t>方差分析</w:t>
      </w:r>
    </w:p>
    <w:p w14:paraId="6C98C034" w14:textId="51AD20C9" w:rsidR="002B565A" w:rsidRDefault="002B565A" w:rsidP="009B1921">
      <w:pPr>
        <w:pStyle w:val="a6"/>
        <w:spacing w:after="0" w:line="360" w:lineRule="auto"/>
        <w:ind w:left="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因素</w:t>
      </w:r>
      <w:r>
        <w:rPr>
          <w:rFonts w:ascii="Times New Roman" w:eastAsia="宋体" w:hAnsi="Times New Roman" w:cs="Times New Roman" w:hint="eastAsia"/>
          <w:sz w:val="21"/>
          <w:szCs w:val="21"/>
        </w:rPr>
        <w:t>A</w:t>
      </w: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method</w:t>
      </w:r>
      <w:r>
        <w:rPr>
          <w:rFonts w:ascii="Times New Roman" w:eastAsia="宋体" w:hAnsi="Times New Roman" w:cs="Times New Roman" w:hint="eastAsia"/>
          <w:sz w:val="21"/>
          <w:szCs w:val="21"/>
        </w:rPr>
        <w:t>）：水平数为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</w:p>
    <w:p w14:paraId="2B05AEA8" w14:textId="262F33B7" w:rsidR="002B565A" w:rsidRPr="00E024E0" w:rsidRDefault="002B565A" w:rsidP="009B1921">
      <w:pPr>
        <w:pStyle w:val="a6"/>
        <w:spacing w:after="0" w:line="360" w:lineRule="auto"/>
        <w:ind w:left="0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因素</w:t>
      </w:r>
      <w:r>
        <w:rPr>
          <w:rFonts w:ascii="Times New Roman" w:eastAsia="宋体" w:hAnsi="Times New Roman" w:cs="Times New Roman" w:hint="eastAsia"/>
          <w:sz w:val="21"/>
          <w:szCs w:val="21"/>
        </w:rPr>
        <w:t>B</w:t>
      </w: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size</w:t>
      </w:r>
      <w:r>
        <w:rPr>
          <w:rFonts w:ascii="Times New Roman" w:eastAsia="宋体" w:hAnsi="Times New Roman" w:cs="Times New Roman" w:hint="eastAsia"/>
          <w:sz w:val="21"/>
          <w:szCs w:val="21"/>
        </w:rPr>
        <w:t>）：水平数为</w:t>
      </w:r>
      <w:r>
        <w:rPr>
          <w:rFonts w:ascii="Times New Roman" w:eastAsia="宋体" w:hAnsi="Times New Roman" w:cs="Times New Roman" w:hint="eastAsia"/>
          <w:sz w:val="21"/>
          <w:szCs w:val="21"/>
        </w:rPr>
        <w:t>3</w:t>
      </w:r>
    </w:p>
    <w:p w14:paraId="13B3BE1F" w14:textId="59862FF9" w:rsidR="0051197E" w:rsidRDefault="009B1921" w:rsidP="009B1921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2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）完整地写出虚无假设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H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t>0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的内容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3</w:t>
      </w:r>
      <w:r w:rsidRPr="00E024E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16158F83" w14:textId="49DEA56A" w:rsidR="002B565A" w:rsidRDefault="002B565A" w:rsidP="009B1921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关于因素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A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method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）的虚无假设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H0</w:t>
      </w:r>
    </w:p>
    <w:p w14:paraId="59BBE051" w14:textId="5E9BA0BB" w:rsidR="009B1921" w:rsidRDefault="002B565A" w:rsidP="009B1921">
      <w:pPr>
        <w:adjustRightInd w:val="0"/>
        <w:snapToGrid w:val="0"/>
        <w:spacing w:after="0" w:line="360" w:lineRule="auto"/>
        <w:jc w:val="both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H0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：</w:t>
      </w:r>
      <w:r w:rsidRPr="002B565A">
        <w:rPr>
          <w:rFonts w:ascii="Times New Roman Regular" w:eastAsia="宋体" w:hAnsi="Times New Roman Regular" w:cs="Times New Roman Regular" w:hint="eastAsia"/>
          <w:sz w:val="21"/>
          <w:szCs w:val="21"/>
        </w:rPr>
        <w:t>传统授课与互动教学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方式</w:t>
      </w:r>
      <w:r w:rsidRPr="002B565A">
        <w:rPr>
          <w:rFonts w:ascii="Times New Roman Regular" w:eastAsia="宋体" w:hAnsi="Times New Roman Regular" w:cs="Times New Roman Regular" w:hint="eastAsia"/>
          <w:sz w:val="21"/>
          <w:szCs w:val="21"/>
        </w:rPr>
        <w:t>对应的大学生期末考试成绩的总体均值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无差异。</w:t>
      </w:r>
    </w:p>
    <w:p w14:paraId="7E11D289" w14:textId="056AA948" w:rsidR="002B565A" w:rsidRDefault="002B565A" w:rsidP="002B565A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关于因素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B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size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）的虚无假设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H0</w:t>
      </w:r>
    </w:p>
    <w:p w14:paraId="061B2E64" w14:textId="2C7CE48C" w:rsidR="00504764" w:rsidRPr="00504764" w:rsidRDefault="00504764" w:rsidP="002B565A">
      <w:pPr>
        <w:adjustRightInd w:val="0"/>
        <w:snapToGrid w:val="0"/>
        <w:spacing w:after="0" w:line="360" w:lineRule="auto"/>
        <w:jc w:val="both"/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H0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：</w:t>
      </w:r>
      <w:r w:rsidRPr="00504764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不同班级规模对应的大学生期末考试成绩的总体均值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无差异。</w:t>
      </w:r>
    </w:p>
    <w:p w14:paraId="15F29E83" w14:textId="2E2951B8" w:rsidR="002B565A" w:rsidRDefault="00504764" w:rsidP="009B1921">
      <w:pPr>
        <w:adjustRightInd w:val="0"/>
        <w:snapToGrid w:val="0"/>
        <w:spacing w:after="0" w:line="360" w:lineRule="auto"/>
        <w:jc w:val="both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关于因素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method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）和因素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size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交互作用的虚无假设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H0</w:t>
      </w:r>
    </w:p>
    <w:p w14:paraId="25F98D4F" w14:textId="2876B29F" w:rsidR="00504764" w:rsidRPr="00504764" w:rsidRDefault="00504764" w:rsidP="00504764">
      <w:pPr>
        <w:adjustRightInd w:val="0"/>
        <w:snapToGrid w:val="0"/>
        <w:spacing w:after="0" w:line="360" w:lineRule="auto"/>
        <w:jc w:val="both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lastRenderedPageBreak/>
        <w:t>H0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>：授课方式与班级规模之间不存在交互作用；所有教学模式组合（处理条件）下的期末考试成绩总体均值差异，均可由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 xml:space="preserve"> “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>授课方式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 xml:space="preserve">” 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>和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 xml:space="preserve"> “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>班级规模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 xml:space="preserve">” </w:t>
      </w:r>
      <w:r w:rsidRPr="00504764">
        <w:rPr>
          <w:rFonts w:ascii="Times New Roman Regular" w:eastAsia="宋体" w:hAnsi="Times New Roman Regular" w:cs="Times New Roman Regular"/>
          <w:sz w:val="21"/>
          <w:szCs w:val="21"/>
        </w:rPr>
        <w:t>的主效应解释。</w:t>
      </w:r>
    </w:p>
    <w:p w14:paraId="7AD4074F" w14:textId="61C7552C" w:rsidR="009B1921" w:rsidRPr="009D2611" w:rsidRDefault="009B1921" w:rsidP="009B1921">
      <w:pPr>
        <w:pStyle w:val="a6"/>
        <w:spacing w:after="0" w:line="360" w:lineRule="auto"/>
        <w:ind w:left="0"/>
        <w:rPr>
          <w:rFonts w:ascii="Kai" w:eastAsia="Kai" w:hAnsi="Kai" w:cs="Times New Roman Regular" w:hint="eastAsia"/>
          <w:color w:val="0070C0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将显著性水平设为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0.05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，请使用（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1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）中所述的方差分析方法，使用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R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中</w:t>
      </w:r>
      <w:r>
        <w:rPr>
          <w:rFonts w:ascii="Times New Roman Regular" w:hAnsi="Times New Roman Regular" w:cs="Times New Roman Regular" w:hint="eastAsia"/>
          <w:sz w:val="21"/>
          <w:szCs w:val="21"/>
        </w:rPr>
        <w:t>的</w:t>
      </w:r>
      <w:r w:rsidRPr="00685E4E">
        <w:rPr>
          <w:rFonts w:ascii="Times New Roman Regular" w:hAnsi="Times New Roman Regular" w:cs="Times New Roman Regular"/>
          <w:sz w:val="21"/>
          <w:szCs w:val="21"/>
        </w:rPr>
        <w:t>函数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完成：</w:t>
      </w:r>
      <w:r w:rsidRPr="00E024E0">
        <w:rPr>
          <w:rFonts w:ascii="Times New Roman" w:hAnsi="Times New Roman" w:hint="eastAsia"/>
          <w:sz w:val="21"/>
          <w:szCs w:val="21"/>
        </w:rPr>
        <w:t>正态性</w:t>
      </w:r>
      <w:r w:rsidRPr="00E024E0">
        <w:rPr>
          <w:rFonts w:ascii="Times New Roman" w:hAnsi="Times New Roman"/>
          <w:sz w:val="21"/>
          <w:szCs w:val="21"/>
        </w:rPr>
        <w:t>检验</w:t>
      </w:r>
      <w:r w:rsidRPr="00E024E0">
        <w:rPr>
          <w:rFonts w:ascii="Times New Roman" w:hAnsi="Times New Roman" w:hint="eastAsia"/>
          <w:sz w:val="21"/>
          <w:szCs w:val="21"/>
        </w:rPr>
        <w:t>、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方差同质性检验、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方差分析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。答案中需包括：必要的代码和输出结果、</w:t>
      </w:r>
      <w:r w:rsidRPr="00E024E0">
        <w:rPr>
          <w:rFonts w:ascii="Times New Roman Regular" w:hAnsi="Times New Roman Regular" w:cs="Times New Roman Regular"/>
          <w:sz w:val="21"/>
          <w:szCs w:val="21"/>
        </w:rPr>
        <w:t>文字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报告统计量和结论（</w:t>
      </w:r>
      <w:r w:rsidRPr="00E024E0">
        <w:rPr>
          <w:rFonts w:ascii="Times New Roman" w:hAnsi="Times New Roman" w:cs="Times New Roman"/>
          <w:color w:val="000000" w:themeColor="text1"/>
          <w:sz w:val="21"/>
          <w:szCs w:val="21"/>
        </w:rPr>
        <w:t>注：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本小问无需进行事后检验和简单主效应检验）（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20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6A1E58FA" w14:textId="265A457B" w:rsidR="00752571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正态性检验：</w:t>
      </w:r>
    </w:p>
    <w:p w14:paraId="45EAE67F" w14:textId="54228EC4" w:rsidR="00797839" w:rsidRPr="00797839" w:rsidRDefault="00797839" w:rsidP="00797839">
      <w:pPr>
        <w:adjustRightInd w:val="0"/>
        <w:snapToGrid w:val="0"/>
        <w:spacing w:beforeLines="25" w:before="78" w:line="300" w:lineRule="auto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H0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：每组数据总体分布均符合正态性。</w:t>
      </w:r>
    </w:p>
    <w:p w14:paraId="55CBA930" w14:textId="7E8D889D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16BEE3A0" wp14:editId="4519AEF2">
            <wp:extent cx="5274310" cy="1017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CBF4" w14:textId="42D28C0B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797839">
        <w:rPr>
          <w:noProof/>
        </w:rPr>
        <w:drawing>
          <wp:inline distT="0" distB="0" distL="0" distR="0" wp14:anchorId="22534C7A" wp14:editId="185A873B">
            <wp:extent cx="5274310" cy="6191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C7B4" w14:textId="73372D62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797839">
        <w:rPr>
          <w:noProof/>
        </w:rPr>
        <w:drawing>
          <wp:inline distT="0" distB="0" distL="0" distR="0" wp14:anchorId="26D50955" wp14:editId="7632C54F">
            <wp:extent cx="5274310" cy="7004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953B" w14:textId="2908C277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5019294B" wp14:editId="532CC722">
            <wp:extent cx="5274310" cy="7023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BF54" w14:textId="59638BF8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5AFD7C90" wp14:editId="588ADAEF">
            <wp:extent cx="5274310" cy="7213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45F8" w14:textId="3D3C1A65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45CD57C1" wp14:editId="2216E25E">
            <wp:extent cx="5274310" cy="6134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1546" w14:textId="6374C691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所有的</w:t>
      </w:r>
      <w:r>
        <w:rPr>
          <w:rFonts w:ascii="Times New Roman Regular" w:hAnsi="Times New Roman Regular" w:cs="Times New Roman Regular" w:hint="eastAsia"/>
          <w:sz w:val="21"/>
          <w:szCs w:val="21"/>
        </w:rPr>
        <w:t>p</w:t>
      </w:r>
      <w:r>
        <w:rPr>
          <w:rFonts w:ascii="Times New Roman Regular" w:hAnsi="Times New Roman Regular" w:cs="Times New Roman Regular" w:hint="eastAsia"/>
          <w:sz w:val="21"/>
          <w:szCs w:val="21"/>
        </w:rPr>
        <w:t>值均</w:t>
      </w:r>
      <w:r>
        <w:rPr>
          <w:rFonts w:ascii="Times New Roman Regular" w:hAnsi="Times New Roman Regular" w:cs="Times New Roman Regular" w:hint="eastAsia"/>
          <w:sz w:val="21"/>
          <w:szCs w:val="21"/>
        </w:rPr>
        <w:t>&gt;.05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，我们无法拒绝</w:t>
      </w:r>
      <w:r>
        <w:rPr>
          <w:rFonts w:ascii="Times New Roman Regular" w:hAnsi="Times New Roman Regular" w:cs="Times New Roman Regular" w:hint="eastAsia"/>
          <w:sz w:val="21"/>
          <w:szCs w:val="21"/>
        </w:rPr>
        <w:t>H0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，我们可以认为每组数据所属总体分布符合正态性。</w:t>
      </w:r>
    </w:p>
    <w:p w14:paraId="21AADAED" w14:textId="3984CB03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方差同质性检验：</w:t>
      </w:r>
    </w:p>
    <w:p w14:paraId="0CEEA37C" w14:textId="7B987A32" w:rsidR="00797839" w:rsidRDefault="00797839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H0</w:t>
      </w:r>
      <w:r>
        <w:rPr>
          <w:rFonts w:ascii="Times New Roman Regular" w:hAnsi="Times New Roman Regular" w:cs="Times New Roman Regular" w:hint="eastAsia"/>
          <w:sz w:val="21"/>
          <w:szCs w:val="21"/>
        </w:rPr>
        <w:t>：各组总体分布</w:t>
      </w:r>
      <w:r w:rsidR="00553CF0">
        <w:rPr>
          <w:rFonts w:ascii="Times New Roman Regular" w:hAnsi="Times New Roman Regular" w:cs="Times New Roman Regular" w:hint="eastAsia"/>
          <w:sz w:val="21"/>
          <w:szCs w:val="21"/>
        </w:rPr>
        <w:t>的方差一致</w:t>
      </w:r>
    </w:p>
    <w:p w14:paraId="1C139A0A" w14:textId="015CB3BA" w:rsidR="00553CF0" w:rsidRDefault="00553CF0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5C679194" wp14:editId="0C48BEA6">
            <wp:extent cx="4828571" cy="44761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B72" w14:textId="4241A3EE" w:rsidR="00553CF0" w:rsidRDefault="00553CF0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553CF0">
        <w:rPr>
          <w:noProof/>
        </w:rPr>
        <w:lastRenderedPageBreak/>
        <w:drawing>
          <wp:inline distT="0" distB="0" distL="0" distR="0" wp14:anchorId="6B3AC689" wp14:editId="18AD8E51">
            <wp:extent cx="5274310" cy="81089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AEC1" w14:textId="296FEC5E" w:rsidR="00553CF0" w:rsidRDefault="00553CF0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F(5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>
        <w:rPr>
          <w:rFonts w:ascii="Times New Roman Regular" w:hAnsi="Times New Roman Regular" w:cs="Times New Roman Regular" w:hint="eastAsia"/>
          <w:sz w:val="21"/>
          <w:szCs w:val="21"/>
        </w:rPr>
        <w:t>84)=0.22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>
        <w:rPr>
          <w:rFonts w:ascii="Times New Roman Regular" w:hAnsi="Times New Roman Regular" w:cs="Times New Roman Regular" w:hint="eastAsia"/>
          <w:sz w:val="21"/>
          <w:szCs w:val="21"/>
        </w:rPr>
        <w:t>p=.9509&gt;.05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，我们无法拒绝</w:t>
      </w:r>
      <w:r>
        <w:rPr>
          <w:rFonts w:ascii="Times New Roman Regular" w:hAnsi="Times New Roman Regular" w:cs="Times New Roman Regular" w:hint="eastAsia"/>
          <w:sz w:val="21"/>
          <w:szCs w:val="21"/>
        </w:rPr>
        <w:t>H0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，故可以认为各组总体分布的方差一致。</w:t>
      </w:r>
    </w:p>
    <w:p w14:paraId="1A216AFB" w14:textId="79733F77" w:rsidR="00553CF0" w:rsidRDefault="00553CF0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方差分析：</w:t>
      </w:r>
    </w:p>
    <w:p w14:paraId="77EECE86" w14:textId="7A5425F9" w:rsidR="00553CF0" w:rsidRDefault="00972A1E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972A1E">
        <w:rPr>
          <w:noProof/>
        </w:rPr>
        <w:drawing>
          <wp:inline distT="0" distB="0" distL="0" distR="0" wp14:anchorId="0941AA96" wp14:editId="65E50F86">
            <wp:extent cx="5274310" cy="2603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3C54" w14:textId="6CF43F75" w:rsidR="00972A1E" w:rsidRDefault="00972A1E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972A1E">
        <w:rPr>
          <w:noProof/>
        </w:rPr>
        <w:drawing>
          <wp:inline distT="0" distB="0" distL="0" distR="0" wp14:anchorId="71335BE5" wp14:editId="395DC0FF">
            <wp:extent cx="5274310" cy="81470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B19B" w14:textId="79F091BE" w:rsidR="00972A1E" w:rsidRPr="00ED545F" w:rsidRDefault="00972A1E" w:rsidP="00ED545F">
      <w:pPr>
        <w:spacing w:line="360" w:lineRule="auto"/>
        <w:rPr>
          <w:rFonts w:ascii="Times New Roman Regular" w:hAnsi="Times New Roman Regular" w:cs="Times New Roman Regular" w:hint="eastAsia"/>
          <w:sz w:val="21"/>
          <w:szCs w:val="21"/>
        </w:rPr>
      </w:pPr>
      <w:r w:rsidRPr="00ED545F">
        <w:rPr>
          <w:rFonts w:ascii="Times New Roman Regular" w:hAnsi="Times New Roman Regular" w:cs="Times New Roman Regular" w:hint="eastAsia"/>
          <w:sz w:val="21"/>
          <w:szCs w:val="21"/>
        </w:rPr>
        <w:t>结果报告：授课方式的主效应显著，</w:t>
      </w:r>
      <w:r w:rsidRPr="00ED545F">
        <w:rPr>
          <w:rFonts w:ascii="Times New Roman Regular" w:hAnsi="Times New Roman Regular" w:cs="Times New Roman Regular" w:hint="eastAsia"/>
          <w:sz w:val="21"/>
          <w:szCs w:val="21"/>
        </w:rPr>
        <w:t>F(1,84)=43.28</w:t>
      </w:r>
      <w:r w:rsidRPr="00ED545F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Pr="00ED545F">
        <w:rPr>
          <w:rFonts w:ascii="Times New Roman Regular" w:hAnsi="Times New Roman Regular" w:cs="Times New Roman Regular" w:hint="eastAsia"/>
          <w:sz w:val="21"/>
          <w:szCs w:val="21"/>
        </w:rPr>
        <w:t>p&lt;.001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&lt;.05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，偏η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  <w:vertAlign w:val="superscript"/>
        </w:rPr>
        <w:t>2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=0.340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；班级规模的主效应也显著，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F(2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84)=91.78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p&lt;.001&lt;.05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，偏η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  <w:vertAlign w:val="superscript"/>
        </w:rPr>
        <w:t>2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=0.686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；</w:t>
      </w:r>
      <w:proofErr w:type="gramStart"/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两因素</w:t>
      </w:r>
      <w:proofErr w:type="gramEnd"/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间的交互作用显著，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F(2,84)=5.4</w:t>
      </w:r>
      <w:r w:rsidR="00ED545F">
        <w:rPr>
          <w:rFonts w:ascii="Times New Roman Regular" w:hAnsi="Times New Roman Regular" w:cs="Times New Roman Regular" w:hint="eastAsia"/>
          <w:sz w:val="21"/>
          <w:szCs w:val="21"/>
        </w:rPr>
        <w:t>9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p&lt;.006&lt;.05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，偏η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  <w:vertAlign w:val="superscript"/>
        </w:rPr>
        <w:t>2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=0.116</w:t>
      </w:r>
      <w:r w:rsidR="00ED545F" w:rsidRPr="00ED545F">
        <w:rPr>
          <w:rFonts w:ascii="Times New Roman Regular" w:hAnsi="Times New Roman Regular" w:cs="Times New Roman Regular" w:hint="eastAsia"/>
          <w:sz w:val="21"/>
          <w:szCs w:val="21"/>
        </w:rPr>
        <w:t>。</w:t>
      </w:r>
    </w:p>
    <w:p w14:paraId="29486163" w14:textId="443916D1" w:rsidR="00752571" w:rsidRPr="00E024E0" w:rsidRDefault="00000000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4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）根据（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）得到的结果，</w:t>
      </w:r>
      <w:r w:rsidR="00636847" w:rsidRPr="00E024E0">
        <w:rPr>
          <w:rFonts w:ascii="Times New Roman Regular" w:hAnsi="Times New Roman Regular" w:cs="Times New Roman Regular" w:hint="eastAsia"/>
          <w:sz w:val="21"/>
          <w:szCs w:val="21"/>
        </w:rPr>
        <w:t>将下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表</w:t>
      </w:r>
      <w:r w:rsidR="00636847" w:rsidRPr="00E024E0">
        <w:rPr>
          <w:rFonts w:ascii="Times New Roman Regular" w:hAnsi="Times New Roman Regular" w:cs="Times New Roman Regular" w:hint="eastAsia"/>
          <w:sz w:val="21"/>
          <w:szCs w:val="21"/>
        </w:rPr>
        <w:t>补充完整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DD1F45">
        <w:rPr>
          <w:rFonts w:ascii="Times New Roman Regular" w:hAnsi="Times New Roman Regular" w:cs="Times New Roman Regular" w:hint="eastAsia"/>
          <w:sz w:val="21"/>
          <w:szCs w:val="21"/>
        </w:rPr>
        <w:t>6</w:t>
      </w:r>
      <w:r w:rsidRPr="00E024E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tbl>
      <w:tblPr>
        <w:tblW w:w="0" w:type="auto"/>
        <w:tblBorders>
          <w:top w:val="single" w:sz="8" w:space="0" w:color="auto"/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13"/>
        <w:gridCol w:w="930"/>
        <w:gridCol w:w="1575"/>
        <w:gridCol w:w="1605"/>
      </w:tblGrid>
      <w:tr w:rsidR="00752571" w:rsidRPr="00E024E0" w14:paraId="037823B9" w14:textId="77777777" w:rsidTr="007C6645">
        <w:trPr>
          <w:cantSplit/>
          <w:trHeight w:val="283"/>
        </w:trPr>
        <w:tc>
          <w:tcPr>
            <w:tcW w:w="2547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8CCE263" w14:textId="77777777" w:rsidR="00752571" w:rsidRPr="00E024E0" w:rsidRDefault="0000000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Source</w:t>
            </w:r>
          </w:p>
        </w:tc>
        <w:tc>
          <w:tcPr>
            <w:tcW w:w="1113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715DE7C" w14:textId="77777777" w:rsidR="00752571" w:rsidRPr="00E024E0" w:rsidRDefault="0000000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SS</w:t>
            </w:r>
          </w:p>
        </w:tc>
        <w:tc>
          <w:tcPr>
            <w:tcW w:w="930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0511D1" w14:textId="77777777" w:rsidR="00752571" w:rsidRPr="00E024E0" w:rsidRDefault="0000000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proofErr w:type="spellStart"/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157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6893F71" w14:textId="77777777" w:rsidR="00752571" w:rsidRPr="00E024E0" w:rsidRDefault="0000000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MS</w:t>
            </w:r>
          </w:p>
        </w:tc>
        <w:tc>
          <w:tcPr>
            <w:tcW w:w="1605" w:type="dxa"/>
            <w:tcBorders>
              <w:top w:val="single" w:sz="12" w:space="0" w:color="auto"/>
              <w:bottom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539496" w14:textId="77777777" w:rsidR="00752571" w:rsidRPr="00E024E0" w:rsidRDefault="0000000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b/>
                <w:bCs/>
                <w:i/>
                <w:iCs/>
                <w:sz w:val="21"/>
                <w:szCs w:val="21"/>
              </w:rPr>
              <w:t>F</w:t>
            </w:r>
          </w:p>
        </w:tc>
      </w:tr>
      <w:tr w:rsidR="00411EEF" w:rsidRPr="00E024E0" w14:paraId="2CC02D53" w14:textId="77777777" w:rsidTr="009C0364">
        <w:trPr>
          <w:cantSplit/>
          <w:trHeight w:val="283"/>
        </w:trPr>
        <w:tc>
          <w:tcPr>
            <w:tcW w:w="2547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CB832FD" w14:textId="583C90FE" w:rsidR="00411EEF" w:rsidRPr="00E024E0" w:rsidRDefault="00411EEF" w:rsidP="009B1921">
            <w:pPr>
              <w:pStyle w:val="a6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Between </w:t>
            </w: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treatments</w:t>
            </w:r>
          </w:p>
        </w:tc>
        <w:tc>
          <w:tcPr>
            <w:tcW w:w="1113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188D65F" w14:textId="6DAE67AD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930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994D8C5" w14:textId="56CC5307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E4CEABE" w14:textId="48800F0F" w:rsidR="00411EEF" w:rsidRPr="00E024E0" w:rsidRDefault="00411EE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2B565A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top w:val="single" w:sz="4" w:space="0" w:color="auto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D62116" w14:textId="73CE7DF9" w:rsidR="00411EEF" w:rsidRPr="00E024E0" w:rsidRDefault="00411EE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411EEF" w:rsidRPr="00E024E0" w14:paraId="0E400853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2FF32E5" w14:textId="2C4677E3" w:rsidR="00411EEF" w:rsidRPr="00E024E0" w:rsidRDefault="00D04828" w:rsidP="009B1921">
            <w:pPr>
              <w:pStyle w:val="a6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m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ethod)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035047FF" w14:textId="296C2F3C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902.50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E6BC15" w14:textId="365CCADE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1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3CA3F2E" w14:textId="6E7D4613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902.50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0E6B87A" w14:textId="779A250E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0CF2A372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98C1020" w14:textId="7DB856C1" w:rsidR="00411EEF" w:rsidRPr="00E024E0" w:rsidRDefault="00D04828" w:rsidP="009B1921">
            <w:pPr>
              <w:pStyle w:val="a6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Main effect 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(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s</w:t>
            </w:r>
            <w:r w:rsidR="00636F90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ize)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D536967" w14:textId="0E2AF220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3827.48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3FF5CBA" w14:textId="56F645FB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2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69509EA" w14:textId="41E855E9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1913.74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EAA0E47" w14:textId="6F8C9167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44BB73A8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375043C" w14:textId="41830236" w:rsidR="00411EEF" w:rsidRPr="00E024E0" w:rsidRDefault="00D04828" w:rsidP="009B1921">
            <w:pPr>
              <w:pStyle w:val="a6"/>
              <w:spacing w:after="0" w:line="360" w:lineRule="auto"/>
              <w:ind w:left="0" w:firstLine="42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-- 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m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ethod</w:t>
            </w:r>
            <w:r w:rsidR="00411EEF"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×</w:t>
            </w:r>
            <w:r w:rsidR="00CF5AF7"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s</w:t>
            </w:r>
            <w:r w:rsidRPr="00E024E0">
              <w:rPr>
                <w:rFonts w:ascii="Times New Roman Regular" w:hAnsi="Times New Roman Regular" w:cs="Times New Roman Regular"/>
                <w:sz w:val="21"/>
                <w:szCs w:val="21"/>
              </w:rPr>
              <w:t>ize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B305800" w14:textId="3206B823" w:rsidR="00411EEF" w:rsidRPr="00E024E0" w:rsidRDefault="006B2224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228.86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18ACC88D" w14:textId="5A709487" w:rsidR="00411EEF" w:rsidRPr="00E024E0" w:rsidRDefault="00ED545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2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79686D1" w14:textId="104494C5" w:rsidR="00411EEF" w:rsidRPr="00E024E0" w:rsidRDefault="006B2224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114.43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4BEBF3E" w14:textId="7EB31E44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</w:tr>
      <w:tr w:rsidR="00411EEF" w:rsidRPr="00E024E0" w14:paraId="3D1E67B5" w14:textId="77777777" w:rsidTr="009C0364">
        <w:trPr>
          <w:cantSplit/>
          <w:trHeight w:val="283"/>
        </w:trPr>
        <w:tc>
          <w:tcPr>
            <w:tcW w:w="2547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6650CE78" w14:textId="77777777" w:rsidR="00411EEF" w:rsidRPr="00E024E0" w:rsidRDefault="00411EEF" w:rsidP="009B1921">
            <w:pPr>
              <w:pStyle w:val="a6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Within treatments</w:t>
            </w:r>
          </w:p>
        </w:tc>
        <w:tc>
          <w:tcPr>
            <w:tcW w:w="1113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50DB4A6" w14:textId="0192D5AA" w:rsidR="00411EEF" w:rsidRPr="00E024E0" w:rsidRDefault="006B2224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1751.48</w:t>
            </w:r>
          </w:p>
        </w:tc>
        <w:tc>
          <w:tcPr>
            <w:tcW w:w="930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9D82317" w14:textId="0A3AA395" w:rsidR="00411EEF" w:rsidRPr="00E024E0" w:rsidRDefault="006B2224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84</w:t>
            </w:r>
          </w:p>
        </w:tc>
        <w:tc>
          <w:tcPr>
            <w:tcW w:w="157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33C6FA94" w14:textId="54F7E6FC" w:rsidR="00411EEF" w:rsidRPr="00E024E0" w:rsidRDefault="006B2224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6B2224">
              <w:rPr>
                <w:rFonts w:ascii="Times New Roman Regular" w:hAnsi="Times New Roman Regular" w:cs="Times New Roman Regular"/>
                <w:sz w:val="21"/>
                <w:szCs w:val="21"/>
              </w:rPr>
              <w:t>20.85</w:t>
            </w:r>
          </w:p>
        </w:tc>
        <w:tc>
          <w:tcPr>
            <w:tcW w:w="1605" w:type="dxa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7387D5B5" w14:textId="77777777" w:rsidR="00411EEF" w:rsidRPr="00E024E0" w:rsidRDefault="00411EE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  <w:tr w:rsidR="00411EEF" w:rsidRPr="00E024E0" w14:paraId="218CBC1F" w14:textId="77777777" w:rsidTr="007C6645">
        <w:trPr>
          <w:cantSplit/>
          <w:trHeight w:val="283"/>
        </w:trPr>
        <w:tc>
          <w:tcPr>
            <w:tcW w:w="2547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527D5442" w14:textId="77777777" w:rsidR="00411EEF" w:rsidRPr="00E024E0" w:rsidRDefault="00411EEF" w:rsidP="009B1921">
            <w:pPr>
              <w:pStyle w:val="a6"/>
              <w:spacing w:after="0" w:line="360" w:lineRule="auto"/>
              <w:ind w:left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Total</w:t>
            </w:r>
          </w:p>
        </w:tc>
        <w:tc>
          <w:tcPr>
            <w:tcW w:w="1113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2D164916" w14:textId="389D0EAA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930" w:type="dxa"/>
            <w:tcBorders>
              <w:bottom w:val="single" w:sz="12" w:space="0" w:color="auto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</w:tcPr>
          <w:p w14:paraId="4AFE940D" w14:textId="7C486240" w:rsidR="00411EEF" w:rsidRPr="00E024E0" w:rsidRDefault="00061ED0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" w:eastAsia="宋体" w:hAnsi="Times New Roman" w:cs="Times New Roman"/>
                <w:sz w:val="21"/>
                <w:szCs w:val="21"/>
              </w:rPr>
              <w:t>···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14:paraId="2382A65E" w14:textId="77777777" w:rsidR="00411EEF" w:rsidRPr="00E024E0" w:rsidRDefault="00411EE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  <w:tc>
          <w:tcPr>
            <w:tcW w:w="1605" w:type="dxa"/>
            <w:tcBorders>
              <w:bottom w:val="single" w:sz="12" w:space="0" w:color="auto"/>
            </w:tcBorders>
            <w:vAlign w:val="center"/>
          </w:tcPr>
          <w:p w14:paraId="66353059" w14:textId="77777777" w:rsidR="00411EEF" w:rsidRPr="00E024E0" w:rsidRDefault="00411EEF" w:rsidP="009B1921">
            <w:pPr>
              <w:pStyle w:val="a6"/>
              <w:spacing w:after="0" w:line="360" w:lineRule="auto"/>
              <w:ind w:left="0"/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E024E0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//</w:t>
            </w:r>
          </w:p>
        </w:tc>
      </w:tr>
    </w:tbl>
    <w:p w14:paraId="12D78FED" w14:textId="3AB2B0A7" w:rsidR="00AB4840" w:rsidRPr="00E024E0" w:rsidRDefault="001C3B98" w:rsidP="009B1921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E024E0">
        <w:rPr>
          <w:rFonts w:ascii="Times New Roman" w:hAnsi="Times New Roman" w:cs="Times New Roman" w:hint="eastAsia"/>
          <w:sz w:val="21"/>
          <w:szCs w:val="21"/>
        </w:rPr>
        <w:t>（</w:t>
      </w:r>
      <w:r w:rsidRPr="00E024E0"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）根据上述结果，是否需要对</w:t>
      </w:r>
      <w:r w:rsidRPr="00E024E0">
        <w:rPr>
          <w:rFonts w:ascii="Times New Roman" w:hAnsi="Times New Roman" w:cs="Times New Roman"/>
          <w:sz w:val="21"/>
          <w:szCs w:val="21"/>
        </w:rPr>
        <w:t>m</w:t>
      </w:r>
      <w:r w:rsidRPr="00E024E0">
        <w:rPr>
          <w:rFonts w:ascii="Times New Roman" w:hAnsi="Times New Roman" w:cs="Times New Roman" w:hint="eastAsia"/>
          <w:sz w:val="21"/>
          <w:szCs w:val="21"/>
        </w:rPr>
        <w:t>ethod</w:t>
      </w:r>
      <w:r w:rsidRPr="00E024E0">
        <w:rPr>
          <w:rFonts w:ascii="Times New Roman" w:hAnsi="Times New Roman" w:cs="Times New Roman" w:hint="eastAsia"/>
          <w:sz w:val="21"/>
          <w:szCs w:val="21"/>
        </w:rPr>
        <w:t>和</w:t>
      </w:r>
      <w:r w:rsidRPr="00E024E0">
        <w:rPr>
          <w:rFonts w:ascii="Times New Roman Regular" w:eastAsia="宋体" w:hAnsi="Times New Roman Regular" w:cs="Times New Roman Regular"/>
          <w:sz w:val="21"/>
          <w:szCs w:val="21"/>
        </w:rPr>
        <w:t>s</w:t>
      </w:r>
      <w:r w:rsidRPr="00E024E0">
        <w:rPr>
          <w:rFonts w:ascii="Times New Roman Regular" w:eastAsia="宋体" w:hAnsi="Times New Roman Regular" w:cs="Times New Roman Regular" w:hint="eastAsia"/>
          <w:sz w:val="21"/>
          <w:szCs w:val="21"/>
        </w:rPr>
        <w:t>ize</w:t>
      </w:r>
      <w:r w:rsidRPr="00E024E0">
        <w:rPr>
          <w:rFonts w:ascii="Times New Roman" w:hAnsi="Times New Roman" w:cs="Times New Roman" w:hint="eastAsia"/>
          <w:sz w:val="21"/>
          <w:szCs w:val="21"/>
        </w:rPr>
        <w:t>进行事后检验？若需要，请采用</w:t>
      </w:r>
      <w:r w:rsidRPr="00E024E0">
        <w:rPr>
          <w:rFonts w:ascii="Times New Roman" w:hAnsi="Times New Roman" w:cs="Times New Roman"/>
          <w:sz w:val="21"/>
          <w:szCs w:val="21"/>
        </w:rPr>
        <w:t>R</w:t>
      </w:r>
      <w:r w:rsidRPr="00E024E0">
        <w:rPr>
          <w:rFonts w:ascii="Times New Roman" w:hAnsi="Times New Roman" w:cs="Times New Roman" w:hint="eastAsia"/>
          <w:sz w:val="21"/>
          <w:szCs w:val="21"/>
        </w:rPr>
        <w:t>中的</w:t>
      </w:r>
      <w:r w:rsidRPr="00E024E0">
        <w:rPr>
          <w:rFonts w:ascii="Times New Roman" w:hAnsi="Times New Roman" w:cs="Times New Roman" w:hint="eastAsia"/>
          <w:sz w:val="21"/>
          <w:szCs w:val="21"/>
        </w:rPr>
        <w:t>EMMEANS</w:t>
      </w:r>
      <w:r w:rsidRPr="00E024E0">
        <w:rPr>
          <w:rFonts w:ascii="Times New Roman" w:hAnsi="Times New Roman" w:cs="Times New Roman" w:hint="eastAsia"/>
          <w:sz w:val="21"/>
          <w:szCs w:val="21"/>
        </w:rPr>
        <w:t>函数进行</w:t>
      </w:r>
      <w:r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Tukey</w:t>
      </w:r>
      <w:proofErr w:type="gramStart"/>
      <w:r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’</w:t>
      </w:r>
      <w:proofErr w:type="gramEnd"/>
      <w:r w:rsidRPr="00E024E0"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</w:rPr>
        <w:t xml:space="preserve">s </w:t>
      </w:r>
      <w:r w:rsidRPr="00E024E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HSD</w:t>
      </w:r>
      <w:r w:rsidRPr="00E024E0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的检验，</w:t>
      </w:r>
      <w:r w:rsidRPr="00E024E0">
        <w:rPr>
          <w:rFonts w:ascii="Times New Roman" w:hAnsi="Times New Roman" w:cs="Times New Roman" w:hint="eastAsia"/>
          <w:sz w:val="21"/>
          <w:szCs w:val="21"/>
        </w:rPr>
        <w:t>并完整报告结果和结论；若不需要，请说明理由（</w:t>
      </w:r>
      <w:r w:rsidRPr="00E024E0">
        <w:rPr>
          <w:rFonts w:ascii="Times New Roman" w:hAnsi="Times New Roman" w:cs="Times New Roman" w:hint="eastAsia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5</w:t>
      </w:r>
      <w:r w:rsidRPr="00E024E0">
        <w:rPr>
          <w:rFonts w:ascii="Times New Roman" w:hAnsi="Times New Roman" w:cs="Times New Roman" w:hint="eastAsia"/>
          <w:sz w:val="21"/>
          <w:szCs w:val="21"/>
        </w:rPr>
        <w:t>分）</w:t>
      </w:r>
    </w:p>
    <w:p w14:paraId="0EBA79D5" w14:textId="6312DE11" w:rsidR="006B2224" w:rsidRDefault="006B2224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对于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 method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（授课方式）</w:t>
      </w:r>
      <w:r>
        <w:rPr>
          <w:rFonts w:ascii="Times New Roman Regular" w:hAnsi="Times New Roman Regular" w:cs="Times New Roman Regular" w:hint="eastAsia"/>
          <w:sz w:val="21"/>
          <w:szCs w:val="21"/>
        </w:rPr>
        <w:t>：</w:t>
      </w:r>
    </w:p>
    <w:p w14:paraId="3D839818" w14:textId="34D4CEEB" w:rsidR="00752571" w:rsidRPr="00E024E0" w:rsidRDefault="006B2224" w:rsidP="009B1921">
      <w:pPr>
        <w:pStyle w:val="a6"/>
        <w:spacing w:after="0"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method 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是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 2 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水平因素（传统授课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 / 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互动教学），水平数≤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2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。</w:t>
      </w:r>
      <w:r>
        <w:rPr>
          <w:rFonts w:ascii="Times New Roman Regular" w:hAnsi="Times New Roman Regular" w:cs="Times New Roman Regular" w:hint="eastAsia"/>
          <w:sz w:val="21"/>
          <w:szCs w:val="21"/>
        </w:rPr>
        <w:t>虽然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主效应显著，</w:t>
      </w:r>
      <w:r>
        <w:rPr>
          <w:rFonts w:ascii="Times New Roman Regular" w:hAnsi="Times New Roman Regular" w:cs="Times New Roman Regular" w:hint="eastAsia"/>
          <w:sz w:val="21"/>
          <w:szCs w:val="21"/>
        </w:rPr>
        <w:t>但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仅需通过主效应的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 F 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检验即可明确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6B2224">
        <w:rPr>
          <w:rFonts w:ascii="Times New Roman Regular" w:hAnsi="Times New Roman Regular" w:cs="Times New Roman Regular" w:hint="eastAsia"/>
          <w:sz w:val="21"/>
          <w:szCs w:val="21"/>
        </w:rPr>
        <w:t>“两个水平间的差异”，无需事后检验。</w:t>
      </w:r>
    </w:p>
    <w:p w14:paraId="161A7D9D" w14:textId="1843079C" w:rsidR="006B2224" w:rsidRDefault="004A5F49" w:rsidP="00120118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对于</w:t>
      </w:r>
      <w:r>
        <w:rPr>
          <w:rFonts w:ascii="Times New Roman" w:hAnsi="Times New Roman" w:cs="Times New Roman" w:hint="eastAsia"/>
          <w:sz w:val="21"/>
          <w:szCs w:val="21"/>
        </w:rPr>
        <w:t>size</w:t>
      </w:r>
      <w:r>
        <w:rPr>
          <w:rFonts w:ascii="Times New Roman" w:hAnsi="Times New Roman" w:cs="Times New Roman" w:hint="eastAsia"/>
          <w:sz w:val="21"/>
          <w:szCs w:val="21"/>
        </w:rPr>
        <w:t>（班级规模）</w:t>
      </w:r>
      <w:r>
        <w:rPr>
          <w:rFonts w:ascii="Times New Roman" w:hAnsi="Times New Roman" w:cs="Times New Roman" w:hint="eastAsia"/>
          <w:sz w:val="21"/>
          <w:szCs w:val="21"/>
        </w:rPr>
        <w:t>:</w:t>
      </w:r>
    </w:p>
    <w:p w14:paraId="1410E50F" w14:textId="0ADC8BB1" w:rsidR="004A5F49" w:rsidRDefault="007300E2" w:rsidP="00120118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7300E2">
        <w:lastRenderedPageBreak/>
        <w:drawing>
          <wp:inline distT="0" distB="0" distL="0" distR="0" wp14:anchorId="10E81CD8" wp14:editId="194BC54B">
            <wp:extent cx="5274310" cy="3048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A516" w14:textId="16D7E53A" w:rsidR="004A5F49" w:rsidRDefault="007300E2" w:rsidP="00120118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6C33957C" wp14:editId="400EE79A">
            <wp:extent cx="5274310" cy="101790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0495" w14:textId="51DBC5B3" w:rsidR="00950233" w:rsidRPr="00950233" w:rsidRDefault="00950233" w:rsidP="00950233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950233">
        <w:rPr>
          <w:rFonts w:ascii="Times New Roman" w:hAnsi="Times New Roman" w:cs="Times New Roman"/>
          <w:sz w:val="21"/>
          <w:szCs w:val="21"/>
        </w:rPr>
        <w:t xml:space="preserve">Medium </w:t>
      </w:r>
      <w:r w:rsidRPr="00950233">
        <w:rPr>
          <w:rFonts w:ascii="Times New Roman" w:hAnsi="Times New Roman" w:cs="Times New Roman"/>
          <w:sz w:val="21"/>
          <w:szCs w:val="21"/>
        </w:rPr>
        <w:t>和</w:t>
      </w:r>
      <w:r w:rsidRPr="00950233">
        <w:rPr>
          <w:rFonts w:ascii="Times New Roman" w:hAnsi="Times New Roman" w:cs="Times New Roman"/>
          <w:sz w:val="21"/>
          <w:szCs w:val="21"/>
        </w:rPr>
        <w:t xml:space="preserve"> large </w:t>
      </w:r>
      <w:r w:rsidRPr="00950233">
        <w:rPr>
          <w:rFonts w:ascii="Times New Roman" w:hAnsi="Times New Roman" w:cs="Times New Roman"/>
          <w:sz w:val="21"/>
          <w:szCs w:val="21"/>
        </w:rPr>
        <w:t>的均值差异为</w:t>
      </w:r>
      <w:r w:rsidRPr="00950233">
        <w:rPr>
          <w:rFonts w:ascii="Times New Roman" w:hAnsi="Times New Roman" w:cs="Times New Roman"/>
          <w:sz w:val="21"/>
          <w:szCs w:val="21"/>
        </w:rPr>
        <w:t xml:space="preserve"> </w:t>
      </w:r>
      <w:r w:rsidR="007300E2">
        <w:rPr>
          <w:rFonts w:ascii="Times New Roman" w:hAnsi="Times New Roman" w:cs="Times New Roman" w:hint="eastAsia"/>
          <w:sz w:val="21"/>
          <w:szCs w:val="21"/>
        </w:rPr>
        <w:t>8.40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t (84)=</w:t>
      </w:r>
      <w:r w:rsidR="007300E2">
        <w:rPr>
          <w:rFonts w:ascii="Times New Roman" w:hAnsi="Times New Roman" w:cs="Times New Roman" w:hint="eastAsia"/>
          <w:sz w:val="21"/>
          <w:szCs w:val="21"/>
        </w:rPr>
        <w:t>7.125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p&lt;.001&lt;.05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 xml:space="preserve">medium </w:t>
      </w:r>
      <w:r w:rsidRPr="00950233">
        <w:rPr>
          <w:rFonts w:ascii="Times New Roman" w:hAnsi="Times New Roman" w:cs="Times New Roman"/>
          <w:sz w:val="21"/>
          <w:szCs w:val="21"/>
        </w:rPr>
        <w:t>规模班级的成绩显著高于</w:t>
      </w:r>
      <w:r w:rsidRPr="00950233">
        <w:rPr>
          <w:rFonts w:ascii="Times New Roman" w:hAnsi="Times New Roman" w:cs="Times New Roman"/>
          <w:sz w:val="21"/>
          <w:szCs w:val="21"/>
        </w:rPr>
        <w:t xml:space="preserve"> large </w:t>
      </w:r>
      <w:r w:rsidRPr="00950233">
        <w:rPr>
          <w:rFonts w:ascii="Times New Roman" w:hAnsi="Times New Roman" w:cs="Times New Roman"/>
          <w:sz w:val="21"/>
          <w:szCs w:val="21"/>
        </w:rPr>
        <w:t>规模。</w:t>
      </w:r>
    </w:p>
    <w:p w14:paraId="69D1BCDD" w14:textId="478116CE" w:rsidR="00950233" w:rsidRPr="00950233" w:rsidRDefault="00950233" w:rsidP="00950233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950233">
        <w:rPr>
          <w:rFonts w:ascii="Times New Roman" w:hAnsi="Times New Roman" w:cs="Times New Roman"/>
          <w:sz w:val="21"/>
          <w:szCs w:val="21"/>
        </w:rPr>
        <w:t xml:space="preserve">Small </w:t>
      </w:r>
      <w:r w:rsidRPr="00950233">
        <w:rPr>
          <w:rFonts w:ascii="Times New Roman" w:hAnsi="Times New Roman" w:cs="Times New Roman"/>
          <w:sz w:val="21"/>
          <w:szCs w:val="21"/>
        </w:rPr>
        <w:t>和</w:t>
      </w:r>
      <w:r w:rsidRPr="00950233">
        <w:rPr>
          <w:rFonts w:ascii="Times New Roman" w:hAnsi="Times New Roman" w:cs="Times New Roman"/>
          <w:sz w:val="21"/>
          <w:szCs w:val="21"/>
        </w:rPr>
        <w:t xml:space="preserve"> large </w:t>
      </w:r>
      <w:r w:rsidRPr="00950233">
        <w:rPr>
          <w:rFonts w:ascii="Times New Roman" w:hAnsi="Times New Roman" w:cs="Times New Roman"/>
          <w:sz w:val="21"/>
          <w:szCs w:val="21"/>
        </w:rPr>
        <w:t>的均值差异为</w:t>
      </w:r>
      <w:r w:rsidRPr="00950233">
        <w:rPr>
          <w:rFonts w:ascii="Times New Roman" w:hAnsi="Times New Roman" w:cs="Times New Roman"/>
          <w:sz w:val="21"/>
          <w:szCs w:val="21"/>
        </w:rPr>
        <w:t xml:space="preserve"> 1</w:t>
      </w:r>
      <w:r w:rsidR="007300E2">
        <w:rPr>
          <w:rFonts w:ascii="Times New Roman" w:hAnsi="Times New Roman" w:cs="Times New Roman" w:hint="eastAsia"/>
          <w:sz w:val="21"/>
          <w:szCs w:val="21"/>
        </w:rPr>
        <w:t>5.97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t (84)=</w:t>
      </w:r>
      <w:r w:rsidR="007300E2">
        <w:rPr>
          <w:rFonts w:ascii="Times New Roman" w:hAnsi="Times New Roman" w:cs="Times New Roman" w:hint="eastAsia"/>
          <w:sz w:val="21"/>
          <w:szCs w:val="21"/>
        </w:rPr>
        <w:t>13.542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p&lt;.001&lt;.05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 xml:space="preserve">small </w:t>
      </w:r>
      <w:r w:rsidRPr="00950233">
        <w:rPr>
          <w:rFonts w:ascii="Times New Roman" w:hAnsi="Times New Roman" w:cs="Times New Roman"/>
          <w:sz w:val="21"/>
          <w:szCs w:val="21"/>
        </w:rPr>
        <w:t>规模班级的成绩显著高于</w:t>
      </w:r>
      <w:r w:rsidRPr="00950233">
        <w:rPr>
          <w:rFonts w:ascii="Times New Roman" w:hAnsi="Times New Roman" w:cs="Times New Roman"/>
          <w:sz w:val="21"/>
          <w:szCs w:val="21"/>
        </w:rPr>
        <w:t xml:space="preserve"> large </w:t>
      </w:r>
      <w:r w:rsidRPr="00950233">
        <w:rPr>
          <w:rFonts w:ascii="Times New Roman" w:hAnsi="Times New Roman" w:cs="Times New Roman"/>
          <w:sz w:val="21"/>
          <w:szCs w:val="21"/>
        </w:rPr>
        <w:t>规模。</w:t>
      </w:r>
    </w:p>
    <w:p w14:paraId="2E476A57" w14:textId="607E742F" w:rsidR="00950233" w:rsidRPr="00950233" w:rsidRDefault="00950233" w:rsidP="00950233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950233">
        <w:rPr>
          <w:rFonts w:ascii="Times New Roman" w:hAnsi="Times New Roman" w:cs="Times New Roman"/>
          <w:sz w:val="21"/>
          <w:szCs w:val="21"/>
        </w:rPr>
        <w:t xml:space="preserve">Small </w:t>
      </w:r>
      <w:r w:rsidRPr="00950233">
        <w:rPr>
          <w:rFonts w:ascii="Times New Roman" w:hAnsi="Times New Roman" w:cs="Times New Roman"/>
          <w:sz w:val="21"/>
          <w:szCs w:val="21"/>
        </w:rPr>
        <w:t>和</w:t>
      </w:r>
      <w:r w:rsidRPr="00950233">
        <w:rPr>
          <w:rFonts w:ascii="Times New Roman" w:hAnsi="Times New Roman" w:cs="Times New Roman"/>
          <w:sz w:val="21"/>
          <w:szCs w:val="21"/>
        </w:rPr>
        <w:t xml:space="preserve"> medium </w:t>
      </w:r>
      <w:r w:rsidRPr="00950233">
        <w:rPr>
          <w:rFonts w:ascii="Times New Roman" w:hAnsi="Times New Roman" w:cs="Times New Roman"/>
          <w:sz w:val="21"/>
          <w:szCs w:val="21"/>
        </w:rPr>
        <w:t>的均值差异为</w:t>
      </w:r>
      <w:r w:rsidRPr="00950233">
        <w:rPr>
          <w:rFonts w:ascii="Times New Roman" w:hAnsi="Times New Roman" w:cs="Times New Roman"/>
          <w:sz w:val="21"/>
          <w:szCs w:val="21"/>
        </w:rPr>
        <w:t xml:space="preserve"> </w:t>
      </w:r>
      <w:r w:rsidR="007300E2">
        <w:rPr>
          <w:rFonts w:ascii="Times New Roman" w:hAnsi="Times New Roman" w:cs="Times New Roman" w:hint="eastAsia"/>
          <w:sz w:val="21"/>
          <w:szCs w:val="21"/>
        </w:rPr>
        <w:t>7.57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t (84)=6.</w:t>
      </w:r>
      <w:r w:rsidR="007300E2">
        <w:rPr>
          <w:rFonts w:ascii="Times New Roman" w:hAnsi="Times New Roman" w:cs="Times New Roman" w:hint="eastAsia"/>
          <w:sz w:val="21"/>
          <w:szCs w:val="21"/>
        </w:rPr>
        <w:t>418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>p&lt;.001&lt;.05</w:t>
      </w:r>
      <w:r w:rsidRPr="00950233">
        <w:rPr>
          <w:rFonts w:ascii="Times New Roman" w:hAnsi="Times New Roman" w:cs="Times New Roman"/>
          <w:sz w:val="21"/>
          <w:szCs w:val="21"/>
        </w:rPr>
        <w:t>，</w:t>
      </w:r>
      <w:r w:rsidRPr="00950233">
        <w:rPr>
          <w:rFonts w:ascii="Times New Roman" w:hAnsi="Times New Roman" w:cs="Times New Roman"/>
          <w:sz w:val="21"/>
          <w:szCs w:val="21"/>
        </w:rPr>
        <w:t xml:space="preserve">small </w:t>
      </w:r>
      <w:r w:rsidRPr="00950233">
        <w:rPr>
          <w:rFonts w:ascii="Times New Roman" w:hAnsi="Times New Roman" w:cs="Times New Roman"/>
          <w:sz w:val="21"/>
          <w:szCs w:val="21"/>
        </w:rPr>
        <w:t>规模班级的成绩显著高于</w:t>
      </w:r>
      <w:r w:rsidRPr="00950233">
        <w:rPr>
          <w:rFonts w:ascii="Times New Roman" w:hAnsi="Times New Roman" w:cs="Times New Roman"/>
          <w:sz w:val="21"/>
          <w:szCs w:val="21"/>
        </w:rPr>
        <w:t xml:space="preserve"> medium </w:t>
      </w:r>
      <w:r w:rsidRPr="00950233">
        <w:rPr>
          <w:rFonts w:ascii="Times New Roman" w:hAnsi="Times New Roman" w:cs="Times New Roman"/>
          <w:sz w:val="21"/>
          <w:szCs w:val="21"/>
        </w:rPr>
        <w:t>规模。</w:t>
      </w:r>
    </w:p>
    <w:p w14:paraId="481F6E44" w14:textId="6E3C259C" w:rsidR="00950233" w:rsidRPr="00950233" w:rsidRDefault="00950233" w:rsidP="00CE712E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结果小结：</w:t>
      </w:r>
      <w:r w:rsidRPr="00950233">
        <w:rPr>
          <w:rFonts w:ascii="Times New Roman" w:hAnsi="Times New Roman" w:cs="Times New Roman" w:hint="eastAsia"/>
          <w:sz w:val="21"/>
          <w:szCs w:val="21"/>
        </w:rPr>
        <w:t>班级规模越小，大学生的期末考试成绩越高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3EA6F20B" w14:textId="65DE2411" w:rsidR="00120118" w:rsidRDefault="00120118" w:rsidP="00120118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 w:hint="eastAsia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444AEF">
        <w:rPr>
          <w:rFonts w:ascii="Times New Roman" w:hAnsi="Times New Roman" w:cs="Times New Roman" w:hint="eastAsia"/>
          <w:sz w:val="21"/>
          <w:szCs w:val="21"/>
        </w:rPr>
        <w:t>请说明</w:t>
      </w:r>
      <w:r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Pr="00444AEF">
        <w:rPr>
          <w:rFonts w:ascii="Times New Roman" w:hAnsi="Times New Roman" w:cs="Times New Roman" w:hint="eastAsia"/>
          <w:sz w:val="21"/>
          <w:szCs w:val="21"/>
        </w:rPr>
        <w:t>校正的实现步骤。如果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本研究中的变量需要进行简单主效应检验和事后比较，</w:t>
      </w:r>
      <w:r w:rsidRPr="00444AEF">
        <w:rPr>
          <w:rFonts w:ascii="Times New Roman" w:hAnsi="Times New Roman" w:cs="Times New Roman" w:hint="eastAsia"/>
          <w:sz w:val="21"/>
          <w:szCs w:val="21"/>
        </w:rPr>
        <w:t>请采用</w:t>
      </w:r>
      <w:r w:rsidRPr="00444AEF">
        <w:rPr>
          <w:rFonts w:ascii="Times New Roman" w:hAnsi="Times New Roman" w:cs="Times New Roman"/>
          <w:sz w:val="21"/>
          <w:szCs w:val="21"/>
        </w:rPr>
        <w:t>R</w:t>
      </w:r>
      <w:r w:rsidRPr="00444AEF">
        <w:rPr>
          <w:rFonts w:ascii="Times New Roman" w:hAnsi="Times New Roman" w:cs="Times New Roman" w:hint="eastAsia"/>
          <w:sz w:val="21"/>
          <w:szCs w:val="21"/>
        </w:rPr>
        <w:t>中的</w:t>
      </w:r>
      <w:r w:rsidRPr="00444AEF">
        <w:rPr>
          <w:rFonts w:ascii="Times New Roman" w:hAnsi="Times New Roman" w:cs="Times New Roman" w:hint="eastAsia"/>
          <w:sz w:val="21"/>
          <w:szCs w:val="21"/>
        </w:rPr>
        <w:t>EMMEANS</w:t>
      </w:r>
      <w:r w:rsidRPr="00444AEF">
        <w:rPr>
          <w:rFonts w:ascii="Times New Roman" w:hAnsi="Times New Roman" w:cs="Times New Roman" w:hint="eastAsia"/>
          <w:sz w:val="21"/>
          <w:szCs w:val="21"/>
        </w:rPr>
        <w:t>函数进行</w:t>
      </w:r>
      <w:r w:rsidRPr="00444AEF">
        <w:rPr>
          <w:rFonts w:ascii="Times New Roman" w:hAnsi="Times New Roman" w:cs="Times New Roman" w:hint="eastAsia"/>
          <w:i/>
          <w:iCs/>
          <w:sz w:val="21"/>
          <w:szCs w:val="21"/>
        </w:rPr>
        <w:t>Bonferroni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检验</w:t>
      </w:r>
      <w:r w:rsidRPr="00444AEF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，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并报告</w:t>
      </w: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所有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结果；若不需要，请说明理由（本小问无需报告具体统计量，只需报告显著性及其方向）（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10</w:t>
      </w:r>
      <w:r w:rsidRPr="00444AEF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p w14:paraId="3F1CC1C2" w14:textId="78D0F2B8" w:rsidR="005C43B7" w:rsidRDefault="005C43B7" w:rsidP="00120118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实现步骤：</w:t>
      </w:r>
    </w:p>
    <w:p w14:paraId="5F820180" w14:textId="039DDA7D" w:rsidR="0072195D" w:rsidRDefault="0072195D" w:rsidP="00120118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1.</w:t>
      </w:r>
      <w:r w:rsidRPr="0072195D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样本方差的调整：采用总体方差</w:t>
      </w:r>
    </w:p>
    <w:p w14:paraId="291FC0A9" w14:textId="697D346A" w:rsidR="005C43B7" w:rsidRPr="0072195D" w:rsidRDefault="0072195D" w:rsidP="0072195D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2.</w:t>
      </w:r>
      <w:r w:rsidR="005C43B7" w:rsidRPr="0072195D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确定比较组数，进行α校正。</w:t>
      </w:r>
    </w:p>
    <w:p w14:paraId="1F2DD2DD" w14:textId="17308BCA" w:rsidR="005C43B7" w:rsidRPr="0072195D" w:rsidRDefault="0072195D" w:rsidP="0072195D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3.</w:t>
      </w:r>
      <w:r w:rsidR="005C43B7" w:rsidRPr="0072195D">
        <w:rPr>
          <w:rFonts w:ascii="Times New Roman" w:hAnsi="Times New Roman" w:cs="Times New Roman" w:hint="eastAsia"/>
          <w:sz w:val="21"/>
          <w:szCs w:val="21"/>
        </w:rPr>
        <w:t>进行</w:t>
      </w:r>
      <w:r w:rsidR="005C43B7" w:rsidRPr="0072195D">
        <w:rPr>
          <w:rFonts w:ascii="Times New Roman" w:hAnsi="Times New Roman" w:cs="Times New Roman" w:hint="eastAsia"/>
          <w:sz w:val="21"/>
          <w:szCs w:val="21"/>
        </w:rPr>
        <w:t>t</w:t>
      </w:r>
      <w:r w:rsidR="005C43B7" w:rsidRPr="0072195D">
        <w:rPr>
          <w:rFonts w:ascii="Times New Roman" w:hAnsi="Times New Roman" w:cs="Times New Roman" w:hint="eastAsia"/>
          <w:sz w:val="21"/>
          <w:szCs w:val="21"/>
        </w:rPr>
        <w:t>检验，将每个两两比较的实际</w:t>
      </w:r>
      <w:r w:rsidR="005C43B7" w:rsidRPr="0072195D">
        <w:rPr>
          <w:rFonts w:ascii="Times New Roman" w:hAnsi="Times New Roman" w:cs="Times New Roman" w:hint="eastAsia"/>
          <w:sz w:val="21"/>
          <w:szCs w:val="21"/>
        </w:rPr>
        <w:t>p</w:t>
      </w:r>
      <w:r w:rsidR="005C43B7" w:rsidRPr="0072195D">
        <w:rPr>
          <w:rFonts w:ascii="Times New Roman" w:hAnsi="Times New Roman" w:cs="Times New Roman" w:hint="eastAsia"/>
          <w:sz w:val="21"/>
          <w:szCs w:val="21"/>
        </w:rPr>
        <w:t>值与校正后的α对比，判断显著性。</w:t>
      </w:r>
    </w:p>
    <w:p w14:paraId="7EDB69B6" w14:textId="77777777" w:rsidR="00950233" w:rsidRPr="00950233" w:rsidRDefault="00950233" w:rsidP="00950233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对于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 method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（授课方式）：</w:t>
      </w:r>
    </w:p>
    <w:p w14:paraId="16EAA3A5" w14:textId="3400A5BA" w:rsidR="009B1921" w:rsidRDefault="00950233" w:rsidP="00950233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method 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是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 2 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水平因素（传统授课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 / 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互动教学），水平数≤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2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。虽然主效应显著，但仅需通过主效应的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 F 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检验即可明确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 xml:space="preserve"> 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“两个水平间的差异”，无需进行简单主效应检验和事后比较。</w:t>
      </w:r>
    </w:p>
    <w:p w14:paraId="6AA272FE" w14:textId="2D706F4A" w:rsidR="00950233" w:rsidRDefault="00950233" w:rsidP="00950233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对于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size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（班级规模）</w:t>
      </w:r>
      <w:r w:rsidRPr="00950233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:</w:t>
      </w:r>
    </w:p>
    <w:p w14:paraId="6456925C" w14:textId="0BB06C78" w:rsidR="005C43B7" w:rsidRDefault="005C43B7" w:rsidP="00950233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noProof/>
        </w:rPr>
        <w:drawing>
          <wp:inline distT="0" distB="0" distL="0" distR="0" wp14:anchorId="0A3DF005" wp14:editId="6E2553D8">
            <wp:extent cx="5274310" cy="1530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3C22" w14:textId="6CE933AD" w:rsidR="005C43B7" w:rsidRDefault="005C43B7" w:rsidP="005C43B7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α</w:t>
      </w: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=0.05/3=</w:t>
      </w:r>
      <w:r w:rsidRPr="005C43B7">
        <w:t xml:space="preserve"> </w:t>
      </w:r>
      <w:r w:rsidRPr="005C43B7">
        <w:rPr>
          <w:rFonts w:ascii="Times New Roman" w:hAnsi="Times New Roman" w:cs="Times New Roman"/>
          <w:color w:val="000000"/>
          <w:sz w:val="21"/>
          <w:szCs w:val="21"/>
          <w:lang w:bidi="ar"/>
        </w:rPr>
        <w:t>0.0167</w:t>
      </w:r>
    </w:p>
    <w:p w14:paraId="7996EEAD" w14:textId="0F8DC650" w:rsidR="005C43B7" w:rsidRDefault="005C43B7" w:rsidP="005C43B7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4CFDB132" wp14:editId="606DAC2C">
            <wp:extent cx="5274310" cy="120586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46FF" w14:textId="2FEADF5D" w:rsidR="005C43B7" w:rsidRDefault="00DB0A56" w:rsidP="005C43B7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在传统授课的情况下：</w:t>
      </w:r>
    </w:p>
    <w:p w14:paraId="63A051DE" w14:textId="3CA91467" w:rsidR="00DB0A56" w:rsidRPr="00DB0A56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medium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large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</w:t>
      </w:r>
    </w:p>
    <w:p w14:paraId="18719395" w14:textId="2C1F0254" w:rsidR="00DB0A56" w:rsidRPr="00DB0A56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small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large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</w:t>
      </w:r>
    </w:p>
    <w:p w14:paraId="58377E1D" w14:textId="77777777" w:rsidR="00DB0A56" w:rsidRPr="00DB0A56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small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medium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规模班级。</w:t>
      </w:r>
    </w:p>
    <w:p w14:paraId="523B3065" w14:textId="1F78AD76" w:rsidR="00DB0A56" w:rsidRDefault="00DB0A56" w:rsidP="005C43B7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在互动教学的情况下：</w:t>
      </w:r>
    </w:p>
    <w:p w14:paraId="471F63EC" w14:textId="7E07D82A" w:rsidR="00DB0A56" w:rsidRPr="00DB0A56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medium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large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</w:t>
      </w:r>
    </w:p>
    <w:p w14:paraId="1A4926DC" w14:textId="27583577" w:rsidR="00DB0A56" w:rsidRPr="00DB0A56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small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large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</w:t>
      </w:r>
    </w:p>
    <w:p w14:paraId="5CC2FB9E" w14:textId="61702C16" w:rsidR="00DB0A56" w:rsidRPr="005C43B7" w:rsidRDefault="00DB0A56" w:rsidP="00DB0A56">
      <w:pPr>
        <w:spacing w:after="0" w:line="360" w:lineRule="auto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small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规模班级的成绩显著高于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 xml:space="preserve"> medium </w:t>
      </w:r>
      <w:r w:rsidRPr="00DB0A56">
        <w:rPr>
          <w:rFonts w:ascii="Times New Roman" w:hAnsi="Times New Roman" w:cs="Times New Roman"/>
          <w:color w:val="000000"/>
          <w:sz w:val="21"/>
          <w:szCs w:val="21"/>
          <w:lang w:bidi="ar"/>
        </w:rPr>
        <w:t>规模班级。</w:t>
      </w:r>
    </w:p>
    <w:p w14:paraId="2620F968" w14:textId="60401F36" w:rsidR="00752571" w:rsidRDefault="00000000" w:rsidP="00F549DC">
      <w:pPr>
        <w:pStyle w:val="a6"/>
        <w:spacing w:after="0" w:line="360" w:lineRule="auto"/>
        <w:ind w:left="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（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7</w:t>
      </w:r>
      <w:r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）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使用</w:t>
      </w:r>
      <w:proofErr w:type="spellStart"/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emmip</w:t>
      </w:r>
      <w:proofErr w:type="spellEnd"/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函数，以</w:t>
      </w:r>
      <w:r w:rsidR="005C2B6F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班级规模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为横坐标，画出本研究的交互作用图（</w:t>
      </w:r>
      <w:r w:rsidR="00FD3271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2</w:t>
      </w:r>
      <w:r w:rsidR="00AB4840" w:rsidRPr="00E024E0">
        <w:rPr>
          <w:rFonts w:ascii="Times New Roman" w:hAnsi="Times New Roman" w:cs="Times New Roman" w:hint="eastAsia"/>
          <w:color w:val="000000"/>
          <w:sz w:val="21"/>
          <w:szCs w:val="21"/>
          <w:lang w:bidi="ar"/>
        </w:rPr>
        <w:t>分）</w:t>
      </w:r>
    </w:p>
    <w:p w14:paraId="1D809694" w14:textId="095244E8" w:rsidR="00DB0A56" w:rsidRPr="00F549DC" w:rsidRDefault="00DB0A56" w:rsidP="00F549DC">
      <w:pPr>
        <w:pStyle w:val="a6"/>
        <w:spacing w:after="0" w:line="360" w:lineRule="auto"/>
        <w:ind w:left="0"/>
        <w:rPr>
          <w:rFonts w:ascii="Times New Roman" w:hAnsi="Times New Roman" w:cs="Times New Roman"/>
          <w:color w:val="000000"/>
          <w:sz w:val="21"/>
          <w:szCs w:val="21"/>
          <w:lang w:bidi="ar"/>
        </w:rPr>
      </w:pPr>
      <w:r>
        <w:rPr>
          <w:noProof/>
        </w:rPr>
        <w:drawing>
          <wp:inline distT="0" distB="0" distL="0" distR="0" wp14:anchorId="342A1BB9" wp14:editId="5FFB6442">
            <wp:extent cx="4169262" cy="274320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020" cy="27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A56" w:rsidRPr="00F549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51CF1" w14:textId="77777777" w:rsidR="00D40C38" w:rsidRDefault="00D40C38">
      <w:pPr>
        <w:spacing w:line="240" w:lineRule="auto"/>
      </w:pPr>
      <w:r>
        <w:separator/>
      </w:r>
    </w:p>
  </w:endnote>
  <w:endnote w:type="continuationSeparator" w:id="0">
    <w:p w14:paraId="55CE6A0B" w14:textId="77777777" w:rsidR="00D40C38" w:rsidRDefault="00D40C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1" w:usb3="00000000" w:csb0="400001BF" w:csb1="DFF70000"/>
  </w:font>
  <w:font w:name="Kai">
    <w:altName w:val="微软雅黑"/>
    <w:charset w:val="86"/>
    <w:family w:val="auto"/>
    <w:pitch w:val="variable"/>
    <w:sig w:usb0="00000001" w:usb1="080E0000" w:usb2="00000010" w:usb3="00000000" w:csb0="00040001" w:csb1="00000000"/>
  </w:font>
  <w:font w:name="Times New Roman Regular">
    <w:altName w:val="Times New Roman"/>
    <w:charset w:val="00"/>
    <w:family w:val="auto"/>
    <w:pitch w:val="default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D0A04" w14:textId="77777777" w:rsidR="00D40C38" w:rsidRDefault="00D40C38">
      <w:pPr>
        <w:spacing w:after="0"/>
      </w:pPr>
      <w:r>
        <w:separator/>
      </w:r>
    </w:p>
  </w:footnote>
  <w:footnote w:type="continuationSeparator" w:id="0">
    <w:p w14:paraId="0399DD9D" w14:textId="77777777" w:rsidR="00D40C38" w:rsidRDefault="00D40C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EFC5B9"/>
    <w:multiLevelType w:val="singleLevel"/>
    <w:tmpl w:val="81EFC5B9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0B8E772E"/>
    <w:multiLevelType w:val="multilevel"/>
    <w:tmpl w:val="CDC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433"/>
    <w:multiLevelType w:val="multilevel"/>
    <w:tmpl w:val="C23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3637"/>
    <w:multiLevelType w:val="multilevel"/>
    <w:tmpl w:val="228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20F3B"/>
    <w:multiLevelType w:val="multilevel"/>
    <w:tmpl w:val="D5D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74271"/>
    <w:multiLevelType w:val="multilevel"/>
    <w:tmpl w:val="43A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5613D"/>
    <w:multiLevelType w:val="hybridMultilevel"/>
    <w:tmpl w:val="64765B28"/>
    <w:lvl w:ilvl="0" w:tplc="FF727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5373B"/>
    <w:multiLevelType w:val="multilevel"/>
    <w:tmpl w:val="19B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27208">
    <w:abstractNumId w:val="0"/>
  </w:num>
  <w:num w:numId="2" w16cid:durableId="865752536">
    <w:abstractNumId w:val="4"/>
  </w:num>
  <w:num w:numId="3" w16cid:durableId="220024079">
    <w:abstractNumId w:val="5"/>
  </w:num>
  <w:num w:numId="4" w16cid:durableId="521866305">
    <w:abstractNumId w:val="1"/>
  </w:num>
  <w:num w:numId="5" w16cid:durableId="1479497126">
    <w:abstractNumId w:val="2"/>
  </w:num>
  <w:num w:numId="6" w16cid:durableId="521478666">
    <w:abstractNumId w:val="6"/>
  </w:num>
  <w:num w:numId="7" w16cid:durableId="544487360">
    <w:abstractNumId w:val="7"/>
  </w:num>
  <w:num w:numId="8" w16cid:durableId="1462768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lkOWJhZjhmYTU1MTdlODdmNzIwY2VlZTFkNmQ2YmUifQ=="/>
  </w:docVars>
  <w:rsids>
    <w:rsidRoot w:val="FAFF320B"/>
    <w:rsid w:val="AB3F672C"/>
    <w:rsid w:val="E97BB3EA"/>
    <w:rsid w:val="F7DF48AA"/>
    <w:rsid w:val="FAFF320B"/>
    <w:rsid w:val="FFFB931F"/>
    <w:rsid w:val="FFFBFFDF"/>
    <w:rsid w:val="000009AB"/>
    <w:rsid w:val="00002F46"/>
    <w:rsid w:val="000063A4"/>
    <w:rsid w:val="00012087"/>
    <w:rsid w:val="00014EEA"/>
    <w:rsid w:val="00025B7F"/>
    <w:rsid w:val="000307AF"/>
    <w:rsid w:val="00040BA4"/>
    <w:rsid w:val="00041597"/>
    <w:rsid w:val="00043F28"/>
    <w:rsid w:val="00044700"/>
    <w:rsid w:val="0004588C"/>
    <w:rsid w:val="00050942"/>
    <w:rsid w:val="000539DD"/>
    <w:rsid w:val="0005639E"/>
    <w:rsid w:val="00057C42"/>
    <w:rsid w:val="000604C7"/>
    <w:rsid w:val="0006061F"/>
    <w:rsid w:val="00061B89"/>
    <w:rsid w:val="00061ED0"/>
    <w:rsid w:val="000623D5"/>
    <w:rsid w:val="000748E0"/>
    <w:rsid w:val="000750C2"/>
    <w:rsid w:val="00077D6C"/>
    <w:rsid w:val="0008134E"/>
    <w:rsid w:val="00081694"/>
    <w:rsid w:val="0008497C"/>
    <w:rsid w:val="00087058"/>
    <w:rsid w:val="0008722A"/>
    <w:rsid w:val="000920DF"/>
    <w:rsid w:val="00093A50"/>
    <w:rsid w:val="000A3481"/>
    <w:rsid w:val="000A5339"/>
    <w:rsid w:val="000A5C95"/>
    <w:rsid w:val="000B15BB"/>
    <w:rsid w:val="000B5358"/>
    <w:rsid w:val="000B6689"/>
    <w:rsid w:val="000C07D4"/>
    <w:rsid w:val="000C54BD"/>
    <w:rsid w:val="000C57D9"/>
    <w:rsid w:val="000C66FB"/>
    <w:rsid w:val="000D0E78"/>
    <w:rsid w:val="000D1537"/>
    <w:rsid w:val="000D20AC"/>
    <w:rsid w:val="000D2DAF"/>
    <w:rsid w:val="000D41FE"/>
    <w:rsid w:val="000D66B9"/>
    <w:rsid w:val="000E31CA"/>
    <w:rsid w:val="000E41C5"/>
    <w:rsid w:val="000E5E2B"/>
    <w:rsid w:val="000E768D"/>
    <w:rsid w:val="000F1596"/>
    <w:rsid w:val="000F1DF8"/>
    <w:rsid w:val="000F2B4C"/>
    <w:rsid w:val="000F3126"/>
    <w:rsid w:val="000F671D"/>
    <w:rsid w:val="00104269"/>
    <w:rsid w:val="00111D63"/>
    <w:rsid w:val="0011342B"/>
    <w:rsid w:val="00113750"/>
    <w:rsid w:val="00117523"/>
    <w:rsid w:val="00117C60"/>
    <w:rsid w:val="00120118"/>
    <w:rsid w:val="001278F2"/>
    <w:rsid w:val="001336C2"/>
    <w:rsid w:val="00134E85"/>
    <w:rsid w:val="00147B99"/>
    <w:rsid w:val="00151055"/>
    <w:rsid w:val="00152B60"/>
    <w:rsid w:val="00152EC9"/>
    <w:rsid w:val="00153673"/>
    <w:rsid w:val="00153865"/>
    <w:rsid w:val="00153A5E"/>
    <w:rsid w:val="00153CE9"/>
    <w:rsid w:val="00153D62"/>
    <w:rsid w:val="001551D3"/>
    <w:rsid w:val="00157AEF"/>
    <w:rsid w:val="00164429"/>
    <w:rsid w:val="001649D8"/>
    <w:rsid w:val="00165117"/>
    <w:rsid w:val="001668FD"/>
    <w:rsid w:val="001727D9"/>
    <w:rsid w:val="00172F9E"/>
    <w:rsid w:val="00174D5E"/>
    <w:rsid w:val="00184281"/>
    <w:rsid w:val="0019298D"/>
    <w:rsid w:val="00193FFA"/>
    <w:rsid w:val="001A7BB1"/>
    <w:rsid w:val="001B203D"/>
    <w:rsid w:val="001B4F8E"/>
    <w:rsid w:val="001C3B98"/>
    <w:rsid w:val="001C47E4"/>
    <w:rsid w:val="001C49EA"/>
    <w:rsid w:val="001D20E6"/>
    <w:rsid w:val="001E798E"/>
    <w:rsid w:val="001F13A2"/>
    <w:rsid w:val="001F3FAD"/>
    <w:rsid w:val="00201A07"/>
    <w:rsid w:val="002042B5"/>
    <w:rsid w:val="00216FC7"/>
    <w:rsid w:val="00233974"/>
    <w:rsid w:val="00234050"/>
    <w:rsid w:val="00235E35"/>
    <w:rsid w:val="00240A6A"/>
    <w:rsid w:val="00241542"/>
    <w:rsid w:val="00253140"/>
    <w:rsid w:val="00253443"/>
    <w:rsid w:val="00254078"/>
    <w:rsid w:val="00255767"/>
    <w:rsid w:val="00256B29"/>
    <w:rsid w:val="00256E2F"/>
    <w:rsid w:val="002610E4"/>
    <w:rsid w:val="0026399A"/>
    <w:rsid w:val="002666DC"/>
    <w:rsid w:val="00270DA2"/>
    <w:rsid w:val="00276A4E"/>
    <w:rsid w:val="002803B4"/>
    <w:rsid w:val="00284327"/>
    <w:rsid w:val="00286F78"/>
    <w:rsid w:val="00293C37"/>
    <w:rsid w:val="002A31E4"/>
    <w:rsid w:val="002A7936"/>
    <w:rsid w:val="002B11BD"/>
    <w:rsid w:val="002B4B22"/>
    <w:rsid w:val="002B565A"/>
    <w:rsid w:val="002C3077"/>
    <w:rsid w:val="002C3A54"/>
    <w:rsid w:val="002C3E22"/>
    <w:rsid w:val="002D2BBF"/>
    <w:rsid w:val="002D2E6A"/>
    <w:rsid w:val="002D4FDF"/>
    <w:rsid w:val="002D64BB"/>
    <w:rsid w:val="002D6749"/>
    <w:rsid w:val="002E52A9"/>
    <w:rsid w:val="002F11C2"/>
    <w:rsid w:val="002F52C0"/>
    <w:rsid w:val="002F5E86"/>
    <w:rsid w:val="003112E7"/>
    <w:rsid w:val="00311913"/>
    <w:rsid w:val="00323437"/>
    <w:rsid w:val="00324E62"/>
    <w:rsid w:val="003263AB"/>
    <w:rsid w:val="00326ED4"/>
    <w:rsid w:val="00327559"/>
    <w:rsid w:val="00327DD9"/>
    <w:rsid w:val="0033384F"/>
    <w:rsid w:val="00337077"/>
    <w:rsid w:val="00341E01"/>
    <w:rsid w:val="003431F9"/>
    <w:rsid w:val="00343725"/>
    <w:rsid w:val="003453E3"/>
    <w:rsid w:val="0035444E"/>
    <w:rsid w:val="003546FA"/>
    <w:rsid w:val="00355A4F"/>
    <w:rsid w:val="00357F82"/>
    <w:rsid w:val="003632F8"/>
    <w:rsid w:val="00363705"/>
    <w:rsid w:val="00364FB9"/>
    <w:rsid w:val="00366F5F"/>
    <w:rsid w:val="00374DB3"/>
    <w:rsid w:val="0037780E"/>
    <w:rsid w:val="003810E8"/>
    <w:rsid w:val="003822E0"/>
    <w:rsid w:val="00384B9C"/>
    <w:rsid w:val="00385AEF"/>
    <w:rsid w:val="00387896"/>
    <w:rsid w:val="00390D11"/>
    <w:rsid w:val="00391A52"/>
    <w:rsid w:val="003927A7"/>
    <w:rsid w:val="0039389C"/>
    <w:rsid w:val="003970A8"/>
    <w:rsid w:val="0039794E"/>
    <w:rsid w:val="003A4773"/>
    <w:rsid w:val="003B0A94"/>
    <w:rsid w:val="003B1A2F"/>
    <w:rsid w:val="003B307B"/>
    <w:rsid w:val="003D042C"/>
    <w:rsid w:val="003D3294"/>
    <w:rsid w:val="003E2A6C"/>
    <w:rsid w:val="003E5AB2"/>
    <w:rsid w:val="003F1CA4"/>
    <w:rsid w:val="003F1EBA"/>
    <w:rsid w:val="003F2E4C"/>
    <w:rsid w:val="003F388F"/>
    <w:rsid w:val="003F4656"/>
    <w:rsid w:val="003F49F6"/>
    <w:rsid w:val="003F52CB"/>
    <w:rsid w:val="003F6157"/>
    <w:rsid w:val="00400090"/>
    <w:rsid w:val="00400800"/>
    <w:rsid w:val="004011AF"/>
    <w:rsid w:val="00403538"/>
    <w:rsid w:val="00407A9C"/>
    <w:rsid w:val="00410690"/>
    <w:rsid w:val="00410D57"/>
    <w:rsid w:val="0041152E"/>
    <w:rsid w:val="00411EEF"/>
    <w:rsid w:val="004235D6"/>
    <w:rsid w:val="004266C8"/>
    <w:rsid w:val="00430B50"/>
    <w:rsid w:val="00430D46"/>
    <w:rsid w:val="00430DD7"/>
    <w:rsid w:val="0043192B"/>
    <w:rsid w:val="00433F26"/>
    <w:rsid w:val="004344F8"/>
    <w:rsid w:val="0043462B"/>
    <w:rsid w:val="00442786"/>
    <w:rsid w:val="00444AEF"/>
    <w:rsid w:val="004473DB"/>
    <w:rsid w:val="00447EFC"/>
    <w:rsid w:val="004508C7"/>
    <w:rsid w:val="004516AC"/>
    <w:rsid w:val="0045270D"/>
    <w:rsid w:val="00452B09"/>
    <w:rsid w:val="00452B4B"/>
    <w:rsid w:val="0046002C"/>
    <w:rsid w:val="00460FDC"/>
    <w:rsid w:val="00464B24"/>
    <w:rsid w:val="00466FE5"/>
    <w:rsid w:val="00480865"/>
    <w:rsid w:val="004832AC"/>
    <w:rsid w:val="00483BBE"/>
    <w:rsid w:val="004874D5"/>
    <w:rsid w:val="0049162D"/>
    <w:rsid w:val="00494EA6"/>
    <w:rsid w:val="00496A88"/>
    <w:rsid w:val="00496F22"/>
    <w:rsid w:val="004A5F49"/>
    <w:rsid w:val="004B0866"/>
    <w:rsid w:val="004B2C52"/>
    <w:rsid w:val="004B6949"/>
    <w:rsid w:val="004C0FEF"/>
    <w:rsid w:val="004C393C"/>
    <w:rsid w:val="004C3F3E"/>
    <w:rsid w:val="004C4620"/>
    <w:rsid w:val="004C49D9"/>
    <w:rsid w:val="004C6284"/>
    <w:rsid w:val="004C7568"/>
    <w:rsid w:val="004C79B8"/>
    <w:rsid w:val="004E3643"/>
    <w:rsid w:val="004E39DA"/>
    <w:rsid w:val="004E3FC9"/>
    <w:rsid w:val="004F0252"/>
    <w:rsid w:val="004F4224"/>
    <w:rsid w:val="004F76BF"/>
    <w:rsid w:val="005017D9"/>
    <w:rsid w:val="00501B78"/>
    <w:rsid w:val="00501CFC"/>
    <w:rsid w:val="00504764"/>
    <w:rsid w:val="0051197E"/>
    <w:rsid w:val="00512551"/>
    <w:rsid w:val="00515142"/>
    <w:rsid w:val="005174A0"/>
    <w:rsid w:val="00517EC9"/>
    <w:rsid w:val="0052210C"/>
    <w:rsid w:val="00527E07"/>
    <w:rsid w:val="005303B8"/>
    <w:rsid w:val="0053107D"/>
    <w:rsid w:val="005352E9"/>
    <w:rsid w:val="0053779F"/>
    <w:rsid w:val="00537A28"/>
    <w:rsid w:val="00541912"/>
    <w:rsid w:val="0054197F"/>
    <w:rsid w:val="00551732"/>
    <w:rsid w:val="00553CF0"/>
    <w:rsid w:val="005545E3"/>
    <w:rsid w:val="00557B3C"/>
    <w:rsid w:val="00557B9B"/>
    <w:rsid w:val="00557FB2"/>
    <w:rsid w:val="00561174"/>
    <w:rsid w:val="005621E7"/>
    <w:rsid w:val="00563441"/>
    <w:rsid w:val="005649B0"/>
    <w:rsid w:val="005669CA"/>
    <w:rsid w:val="00575FD7"/>
    <w:rsid w:val="005771D9"/>
    <w:rsid w:val="00580FD5"/>
    <w:rsid w:val="00582E2F"/>
    <w:rsid w:val="00584BCD"/>
    <w:rsid w:val="00585E02"/>
    <w:rsid w:val="0058734B"/>
    <w:rsid w:val="00592BBE"/>
    <w:rsid w:val="00594F07"/>
    <w:rsid w:val="00595288"/>
    <w:rsid w:val="0059596A"/>
    <w:rsid w:val="00596200"/>
    <w:rsid w:val="005A1B03"/>
    <w:rsid w:val="005A2752"/>
    <w:rsid w:val="005A38DE"/>
    <w:rsid w:val="005B6F12"/>
    <w:rsid w:val="005C2B6F"/>
    <w:rsid w:val="005C43B7"/>
    <w:rsid w:val="005D627C"/>
    <w:rsid w:val="005D707E"/>
    <w:rsid w:val="005E339B"/>
    <w:rsid w:val="005E410A"/>
    <w:rsid w:val="005E5D08"/>
    <w:rsid w:val="005F6787"/>
    <w:rsid w:val="0061402A"/>
    <w:rsid w:val="0062034F"/>
    <w:rsid w:val="006205EC"/>
    <w:rsid w:val="00624568"/>
    <w:rsid w:val="006254E6"/>
    <w:rsid w:val="00627D3B"/>
    <w:rsid w:val="006304CF"/>
    <w:rsid w:val="006334DC"/>
    <w:rsid w:val="00633775"/>
    <w:rsid w:val="006348F3"/>
    <w:rsid w:val="006351CC"/>
    <w:rsid w:val="006355AC"/>
    <w:rsid w:val="00636847"/>
    <w:rsid w:val="00636F90"/>
    <w:rsid w:val="006433FE"/>
    <w:rsid w:val="006467D7"/>
    <w:rsid w:val="00653412"/>
    <w:rsid w:val="00654FA7"/>
    <w:rsid w:val="00657C87"/>
    <w:rsid w:val="006643B6"/>
    <w:rsid w:val="00670E8C"/>
    <w:rsid w:val="00673536"/>
    <w:rsid w:val="00674CDC"/>
    <w:rsid w:val="006753B2"/>
    <w:rsid w:val="006857EC"/>
    <w:rsid w:val="00685E4E"/>
    <w:rsid w:val="00685FB5"/>
    <w:rsid w:val="006908E7"/>
    <w:rsid w:val="00692629"/>
    <w:rsid w:val="00695CFB"/>
    <w:rsid w:val="00696756"/>
    <w:rsid w:val="006A3759"/>
    <w:rsid w:val="006A4723"/>
    <w:rsid w:val="006A5DEE"/>
    <w:rsid w:val="006A6209"/>
    <w:rsid w:val="006B2224"/>
    <w:rsid w:val="006B4F64"/>
    <w:rsid w:val="006B6559"/>
    <w:rsid w:val="006B7B32"/>
    <w:rsid w:val="006C1491"/>
    <w:rsid w:val="006D4F48"/>
    <w:rsid w:val="006D6219"/>
    <w:rsid w:val="006E1C17"/>
    <w:rsid w:val="006E30F3"/>
    <w:rsid w:val="006E5277"/>
    <w:rsid w:val="006E5F07"/>
    <w:rsid w:val="006F1A30"/>
    <w:rsid w:val="006F1E99"/>
    <w:rsid w:val="006F3204"/>
    <w:rsid w:val="006F32D0"/>
    <w:rsid w:val="00700163"/>
    <w:rsid w:val="007010FE"/>
    <w:rsid w:val="0070180E"/>
    <w:rsid w:val="007022A4"/>
    <w:rsid w:val="00702A83"/>
    <w:rsid w:val="007053BA"/>
    <w:rsid w:val="00706428"/>
    <w:rsid w:val="00710004"/>
    <w:rsid w:val="007132C8"/>
    <w:rsid w:val="00715D74"/>
    <w:rsid w:val="0071755B"/>
    <w:rsid w:val="00720950"/>
    <w:rsid w:val="0072195D"/>
    <w:rsid w:val="00724EB5"/>
    <w:rsid w:val="00725235"/>
    <w:rsid w:val="0072626F"/>
    <w:rsid w:val="007300E2"/>
    <w:rsid w:val="007435CE"/>
    <w:rsid w:val="00744887"/>
    <w:rsid w:val="00747BB3"/>
    <w:rsid w:val="00750AA6"/>
    <w:rsid w:val="00752558"/>
    <w:rsid w:val="00752571"/>
    <w:rsid w:val="00754303"/>
    <w:rsid w:val="00755393"/>
    <w:rsid w:val="00765DB1"/>
    <w:rsid w:val="0077338C"/>
    <w:rsid w:val="0077511F"/>
    <w:rsid w:val="0078217C"/>
    <w:rsid w:val="00784FCE"/>
    <w:rsid w:val="00786399"/>
    <w:rsid w:val="0078700B"/>
    <w:rsid w:val="00792690"/>
    <w:rsid w:val="0079299B"/>
    <w:rsid w:val="00796739"/>
    <w:rsid w:val="00797839"/>
    <w:rsid w:val="00797926"/>
    <w:rsid w:val="007A23BE"/>
    <w:rsid w:val="007A4360"/>
    <w:rsid w:val="007A5A20"/>
    <w:rsid w:val="007A63C5"/>
    <w:rsid w:val="007C1906"/>
    <w:rsid w:val="007C2021"/>
    <w:rsid w:val="007C5F74"/>
    <w:rsid w:val="007C6645"/>
    <w:rsid w:val="007D7717"/>
    <w:rsid w:val="007E0F09"/>
    <w:rsid w:val="007E2485"/>
    <w:rsid w:val="007E2A1C"/>
    <w:rsid w:val="007E4DEB"/>
    <w:rsid w:val="007E76BC"/>
    <w:rsid w:val="007F5C4C"/>
    <w:rsid w:val="007F6FA7"/>
    <w:rsid w:val="007F7E7D"/>
    <w:rsid w:val="00800BFF"/>
    <w:rsid w:val="00805123"/>
    <w:rsid w:val="0081221D"/>
    <w:rsid w:val="008149FB"/>
    <w:rsid w:val="0081539E"/>
    <w:rsid w:val="0082145C"/>
    <w:rsid w:val="00821D22"/>
    <w:rsid w:val="008255DD"/>
    <w:rsid w:val="0082792D"/>
    <w:rsid w:val="00833E08"/>
    <w:rsid w:val="00833E5D"/>
    <w:rsid w:val="008343E2"/>
    <w:rsid w:val="00835194"/>
    <w:rsid w:val="0083523F"/>
    <w:rsid w:val="00840447"/>
    <w:rsid w:val="00842DB5"/>
    <w:rsid w:val="00844440"/>
    <w:rsid w:val="00845C13"/>
    <w:rsid w:val="008465FA"/>
    <w:rsid w:val="0085329B"/>
    <w:rsid w:val="00856210"/>
    <w:rsid w:val="00862FA1"/>
    <w:rsid w:val="00863953"/>
    <w:rsid w:val="00863AE0"/>
    <w:rsid w:val="008668B7"/>
    <w:rsid w:val="00872AAC"/>
    <w:rsid w:val="0088242E"/>
    <w:rsid w:val="008840DE"/>
    <w:rsid w:val="00891FCC"/>
    <w:rsid w:val="0089482E"/>
    <w:rsid w:val="008A2BF0"/>
    <w:rsid w:val="008A4559"/>
    <w:rsid w:val="008A619C"/>
    <w:rsid w:val="008B04C6"/>
    <w:rsid w:val="008B3EE7"/>
    <w:rsid w:val="008B5773"/>
    <w:rsid w:val="008C12FF"/>
    <w:rsid w:val="008C3B4D"/>
    <w:rsid w:val="008C439D"/>
    <w:rsid w:val="008C58DB"/>
    <w:rsid w:val="008D3432"/>
    <w:rsid w:val="008D5B88"/>
    <w:rsid w:val="008D66D2"/>
    <w:rsid w:val="008D7C44"/>
    <w:rsid w:val="008E4B6D"/>
    <w:rsid w:val="008E51A7"/>
    <w:rsid w:val="008F60C4"/>
    <w:rsid w:val="00900A40"/>
    <w:rsid w:val="00910C54"/>
    <w:rsid w:val="00914854"/>
    <w:rsid w:val="00914F11"/>
    <w:rsid w:val="00914F2E"/>
    <w:rsid w:val="0092339C"/>
    <w:rsid w:val="00924680"/>
    <w:rsid w:val="00924EED"/>
    <w:rsid w:val="00925B93"/>
    <w:rsid w:val="00930002"/>
    <w:rsid w:val="00930D34"/>
    <w:rsid w:val="009411FD"/>
    <w:rsid w:val="00950233"/>
    <w:rsid w:val="009525CF"/>
    <w:rsid w:val="00956222"/>
    <w:rsid w:val="00960423"/>
    <w:rsid w:val="0096480E"/>
    <w:rsid w:val="009653E6"/>
    <w:rsid w:val="00965890"/>
    <w:rsid w:val="009665F1"/>
    <w:rsid w:val="00970289"/>
    <w:rsid w:val="00972A1E"/>
    <w:rsid w:val="00972B52"/>
    <w:rsid w:val="009738A6"/>
    <w:rsid w:val="00975836"/>
    <w:rsid w:val="00977C00"/>
    <w:rsid w:val="0098008A"/>
    <w:rsid w:val="00980A12"/>
    <w:rsid w:val="009832CA"/>
    <w:rsid w:val="009861FE"/>
    <w:rsid w:val="00986478"/>
    <w:rsid w:val="00991ADF"/>
    <w:rsid w:val="009947AD"/>
    <w:rsid w:val="00995072"/>
    <w:rsid w:val="009A2678"/>
    <w:rsid w:val="009A28C7"/>
    <w:rsid w:val="009A7433"/>
    <w:rsid w:val="009B0409"/>
    <w:rsid w:val="009B109D"/>
    <w:rsid w:val="009B1426"/>
    <w:rsid w:val="009B1921"/>
    <w:rsid w:val="009B1A52"/>
    <w:rsid w:val="009B1A9E"/>
    <w:rsid w:val="009B3F1B"/>
    <w:rsid w:val="009B66AA"/>
    <w:rsid w:val="009B77E6"/>
    <w:rsid w:val="009B7E0B"/>
    <w:rsid w:val="009C0364"/>
    <w:rsid w:val="009C1BE8"/>
    <w:rsid w:val="009D06C3"/>
    <w:rsid w:val="009D2611"/>
    <w:rsid w:val="009D285B"/>
    <w:rsid w:val="009D2E73"/>
    <w:rsid w:val="009D5DC6"/>
    <w:rsid w:val="009E0281"/>
    <w:rsid w:val="009E2B09"/>
    <w:rsid w:val="009F01D3"/>
    <w:rsid w:val="009F203A"/>
    <w:rsid w:val="009F33EA"/>
    <w:rsid w:val="009F4F41"/>
    <w:rsid w:val="009F671B"/>
    <w:rsid w:val="009F78E9"/>
    <w:rsid w:val="00A042C4"/>
    <w:rsid w:val="00A100B6"/>
    <w:rsid w:val="00A10EE6"/>
    <w:rsid w:val="00A13E14"/>
    <w:rsid w:val="00A16D8A"/>
    <w:rsid w:val="00A24800"/>
    <w:rsid w:val="00A27875"/>
    <w:rsid w:val="00A27CD3"/>
    <w:rsid w:val="00A27DF2"/>
    <w:rsid w:val="00A310BE"/>
    <w:rsid w:val="00A33CB3"/>
    <w:rsid w:val="00A34BDB"/>
    <w:rsid w:val="00A37D1A"/>
    <w:rsid w:val="00A41AD4"/>
    <w:rsid w:val="00A4340E"/>
    <w:rsid w:val="00A43BE9"/>
    <w:rsid w:val="00A456BE"/>
    <w:rsid w:val="00A45CE5"/>
    <w:rsid w:val="00A6524B"/>
    <w:rsid w:val="00A65E56"/>
    <w:rsid w:val="00A7022D"/>
    <w:rsid w:val="00A71235"/>
    <w:rsid w:val="00A713BC"/>
    <w:rsid w:val="00A720EA"/>
    <w:rsid w:val="00A722A1"/>
    <w:rsid w:val="00A73AF4"/>
    <w:rsid w:val="00A74006"/>
    <w:rsid w:val="00A77C2B"/>
    <w:rsid w:val="00A77F0F"/>
    <w:rsid w:val="00A81E4E"/>
    <w:rsid w:val="00A84F4A"/>
    <w:rsid w:val="00A86B4C"/>
    <w:rsid w:val="00A94B50"/>
    <w:rsid w:val="00A96F3F"/>
    <w:rsid w:val="00A972D1"/>
    <w:rsid w:val="00AA2995"/>
    <w:rsid w:val="00AB08BE"/>
    <w:rsid w:val="00AB47FC"/>
    <w:rsid w:val="00AB4840"/>
    <w:rsid w:val="00AC305D"/>
    <w:rsid w:val="00AC5464"/>
    <w:rsid w:val="00AC5491"/>
    <w:rsid w:val="00AC7D18"/>
    <w:rsid w:val="00AD1ECB"/>
    <w:rsid w:val="00AD33BE"/>
    <w:rsid w:val="00AE22AE"/>
    <w:rsid w:val="00AE5D5F"/>
    <w:rsid w:val="00AE7D2E"/>
    <w:rsid w:val="00AF41A2"/>
    <w:rsid w:val="00AF46FB"/>
    <w:rsid w:val="00B04EE3"/>
    <w:rsid w:val="00B06218"/>
    <w:rsid w:val="00B112B0"/>
    <w:rsid w:val="00B11913"/>
    <w:rsid w:val="00B12883"/>
    <w:rsid w:val="00B12BFA"/>
    <w:rsid w:val="00B14DB2"/>
    <w:rsid w:val="00B178E6"/>
    <w:rsid w:val="00B2058B"/>
    <w:rsid w:val="00B20710"/>
    <w:rsid w:val="00B21A77"/>
    <w:rsid w:val="00B24565"/>
    <w:rsid w:val="00B32772"/>
    <w:rsid w:val="00B34D4F"/>
    <w:rsid w:val="00B3584A"/>
    <w:rsid w:val="00B36967"/>
    <w:rsid w:val="00B37997"/>
    <w:rsid w:val="00B4069D"/>
    <w:rsid w:val="00B466FB"/>
    <w:rsid w:val="00B525D7"/>
    <w:rsid w:val="00B546BA"/>
    <w:rsid w:val="00B57035"/>
    <w:rsid w:val="00B57B0B"/>
    <w:rsid w:val="00B67FD9"/>
    <w:rsid w:val="00B70C6C"/>
    <w:rsid w:val="00B71741"/>
    <w:rsid w:val="00B8096D"/>
    <w:rsid w:val="00B82C4B"/>
    <w:rsid w:val="00B92243"/>
    <w:rsid w:val="00B96FB1"/>
    <w:rsid w:val="00B978EC"/>
    <w:rsid w:val="00BA21EE"/>
    <w:rsid w:val="00BA41BF"/>
    <w:rsid w:val="00BA4756"/>
    <w:rsid w:val="00BA5105"/>
    <w:rsid w:val="00BB0BE9"/>
    <w:rsid w:val="00BB0DF2"/>
    <w:rsid w:val="00BB16DE"/>
    <w:rsid w:val="00BB1D59"/>
    <w:rsid w:val="00BB56E7"/>
    <w:rsid w:val="00BC2AFE"/>
    <w:rsid w:val="00BC65C5"/>
    <w:rsid w:val="00BD0EA9"/>
    <w:rsid w:val="00BD217B"/>
    <w:rsid w:val="00BD6382"/>
    <w:rsid w:val="00BF0748"/>
    <w:rsid w:val="00C063D0"/>
    <w:rsid w:val="00C1434A"/>
    <w:rsid w:val="00C16784"/>
    <w:rsid w:val="00C17EFD"/>
    <w:rsid w:val="00C21197"/>
    <w:rsid w:val="00C2785E"/>
    <w:rsid w:val="00C311DC"/>
    <w:rsid w:val="00C33FC0"/>
    <w:rsid w:val="00C35C00"/>
    <w:rsid w:val="00C36909"/>
    <w:rsid w:val="00C36FF6"/>
    <w:rsid w:val="00C375D8"/>
    <w:rsid w:val="00C37C06"/>
    <w:rsid w:val="00C435DC"/>
    <w:rsid w:val="00C44C21"/>
    <w:rsid w:val="00C464B5"/>
    <w:rsid w:val="00C600E1"/>
    <w:rsid w:val="00C60E5F"/>
    <w:rsid w:val="00C641B8"/>
    <w:rsid w:val="00C64FA3"/>
    <w:rsid w:val="00C67748"/>
    <w:rsid w:val="00C677D1"/>
    <w:rsid w:val="00C7244B"/>
    <w:rsid w:val="00C82384"/>
    <w:rsid w:val="00C837BB"/>
    <w:rsid w:val="00C85333"/>
    <w:rsid w:val="00C87A92"/>
    <w:rsid w:val="00C902B5"/>
    <w:rsid w:val="00C95505"/>
    <w:rsid w:val="00CA0CFF"/>
    <w:rsid w:val="00CA1449"/>
    <w:rsid w:val="00CA1CA0"/>
    <w:rsid w:val="00CA245E"/>
    <w:rsid w:val="00CA28CF"/>
    <w:rsid w:val="00CA38DC"/>
    <w:rsid w:val="00CC197A"/>
    <w:rsid w:val="00CE712E"/>
    <w:rsid w:val="00CF3ABC"/>
    <w:rsid w:val="00CF5AF7"/>
    <w:rsid w:val="00D04828"/>
    <w:rsid w:val="00D04ACB"/>
    <w:rsid w:val="00D112B0"/>
    <w:rsid w:val="00D113A6"/>
    <w:rsid w:val="00D24CC5"/>
    <w:rsid w:val="00D313DE"/>
    <w:rsid w:val="00D316EB"/>
    <w:rsid w:val="00D353F3"/>
    <w:rsid w:val="00D36951"/>
    <w:rsid w:val="00D36A17"/>
    <w:rsid w:val="00D374B4"/>
    <w:rsid w:val="00D40C38"/>
    <w:rsid w:val="00D42BA4"/>
    <w:rsid w:val="00D45378"/>
    <w:rsid w:val="00D46213"/>
    <w:rsid w:val="00D564F9"/>
    <w:rsid w:val="00D67192"/>
    <w:rsid w:val="00D67963"/>
    <w:rsid w:val="00D70419"/>
    <w:rsid w:val="00D7313F"/>
    <w:rsid w:val="00D80253"/>
    <w:rsid w:val="00D841BD"/>
    <w:rsid w:val="00D84D86"/>
    <w:rsid w:val="00D90710"/>
    <w:rsid w:val="00D917E6"/>
    <w:rsid w:val="00D931E4"/>
    <w:rsid w:val="00DA76FD"/>
    <w:rsid w:val="00DB0A56"/>
    <w:rsid w:val="00DB0E4C"/>
    <w:rsid w:val="00DB23D3"/>
    <w:rsid w:val="00DB2A34"/>
    <w:rsid w:val="00DB5F6D"/>
    <w:rsid w:val="00DC1769"/>
    <w:rsid w:val="00DC205A"/>
    <w:rsid w:val="00DC2AA1"/>
    <w:rsid w:val="00DC790A"/>
    <w:rsid w:val="00DD1F45"/>
    <w:rsid w:val="00DD3A78"/>
    <w:rsid w:val="00DD721C"/>
    <w:rsid w:val="00DE0112"/>
    <w:rsid w:val="00DE56D4"/>
    <w:rsid w:val="00DE79D2"/>
    <w:rsid w:val="00DF1F22"/>
    <w:rsid w:val="00DF3245"/>
    <w:rsid w:val="00DF5D02"/>
    <w:rsid w:val="00DF78E1"/>
    <w:rsid w:val="00E024E0"/>
    <w:rsid w:val="00E03B1E"/>
    <w:rsid w:val="00E03E1E"/>
    <w:rsid w:val="00E13480"/>
    <w:rsid w:val="00E14B7A"/>
    <w:rsid w:val="00E21328"/>
    <w:rsid w:val="00E2195E"/>
    <w:rsid w:val="00E22D82"/>
    <w:rsid w:val="00E30FE0"/>
    <w:rsid w:val="00E344ED"/>
    <w:rsid w:val="00E41466"/>
    <w:rsid w:val="00E42504"/>
    <w:rsid w:val="00E42F92"/>
    <w:rsid w:val="00E447DE"/>
    <w:rsid w:val="00E66960"/>
    <w:rsid w:val="00E67A33"/>
    <w:rsid w:val="00E75261"/>
    <w:rsid w:val="00E76E1E"/>
    <w:rsid w:val="00E77A4F"/>
    <w:rsid w:val="00E90A4A"/>
    <w:rsid w:val="00E9664E"/>
    <w:rsid w:val="00E96684"/>
    <w:rsid w:val="00E97F3F"/>
    <w:rsid w:val="00EA1387"/>
    <w:rsid w:val="00EA459E"/>
    <w:rsid w:val="00EA46CE"/>
    <w:rsid w:val="00EB591B"/>
    <w:rsid w:val="00EB6B08"/>
    <w:rsid w:val="00EB6BFB"/>
    <w:rsid w:val="00EB7DB4"/>
    <w:rsid w:val="00EC0F8D"/>
    <w:rsid w:val="00EC1653"/>
    <w:rsid w:val="00EC1C7B"/>
    <w:rsid w:val="00EC2957"/>
    <w:rsid w:val="00ED2E5E"/>
    <w:rsid w:val="00ED41B3"/>
    <w:rsid w:val="00ED5212"/>
    <w:rsid w:val="00ED53E5"/>
    <w:rsid w:val="00ED545F"/>
    <w:rsid w:val="00ED5E99"/>
    <w:rsid w:val="00ED79D6"/>
    <w:rsid w:val="00EE0BF7"/>
    <w:rsid w:val="00EE43D9"/>
    <w:rsid w:val="00EE47BE"/>
    <w:rsid w:val="00EE59BE"/>
    <w:rsid w:val="00EE6477"/>
    <w:rsid w:val="00EE78FD"/>
    <w:rsid w:val="00EF4BC0"/>
    <w:rsid w:val="00EF6F08"/>
    <w:rsid w:val="00F02E2F"/>
    <w:rsid w:val="00F030D9"/>
    <w:rsid w:val="00F10B6E"/>
    <w:rsid w:val="00F12F97"/>
    <w:rsid w:val="00F16064"/>
    <w:rsid w:val="00F22408"/>
    <w:rsid w:val="00F24A4B"/>
    <w:rsid w:val="00F26290"/>
    <w:rsid w:val="00F26A6A"/>
    <w:rsid w:val="00F274CF"/>
    <w:rsid w:val="00F3021C"/>
    <w:rsid w:val="00F32457"/>
    <w:rsid w:val="00F35313"/>
    <w:rsid w:val="00F35E3C"/>
    <w:rsid w:val="00F369CF"/>
    <w:rsid w:val="00F43823"/>
    <w:rsid w:val="00F46175"/>
    <w:rsid w:val="00F50415"/>
    <w:rsid w:val="00F51F82"/>
    <w:rsid w:val="00F53ACD"/>
    <w:rsid w:val="00F549DC"/>
    <w:rsid w:val="00F616F9"/>
    <w:rsid w:val="00F628ED"/>
    <w:rsid w:val="00F63DAD"/>
    <w:rsid w:val="00F63F8A"/>
    <w:rsid w:val="00F64F7B"/>
    <w:rsid w:val="00F65803"/>
    <w:rsid w:val="00F6722E"/>
    <w:rsid w:val="00F71CFF"/>
    <w:rsid w:val="00F7424B"/>
    <w:rsid w:val="00F8028A"/>
    <w:rsid w:val="00F83B57"/>
    <w:rsid w:val="00F87335"/>
    <w:rsid w:val="00F8746B"/>
    <w:rsid w:val="00F875BD"/>
    <w:rsid w:val="00F91C62"/>
    <w:rsid w:val="00F9208C"/>
    <w:rsid w:val="00F958C8"/>
    <w:rsid w:val="00F96E66"/>
    <w:rsid w:val="00F971CE"/>
    <w:rsid w:val="00FA40CD"/>
    <w:rsid w:val="00FB71FB"/>
    <w:rsid w:val="00FB7EC4"/>
    <w:rsid w:val="00FB7ECE"/>
    <w:rsid w:val="00FC1A8D"/>
    <w:rsid w:val="00FD0A6B"/>
    <w:rsid w:val="00FD3271"/>
    <w:rsid w:val="00FD379F"/>
    <w:rsid w:val="00FD3A4F"/>
    <w:rsid w:val="00FD4480"/>
    <w:rsid w:val="00FD7FB7"/>
    <w:rsid w:val="00FE3702"/>
    <w:rsid w:val="00FE6A27"/>
    <w:rsid w:val="04114082"/>
    <w:rsid w:val="07BC2556"/>
    <w:rsid w:val="07F5715B"/>
    <w:rsid w:val="09E85885"/>
    <w:rsid w:val="0E252C04"/>
    <w:rsid w:val="0EE7610B"/>
    <w:rsid w:val="0FB32491"/>
    <w:rsid w:val="11A007F3"/>
    <w:rsid w:val="12552F31"/>
    <w:rsid w:val="131274CE"/>
    <w:rsid w:val="13AE5449"/>
    <w:rsid w:val="13DF5603"/>
    <w:rsid w:val="14BA1BCC"/>
    <w:rsid w:val="168D47EA"/>
    <w:rsid w:val="17465999"/>
    <w:rsid w:val="18771CEA"/>
    <w:rsid w:val="18A84B5D"/>
    <w:rsid w:val="1A124218"/>
    <w:rsid w:val="1D1E53EE"/>
    <w:rsid w:val="1E012C37"/>
    <w:rsid w:val="1ED815CC"/>
    <w:rsid w:val="1F933745"/>
    <w:rsid w:val="1FA15E62"/>
    <w:rsid w:val="21EF55AB"/>
    <w:rsid w:val="222D60D3"/>
    <w:rsid w:val="23563407"/>
    <w:rsid w:val="276F4A98"/>
    <w:rsid w:val="27E86D24"/>
    <w:rsid w:val="290336EA"/>
    <w:rsid w:val="2AB64438"/>
    <w:rsid w:val="2AF53506"/>
    <w:rsid w:val="2D0277C9"/>
    <w:rsid w:val="2E67296D"/>
    <w:rsid w:val="2EE67D35"/>
    <w:rsid w:val="2EF7784D"/>
    <w:rsid w:val="31423659"/>
    <w:rsid w:val="327FA4B0"/>
    <w:rsid w:val="32C57C62"/>
    <w:rsid w:val="33315CDD"/>
    <w:rsid w:val="36963339"/>
    <w:rsid w:val="3B2F036E"/>
    <w:rsid w:val="3B781D15"/>
    <w:rsid w:val="3D1617E6"/>
    <w:rsid w:val="3DCBA02A"/>
    <w:rsid w:val="3E5F0F6A"/>
    <w:rsid w:val="3FF179BB"/>
    <w:rsid w:val="416074D3"/>
    <w:rsid w:val="41775519"/>
    <w:rsid w:val="45C5024D"/>
    <w:rsid w:val="46BC228E"/>
    <w:rsid w:val="474358CD"/>
    <w:rsid w:val="47694C08"/>
    <w:rsid w:val="48DB3EBB"/>
    <w:rsid w:val="491F1A22"/>
    <w:rsid w:val="4A871F75"/>
    <w:rsid w:val="4C8A2620"/>
    <w:rsid w:val="4D926C66"/>
    <w:rsid w:val="4D9D4091"/>
    <w:rsid w:val="4DF70140"/>
    <w:rsid w:val="4EAB2DBA"/>
    <w:rsid w:val="4FADE503"/>
    <w:rsid w:val="50E0418D"/>
    <w:rsid w:val="519F5DF6"/>
    <w:rsid w:val="554A6079"/>
    <w:rsid w:val="55AA2FBB"/>
    <w:rsid w:val="57D32ECD"/>
    <w:rsid w:val="57FB5FAF"/>
    <w:rsid w:val="587C0C3F"/>
    <w:rsid w:val="594356A4"/>
    <w:rsid w:val="59D37037"/>
    <w:rsid w:val="5AD15095"/>
    <w:rsid w:val="5B765E19"/>
    <w:rsid w:val="5C361105"/>
    <w:rsid w:val="5D964551"/>
    <w:rsid w:val="5E6E2DD8"/>
    <w:rsid w:val="5F750196"/>
    <w:rsid w:val="5FA9768F"/>
    <w:rsid w:val="610F13F6"/>
    <w:rsid w:val="6206548B"/>
    <w:rsid w:val="643B4E5A"/>
    <w:rsid w:val="65691CC8"/>
    <w:rsid w:val="657F1D6E"/>
    <w:rsid w:val="66087C3D"/>
    <w:rsid w:val="671D183F"/>
    <w:rsid w:val="69EE74C3"/>
    <w:rsid w:val="6A1F58CE"/>
    <w:rsid w:val="6B340F05"/>
    <w:rsid w:val="6CFE17CB"/>
    <w:rsid w:val="6DF76DB2"/>
    <w:rsid w:val="6EB81E4D"/>
    <w:rsid w:val="70176662"/>
    <w:rsid w:val="704D4F6E"/>
    <w:rsid w:val="70FA674D"/>
    <w:rsid w:val="72B34E05"/>
    <w:rsid w:val="736E240E"/>
    <w:rsid w:val="74A54C22"/>
    <w:rsid w:val="75CB06B8"/>
    <w:rsid w:val="7AAA248A"/>
    <w:rsid w:val="7C2F7BF3"/>
    <w:rsid w:val="7CE97F83"/>
    <w:rsid w:val="7ECC662C"/>
    <w:rsid w:val="7F3E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A2978"/>
  <w15:docId w15:val="{65D64512-EB91-6B46-957F-6EFEE91E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4DB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qFormat/>
    <w:rPr>
      <w:sz w:val="24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qFormat/>
    <w:rPr>
      <w:rFonts w:ascii="TimesNewRomanPSMT" w:hAnsi="TimesNewRomanPSMT" w:hint="default"/>
      <w:color w:val="000000"/>
      <w:sz w:val="24"/>
      <w:szCs w:val="24"/>
    </w:rPr>
  </w:style>
  <w:style w:type="character" w:styleId="a7">
    <w:name w:val="Placeholder Text"/>
    <w:basedOn w:val="a0"/>
    <w:uiPriority w:val="99"/>
    <w:unhideWhenUsed/>
    <w:qFormat/>
    <w:rPr>
      <w:color w:val="666666"/>
    </w:rPr>
  </w:style>
  <w:style w:type="paragraph" w:styleId="a8">
    <w:name w:val="header"/>
    <w:basedOn w:val="a"/>
    <w:link w:val="a9"/>
    <w:rsid w:val="007751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77511F"/>
    <w:rPr>
      <w:rFonts w:asciiTheme="minorHAnsi" w:eastAsiaTheme="minorEastAsia" w:hAnsiTheme="minorHAnsi" w:cstheme="minorBidi"/>
      <w:sz w:val="18"/>
      <w:szCs w:val="18"/>
      <w:lang w:val="en-US"/>
    </w:rPr>
  </w:style>
  <w:style w:type="paragraph" w:styleId="aa">
    <w:name w:val="footer"/>
    <w:basedOn w:val="a"/>
    <w:link w:val="ab"/>
    <w:rsid w:val="007751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77511F"/>
    <w:rPr>
      <w:rFonts w:asciiTheme="minorHAnsi" w:eastAsiaTheme="minorEastAsia" w:hAnsiTheme="minorHAnsi" w:cstheme="minorBidi"/>
      <w:sz w:val="18"/>
      <w:szCs w:val="18"/>
      <w:lang w:val="en-US"/>
    </w:rPr>
  </w:style>
  <w:style w:type="character" w:styleId="ac">
    <w:name w:val="annotation reference"/>
    <w:basedOn w:val="a0"/>
    <w:rsid w:val="0077511F"/>
    <w:rPr>
      <w:sz w:val="21"/>
      <w:szCs w:val="21"/>
    </w:rPr>
  </w:style>
  <w:style w:type="paragraph" w:styleId="ad">
    <w:name w:val="annotation text"/>
    <w:basedOn w:val="a"/>
    <w:link w:val="ae"/>
    <w:rsid w:val="0077511F"/>
  </w:style>
  <w:style w:type="character" w:customStyle="1" w:styleId="ae">
    <w:name w:val="批注文字 字符"/>
    <w:basedOn w:val="a0"/>
    <w:link w:val="ad"/>
    <w:rsid w:val="0077511F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f">
    <w:name w:val="annotation subject"/>
    <w:basedOn w:val="ad"/>
    <w:next w:val="ad"/>
    <w:link w:val="af0"/>
    <w:rsid w:val="0077511F"/>
    <w:rPr>
      <w:b/>
      <w:bCs/>
    </w:rPr>
  </w:style>
  <w:style w:type="character" w:customStyle="1" w:styleId="af0">
    <w:name w:val="批注主题 字符"/>
    <w:basedOn w:val="ae"/>
    <w:link w:val="af"/>
    <w:rsid w:val="0077511F"/>
    <w:rPr>
      <w:rFonts w:asciiTheme="minorHAnsi" w:eastAsiaTheme="minorEastAsia" w:hAnsiTheme="minorHAnsi" w:cstheme="minorBidi"/>
      <w:b/>
      <w:bCs/>
      <w:sz w:val="22"/>
      <w:szCs w:val="22"/>
      <w:lang w:val="en-US"/>
    </w:rPr>
  </w:style>
  <w:style w:type="paragraph" w:styleId="af1">
    <w:name w:val="Revision"/>
    <w:hidden/>
    <w:uiPriority w:val="99"/>
    <w:unhideWhenUsed/>
    <w:rsid w:val="00833E0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zhenyu he</cp:lastModifiedBy>
  <cp:revision>15</cp:revision>
  <dcterms:created xsi:type="dcterms:W3CDTF">2025-11-24T13:09:00Z</dcterms:created>
  <dcterms:modified xsi:type="dcterms:W3CDTF">2025-12-01T15:43:00Z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006F71E1C9FDD76C7C1109658CA7459F_41</vt:lpwstr>
  </property>
</Properties>
</file>