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8"/>
          <w:szCs w:val="36"/>
          <w:lang w:val="en-US" w:eastAsia="zh-Hans"/>
        </w:rPr>
      </w:pPr>
      <w:r>
        <w:rPr>
          <w:rFonts w:hint="default"/>
          <w:b/>
          <w:bCs/>
          <w:sz w:val="28"/>
          <w:szCs w:val="36"/>
          <w:lang w:eastAsia="zh-Hans"/>
        </w:rPr>
        <w:t xml:space="preserve">1 </w:t>
      </w:r>
      <w:r>
        <w:rPr>
          <w:rFonts w:hint="eastAsia"/>
          <w:b/>
          <w:bCs/>
          <w:sz w:val="28"/>
          <w:szCs w:val="36"/>
          <w:lang w:val="en-US" w:eastAsia="zh-Hans"/>
        </w:rPr>
        <w:t>期中前的内容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基本变量类型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命名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顺序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等距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等比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离散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连续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基本统计量的计算和性质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均值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中位数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众数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全距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标准差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四分位距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标准化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基本概率运算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加法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乘法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贝叶斯公式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PDF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PMF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CDF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假设检验原理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虚无假设和备泽假设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第I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II类错误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效力power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p值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z检验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独立样本t检验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相关样本t检验</w:t>
      </w:r>
    </w:p>
    <w:p>
      <w:pPr>
        <w:rPr>
          <w:rFonts w:hint="default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上半学期总结的基本运算方法仍旧需要了解</w:t>
      </w:r>
    </w:p>
    <w:p>
      <w:pPr>
        <w:rPr>
          <w:rFonts w:hint="default"/>
          <w:b/>
          <w:bCs/>
          <w:lang w:eastAsia="zh-Hans"/>
        </w:rPr>
      </w:pPr>
    </w:p>
    <w:p>
      <w:pPr>
        <w:rPr>
          <w:rFonts w:hint="eastAsia"/>
          <w:b/>
          <w:bCs/>
          <w:sz w:val="28"/>
          <w:szCs w:val="36"/>
          <w:lang w:val="en-US" w:eastAsia="zh-Hans"/>
        </w:rPr>
      </w:pPr>
      <w:r>
        <w:rPr>
          <w:rFonts w:hint="default"/>
          <w:b/>
          <w:bCs/>
          <w:sz w:val="28"/>
          <w:szCs w:val="36"/>
          <w:lang w:eastAsia="zh-Hans"/>
        </w:rPr>
        <w:t xml:space="preserve">2 </w:t>
      </w:r>
      <w:r>
        <w:rPr>
          <w:rFonts w:hint="eastAsia"/>
          <w:b/>
          <w:bCs/>
          <w:sz w:val="28"/>
          <w:szCs w:val="36"/>
          <w:lang w:val="en-US" w:eastAsia="zh-Hans"/>
        </w:rPr>
        <w:t>对于每种假设检验</w:t>
      </w:r>
      <w:r>
        <w:rPr>
          <w:rFonts w:hint="default"/>
          <w:b/>
          <w:bCs/>
          <w:sz w:val="28"/>
          <w:szCs w:val="36"/>
          <w:lang w:eastAsia="zh-Hans"/>
        </w:rPr>
        <w:t>，</w:t>
      </w:r>
      <w:r>
        <w:rPr>
          <w:rFonts w:hint="eastAsia"/>
          <w:b/>
          <w:bCs/>
          <w:sz w:val="28"/>
          <w:szCs w:val="36"/>
          <w:lang w:val="en-US" w:eastAsia="zh-Hans"/>
        </w:rPr>
        <w:t>都应该熟悉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前提假设assumption</w:t>
      </w:r>
    </w:p>
    <w:p>
      <w:pP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shapiro_test进行正态性检验</w:t>
      </w:r>
    </w:p>
    <w:p>
      <w:pPr>
        <w:rPr>
          <w:rFonts w:hint="default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rstatix::</w:t>
      </w:r>
      <w:r>
        <w:rPr>
          <w:rFonts w:hint="default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identify_outliers</w:t>
      </w: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发现极端值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虚无假设的内容和检验的内容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均值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方差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相关等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检验过程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使用的统计量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具体计算公式</w:t>
      </w:r>
      <w:r>
        <w:rPr>
          <w:rFonts w:hint="default"/>
          <w:b/>
          <w:bCs/>
          <w:lang w:eastAsia="zh-Hans"/>
        </w:rPr>
        <w:t>！）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结果及解释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p值和结论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效应量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是相关还是因果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后续事后检验及简单主效应等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lang w:eastAsia="zh-Hans"/>
        </w:rPr>
      </w:pPr>
    </w:p>
    <w:p>
      <w:pPr>
        <w:rPr>
          <w:rFonts w:hint="eastAsia"/>
          <w:b/>
          <w:bCs/>
          <w:sz w:val="28"/>
          <w:szCs w:val="36"/>
          <w:lang w:val="en-US" w:eastAsia="zh-Hans"/>
        </w:rPr>
      </w:pPr>
      <w:r>
        <w:rPr>
          <w:rFonts w:hint="default"/>
          <w:b/>
          <w:bCs/>
          <w:sz w:val="28"/>
          <w:szCs w:val="36"/>
          <w:lang w:eastAsia="zh-Hans"/>
        </w:rPr>
        <w:t xml:space="preserve">3 </w:t>
      </w:r>
      <w:r>
        <w:rPr>
          <w:rFonts w:hint="eastAsia"/>
          <w:b/>
          <w:bCs/>
          <w:sz w:val="28"/>
          <w:szCs w:val="36"/>
          <w:lang w:val="en-US" w:eastAsia="zh-Hans"/>
        </w:rPr>
        <w:t>t检验系列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t分布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形状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自由度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临界值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pt</w:t>
      </w: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，</w:t>
      </w: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qt函数计算p值和临界值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重复测量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repeated</w:t>
      </w:r>
      <w:r>
        <w:rPr>
          <w:rFonts w:hint="default"/>
          <w:b/>
          <w:bCs/>
          <w:lang w:eastAsia="zh-Hans"/>
        </w:rPr>
        <w:t xml:space="preserve"> </w:t>
      </w:r>
      <w:r>
        <w:rPr>
          <w:rFonts w:hint="eastAsia"/>
          <w:b/>
          <w:bCs/>
          <w:lang w:val="en-US" w:eastAsia="zh-Hans"/>
        </w:rPr>
        <w:t>measure</w:t>
      </w:r>
      <w:r>
        <w:rPr>
          <w:rFonts w:hint="default"/>
          <w:b/>
          <w:bCs/>
          <w:lang w:eastAsia="zh-Hans"/>
        </w:rPr>
        <w:t>）</w:t>
      </w:r>
      <w:r>
        <w:rPr>
          <w:rFonts w:hint="eastAsia"/>
          <w:b/>
          <w:bCs/>
          <w:lang w:val="en-US" w:eastAsia="zh-Hans"/>
        </w:rPr>
        <w:t>和独立测量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independent</w:t>
      </w:r>
      <w:r>
        <w:rPr>
          <w:rFonts w:hint="default"/>
          <w:b/>
          <w:bCs/>
          <w:lang w:eastAsia="zh-Hans"/>
        </w:rPr>
        <w:t xml:space="preserve"> </w:t>
      </w:r>
      <w:r>
        <w:rPr>
          <w:rFonts w:hint="eastAsia"/>
          <w:b/>
          <w:bCs/>
          <w:lang w:val="en-US" w:eastAsia="zh-Hans"/>
        </w:rPr>
        <w:t>measure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独立两样本t检验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含方差同质性检验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同质和不同质条件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t.test函数</w:t>
      </w: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（</w:t>
      </w: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注意参数</w:t>
      </w: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！）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效应量计算cohen</w:t>
      </w:r>
      <w:r>
        <w:rPr>
          <w:rFonts w:hint="default"/>
          <w:b/>
          <w:bCs/>
          <w:lang w:eastAsia="zh-Hans"/>
        </w:rPr>
        <w:t xml:space="preserve">’s d </w:t>
      </w:r>
      <w:r>
        <w:rPr>
          <w:rFonts w:hint="eastAsia"/>
          <w:b/>
          <w:bCs/>
          <w:lang w:val="en-US" w:eastAsia="zh-Hans"/>
        </w:rPr>
        <w:t>和r</w:t>
      </w:r>
      <w:r>
        <w:rPr>
          <w:rFonts w:hint="default"/>
          <w:b/>
          <w:bCs/>
          <w:lang w:eastAsia="zh-Hans"/>
        </w:rPr>
        <w:t>^2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不同t检验的异同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PPT</w:t>
      </w:r>
      <w:r>
        <w:rPr>
          <w:rFonts w:hint="default"/>
          <w:b/>
          <w:bCs/>
          <w:lang w:eastAsia="zh-Hans"/>
        </w:rPr>
        <w:t>21</w:t>
      </w:r>
      <w:r>
        <w:rPr>
          <w:rFonts w:hint="eastAsia"/>
          <w:b/>
          <w:bCs/>
          <w:lang w:val="en-US" w:eastAsia="zh-Hans"/>
        </w:rPr>
        <w:t>页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F分布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形状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自由度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临界值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pf</w:t>
      </w: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，</w:t>
      </w: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qf函数计算p值和临界值</w:t>
      </w:r>
    </w:p>
    <w:p>
      <w:pPr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两样本F检验</w:t>
      </w:r>
    </w:p>
    <w:p>
      <w:pPr>
        <w:rPr>
          <w:rFonts w:hint="default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var.test或者</w:t>
      </w: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car::</w:t>
      </w: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leveneTest</w:t>
      </w:r>
    </w:p>
    <w:p>
      <w:pPr>
        <w:rPr>
          <w:rFonts w:hint="default"/>
          <w:b/>
          <w:bCs/>
          <w:lang w:eastAsia="zh-Hans"/>
        </w:rPr>
      </w:pPr>
    </w:p>
    <w:p>
      <w:pPr>
        <w:rPr>
          <w:rFonts w:hint="eastAsia"/>
          <w:b/>
          <w:bCs/>
          <w:sz w:val="28"/>
          <w:szCs w:val="36"/>
          <w:lang w:val="en-US" w:eastAsia="zh-Hans"/>
        </w:rPr>
      </w:pPr>
      <w:r>
        <w:rPr>
          <w:rFonts w:hint="default"/>
          <w:b/>
          <w:bCs/>
          <w:sz w:val="28"/>
          <w:szCs w:val="36"/>
          <w:lang w:eastAsia="zh-Hans"/>
        </w:rPr>
        <w:t xml:space="preserve">4 </w:t>
      </w:r>
      <w:r>
        <w:rPr>
          <w:rFonts w:hint="eastAsia"/>
          <w:b/>
          <w:bCs/>
          <w:sz w:val="28"/>
          <w:szCs w:val="36"/>
          <w:lang w:val="en-US" w:eastAsia="zh-Hans"/>
        </w:rPr>
        <w:t>参数估计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点估计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均值和标准差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无偏估计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置信区间CI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置信水平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lang w:eastAsia="zh-Hans"/>
        </w:rPr>
      </w:pPr>
    </w:p>
    <w:p>
      <w:pPr>
        <w:rPr>
          <w:rFonts w:hint="eastAsia"/>
          <w:b/>
          <w:bCs/>
          <w:sz w:val="28"/>
          <w:szCs w:val="36"/>
          <w:lang w:val="en-US" w:eastAsia="zh-Hans"/>
        </w:rPr>
      </w:pPr>
      <w:r>
        <w:rPr>
          <w:rFonts w:hint="default"/>
          <w:b/>
          <w:bCs/>
          <w:sz w:val="28"/>
          <w:szCs w:val="36"/>
          <w:lang w:eastAsia="zh-Hans"/>
        </w:rPr>
        <w:t xml:space="preserve">5 </w:t>
      </w:r>
      <w:r>
        <w:rPr>
          <w:rFonts w:hint="eastAsia"/>
          <w:b/>
          <w:bCs/>
          <w:sz w:val="28"/>
          <w:szCs w:val="36"/>
          <w:lang w:val="en-US" w:eastAsia="zh-Hans"/>
        </w:rPr>
        <w:t>方差分析ANOVA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方差分析和t检验的关系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第I类错误的概率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因素factor的不同水平level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组内和组间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和方分解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自由度分解和方差分析表</w:t>
      </w:r>
    </w:p>
    <w:p>
      <w:pPr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效应量计算</w:t>
      </w:r>
    </w:p>
    <w:p>
      <w:pPr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单因素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组间设计</w:t>
      </w:r>
      <w:r>
        <w:rPr>
          <w:rFonts w:hint="default"/>
          <w:b/>
          <w:bCs/>
          <w:lang w:eastAsia="zh-Hans"/>
        </w:rPr>
        <w:t>）</w:t>
      </w:r>
      <w:r>
        <w:rPr>
          <w:rFonts w:hint="eastAsia"/>
          <w:b/>
          <w:bCs/>
          <w:lang w:val="en-US" w:eastAsia="zh-Hans"/>
        </w:rPr>
        <w:t>方差分析</w:t>
      </w:r>
    </w:p>
    <w:p>
      <w:pPr>
        <w:rPr>
          <w:rFonts w:hint="eastAsia"/>
          <w:b/>
          <w:bCs/>
          <w:lang w:val="en-US" w:eastAsia="zh-Hans"/>
        </w:rPr>
      </w:pP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单因素</w:t>
      </w:r>
      <w:r>
        <w:rPr>
          <w:rFonts w:hint="default"/>
          <w:b/>
          <w:bCs/>
          <w:lang w:eastAsia="zh-Hans"/>
        </w:rPr>
        <w:t>）</w:t>
      </w:r>
      <w:r>
        <w:rPr>
          <w:rFonts w:hint="eastAsia"/>
          <w:b/>
          <w:bCs/>
          <w:lang w:val="en-US" w:eastAsia="zh-Hans"/>
        </w:rPr>
        <w:t>重复测量方差分析</w:t>
      </w:r>
    </w:p>
    <w:p>
      <w:pPr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两因素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组间设计</w:t>
      </w:r>
      <w:r>
        <w:rPr>
          <w:rFonts w:hint="default"/>
          <w:b/>
          <w:bCs/>
          <w:lang w:eastAsia="zh-Hans"/>
        </w:rPr>
        <w:t>）</w:t>
      </w:r>
      <w:r>
        <w:rPr>
          <w:rFonts w:hint="eastAsia"/>
          <w:b/>
          <w:bCs/>
          <w:lang w:val="en-US" w:eastAsia="zh-Hans"/>
        </w:rPr>
        <w:t>方差分析</w:t>
      </w:r>
    </w:p>
    <w:p>
      <w:pPr>
        <w:rPr>
          <w:rFonts w:hint="default"/>
          <w:b/>
          <w:bCs/>
          <w:lang w:val="en-US" w:eastAsia="zh-Hans"/>
        </w:rPr>
      </w:pP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两因素</w:t>
      </w:r>
      <w:r>
        <w:rPr>
          <w:rFonts w:hint="default"/>
          <w:b/>
          <w:bCs/>
          <w:lang w:eastAsia="zh-Hans"/>
        </w:rPr>
        <w:t>）</w:t>
      </w:r>
      <w:r>
        <w:rPr>
          <w:rFonts w:hint="eastAsia"/>
          <w:b/>
          <w:bCs/>
          <w:lang w:val="en-US" w:eastAsia="zh-Hans"/>
        </w:rPr>
        <w:t>混合设计方差分析</w:t>
      </w:r>
    </w:p>
    <w:p>
      <w:pPr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方差同质性</w:t>
      </w:r>
    </w:p>
    <w:p>
      <w:pPr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协方差同质性</w:t>
      </w:r>
    </w:p>
    <w:p>
      <w:pPr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主效应和事后检验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是否要做以及如何去做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Tukey</w:t>
      </w:r>
      <w:r>
        <w:rPr>
          <w:rFonts w:hint="default"/>
          <w:b/>
          <w:bCs/>
          <w:lang w:eastAsia="zh-Hans"/>
        </w:rPr>
        <w:t xml:space="preserve"> </w:t>
      </w:r>
      <w:r>
        <w:rPr>
          <w:rFonts w:hint="eastAsia"/>
          <w:b/>
          <w:bCs/>
          <w:lang w:val="en-US" w:eastAsia="zh-Hans"/>
        </w:rPr>
        <w:t>HSD和Scheffe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交互作用和简单主效应</w:t>
      </w:r>
    </w:p>
    <w:p>
      <w:pP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bruceR</w:t>
      </w: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::MANOVA（</w:t>
      </w: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注意参数</w:t>
      </w: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！）</w:t>
      </w:r>
    </w:p>
    <w:p>
      <w:pP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bruceR::EMMEANS（</w:t>
      </w: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注意参数</w:t>
      </w: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！）</w:t>
      </w:r>
    </w:p>
    <w:p>
      <w:pP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bruceR::emmip</w:t>
      </w:r>
    </w:p>
    <w:p>
      <w:pPr>
        <w:rPr>
          <w:rFonts w:hint="default"/>
          <w:b/>
          <w:bCs/>
          <w:lang w:val="en-US" w:eastAsia="zh-Hans"/>
        </w:rPr>
      </w:pPr>
    </w:p>
    <w:p>
      <w:pPr>
        <w:rPr>
          <w:rFonts w:hint="eastAsia"/>
          <w:b/>
          <w:bCs/>
          <w:sz w:val="28"/>
          <w:szCs w:val="36"/>
          <w:lang w:val="en-US" w:eastAsia="zh-Hans"/>
        </w:rPr>
      </w:pPr>
      <w:r>
        <w:rPr>
          <w:rFonts w:hint="default"/>
          <w:b/>
          <w:bCs/>
          <w:sz w:val="28"/>
          <w:szCs w:val="36"/>
          <w:lang w:eastAsia="zh-Hans"/>
        </w:rPr>
        <w:t xml:space="preserve">6 </w:t>
      </w:r>
      <w:r>
        <w:rPr>
          <w:rFonts w:hint="eastAsia"/>
          <w:b/>
          <w:bCs/>
          <w:sz w:val="28"/>
          <w:szCs w:val="36"/>
          <w:lang w:val="en-US" w:eastAsia="zh-Hans"/>
        </w:rPr>
        <w:t>相关Correlation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相关系数的性质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符号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绝对值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线性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散点图与相关</w:t>
      </w:r>
    </w:p>
    <w:p>
      <w:pPr>
        <w:rPr>
          <w:rFonts w:hint="default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plot</w:t>
      </w: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或者geom</w:t>
      </w: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_point</w:t>
      </w: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绘制散点图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Pearson相关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使用条件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计算方法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显著性检验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Spearman相关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使用条件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计算方法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点二列相关和phi系数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使用条件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计算方法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点二列相关和独立测量t检验的关系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解释系数r</w:t>
      </w:r>
      <w:r>
        <w:rPr>
          <w:rFonts w:hint="default"/>
          <w:b/>
          <w:bCs/>
          <w:lang w:eastAsia="zh-Hans"/>
        </w:rPr>
        <w:t>^2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相关系数的解释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大小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因果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极端值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范围</w:t>
      </w:r>
      <w:r>
        <w:rPr>
          <w:rFonts w:hint="default"/>
          <w:b/>
          <w:bCs/>
          <w:lang w:eastAsia="zh-Hans"/>
        </w:rPr>
        <w:t>）</w:t>
      </w:r>
      <w:bookmarkStart w:id="0" w:name="_GoBack"/>
      <w:bookmarkEnd w:id="0"/>
    </w:p>
    <w:p>
      <w:pP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cor</w:t>
      </w: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和cor.test</w:t>
      </w: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（</w:t>
      </w: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注意参数</w:t>
      </w: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！）</w:t>
      </w:r>
    </w:p>
    <w:p>
      <w:pP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bruceR::Corr（</w:t>
      </w: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注意参数</w:t>
      </w:r>
      <w: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  <w:t>！）</w:t>
      </w:r>
    </w:p>
    <w:p>
      <w:pPr>
        <w:rPr>
          <w:rFonts w:hint="eastAsia"/>
          <w:b/>
          <w:bCs/>
          <w:lang w:val="en-US" w:eastAsia="zh-Hans"/>
        </w:rPr>
      </w:pPr>
    </w:p>
    <w:p>
      <w:pPr>
        <w:rPr>
          <w:rFonts w:hint="default"/>
          <w:b/>
          <w:bCs/>
          <w:sz w:val="28"/>
          <w:szCs w:val="36"/>
          <w:lang w:val="en-US" w:eastAsia="zh-Hans"/>
        </w:rPr>
      </w:pPr>
      <w:r>
        <w:rPr>
          <w:rFonts w:hint="default"/>
          <w:b/>
          <w:bCs/>
          <w:sz w:val="28"/>
          <w:szCs w:val="36"/>
          <w:lang w:eastAsia="zh-Hans"/>
        </w:rPr>
        <w:t xml:space="preserve">7 </w:t>
      </w:r>
      <w:r>
        <w:rPr>
          <w:rFonts w:hint="eastAsia"/>
          <w:b/>
          <w:bCs/>
          <w:sz w:val="28"/>
          <w:szCs w:val="36"/>
          <w:lang w:val="en-US" w:eastAsia="zh-Hans"/>
        </w:rPr>
        <w:t>一元线性回归Regression</w:t>
      </w:r>
    </w:p>
    <w:p>
      <w:pPr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因变量与自变量</w:t>
      </w:r>
    </w:p>
    <w:p>
      <w:pPr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拟合回归曲线与最小二乘法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回归模型的检验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和方分解和自由度分解</w:t>
      </w:r>
      <w:r>
        <w:rPr>
          <w:rFonts w:hint="default"/>
          <w:b/>
          <w:bCs/>
          <w:lang w:eastAsia="zh-Hans"/>
        </w:rPr>
        <w:t>）</w:t>
      </w:r>
    </w:p>
    <w:p>
      <w:pPr>
        <w:rPr>
          <w:rFonts w:hint="default"/>
          <w:b/>
          <w:bCs/>
          <w:color w:val="5B9BD5" w:themeColor="accent1"/>
          <w:lang w:eastAsia="zh-Hans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lang w:val="en-US" w:eastAsia="zh-Hans"/>
          <w14:textFill>
            <w14:solidFill>
              <w14:schemeClr w14:val="accent1"/>
            </w14:solidFill>
          </w14:textFill>
        </w:rPr>
        <w:t>lm和summary结合使用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决定系数r</w:t>
      </w:r>
      <w:r>
        <w:rPr>
          <w:rFonts w:hint="default"/>
          <w:b/>
          <w:bCs/>
          <w:lang w:eastAsia="zh-Hans"/>
        </w:rPr>
        <w:t>^2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估计的标准误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PPT</w:t>
      </w:r>
      <w:r>
        <w:rPr>
          <w:rFonts w:hint="default"/>
          <w:b/>
          <w:bCs/>
          <w:lang w:eastAsia="zh-Hans"/>
        </w:rPr>
        <w:t>25）</w:t>
      </w:r>
    </w:p>
    <w:p>
      <w:pPr>
        <w:rPr>
          <w:rFonts w:hint="default"/>
          <w:b/>
          <w:bCs/>
          <w:lang w:eastAsia="zh-Hans"/>
        </w:rPr>
      </w:pPr>
    </w:p>
    <w:p>
      <w:pPr>
        <w:rPr>
          <w:rFonts w:hint="eastAsia"/>
          <w:b/>
          <w:bCs/>
          <w:sz w:val="28"/>
          <w:szCs w:val="36"/>
          <w:lang w:val="en-US" w:eastAsia="zh-Hans"/>
        </w:rPr>
      </w:pPr>
      <w:r>
        <w:rPr>
          <w:rFonts w:hint="default"/>
          <w:b/>
          <w:bCs/>
          <w:sz w:val="28"/>
          <w:szCs w:val="36"/>
          <w:lang w:eastAsia="zh-Hans"/>
        </w:rPr>
        <w:t xml:space="preserve">8 </w:t>
      </w:r>
      <w:r>
        <w:rPr>
          <w:rFonts w:hint="eastAsia"/>
          <w:b/>
          <w:bCs/>
          <w:sz w:val="28"/>
          <w:szCs w:val="36"/>
          <w:lang w:val="en-US" w:eastAsia="zh-Hans"/>
        </w:rPr>
        <w:t>数据的基本处理</w:t>
      </w:r>
    </w:p>
    <w:p>
      <w:pPr>
        <w:rPr>
          <w:rFonts w:hint="eastAsia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  <w:t>rep</w:t>
      </w:r>
      <w:r>
        <w:rPr>
          <w:rFonts w:hint="default"/>
          <w:b/>
          <w:bCs/>
          <w:color w:val="5B9BD5" w:themeColor="accent1"/>
          <w:sz w:val="21"/>
          <w:szCs w:val="24"/>
          <w:lang w:eastAsia="zh-Hans"/>
          <w14:textFill>
            <w14:solidFill>
              <w14:schemeClr w14:val="accent1"/>
            </w14:solidFill>
          </w14:textFill>
        </w:rPr>
        <w:t>，</w:t>
      </w:r>
      <w:r>
        <w:rPr>
          <w:rFonts w:hint="eastAsia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  <w:t>c结合实现长宽数据的转化</w:t>
      </w:r>
    </w:p>
    <w:p>
      <w:pPr>
        <w:rPr>
          <w:rFonts w:hint="eastAsia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  <w:t>data.frame创建数据框</w:t>
      </w:r>
    </w:p>
    <w:p>
      <w:pPr>
        <w:rPr>
          <w:rFonts w:hint="eastAsia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21"/>
          <w:szCs w:val="24"/>
          <w:lang w:eastAsia="zh-Hans"/>
          <w14:textFill>
            <w14:solidFill>
              <w14:schemeClr w14:val="accent1"/>
            </w14:solidFill>
          </w14:textFill>
        </w:rPr>
        <w:t>dataframe$.</w:t>
      </w:r>
      <w:r>
        <w:rPr>
          <w:rFonts w:hint="eastAsia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  <w:t>选中或者新建数据框的列</w:t>
      </w:r>
    </w:p>
    <w:p>
      <w:pPr>
        <w:rPr>
          <w:rFonts w:hint="default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  <w:t>利用</w:t>
      </w:r>
      <w:r>
        <w:rPr>
          <w:rFonts w:hint="default"/>
          <w:b/>
          <w:bCs/>
          <w:color w:val="5B9BD5" w:themeColor="accent1"/>
          <w:sz w:val="21"/>
          <w:szCs w:val="24"/>
          <w:lang w:eastAsia="zh-Hans"/>
          <w14:textFill>
            <w14:solidFill>
              <w14:schemeClr w14:val="accent1"/>
            </w14:solidFill>
          </w14:textFill>
        </w:rPr>
        <w:t>[]</w:t>
      </w:r>
      <w:r>
        <w:rPr>
          <w:rFonts w:hint="eastAsia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  <w:t>筛选特定的列</w:t>
      </w:r>
    </w:p>
    <w:p>
      <w:pPr>
        <w:rPr>
          <w:rFonts w:hint="eastAsia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  <w:t>根据中位数或者按照特定区间对连续型随机变量分组</w:t>
      </w:r>
    </w:p>
    <w:p>
      <w:pPr>
        <w:rPr>
          <w:rFonts w:hint="default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  <w:t>将数据编码为</w:t>
      </w:r>
      <w:r>
        <w:rPr>
          <w:rFonts w:hint="default"/>
          <w:b/>
          <w:bCs/>
          <w:color w:val="5B9BD5" w:themeColor="accent1"/>
          <w:sz w:val="21"/>
          <w:szCs w:val="24"/>
          <w:lang w:eastAsia="zh-Hans"/>
          <w14:textFill>
            <w14:solidFill>
              <w14:schemeClr w14:val="accent1"/>
            </w14:solidFill>
          </w14:textFill>
        </w:rPr>
        <w:t>01</w:t>
      </w:r>
      <w:r>
        <w:rPr>
          <w:rFonts w:hint="eastAsia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  <w:t>二分变量以进行点二列相关</w:t>
      </w:r>
    </w:p>
    <w:p>
      <w:pPr>
        <w:rPr>
          <w:rFonts w:hint="default"/>
          <w:b/>
          <w:bCs/>
          <w:color w:val="5B9BD5" w:themeColor="accent1"/>
          <w:sz w:val="21"/>
          <w:szCs w:val="24"/>
          <w:lang w:val="en-US" w:eastAsia="zh-Hans"/>
          <w14:textFill>
            <w14:solidFill>
              <w14:schemeClr w14:val="accent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FD611"/>
    <w:rsid w:val="3C7A15BB"/>
    <w:rsid w:val="3E4FD611"/>
    <w:rsid w:val="5DDFC829"/>
    <w:rsid w:val="DDEA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948</Words>
  <Characters>1244</Characters>
  <Lines>0</Lines>
  <Paragraphs>0</Paragraphs>
  <TotalTime>10</TotalTime>
  <ScaleCrop>false</ScaleCrop>
  <LinksUpToDate>false</LinksUpToDate>
  <CharactersWithSpaces>1257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2022-12-09T21:22:00Z</dcterms:created>
  <dc:creator>zx</dc:creator>
  <cp:lastModifiedBy>墨</cp:lastModifiedBy>
  <dcterms:modified xsi:type="dcterms:W3CDTF">2022-12-11T13:51:09Z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7D274A2462564E0C91F6AC16C0572D3B</vt:lpwstr>
  </property>
</Properties>
</file>