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lang w:val="zh-CN"/>
        </w:rPr>
        <w:id w:val="1671283664"/>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rsidR="00DA0D5B" w:rsidRDefault="00DA0D5B">
          <w:pPr>
            <w:pStyle w:val="TOC"/>
          </w:pPr>
          <w:r>
            <w:rPr>
              <w:lang w:val="zh-CN"/>
            </w:rPr>
            <w:t>目录</w:t>
          </w:r>
        </w:p>
        <w:p w:rsidR="00DA0D5B" w:rsidRDefault="00DA0D5B">
          <w:pPr>
            <w:pStyle w:val="20"/>
            <w:tabs>
              <w:tab w:val="right" w:leader="dot" w:pos="8296"/>
            </w:tabs>
            <w:rPr>
              <w:noProof/>
            </w:rPr>
          </w:pPr>
          <w:r>
            <w:fldChar w:fldCharType="begin"/>
          </w:r>
          <w:r>
            <w:instrText xml:space="preserve"> TOC \o "1-3" \h \z \u </w:instrText>
          </w:r>
          <w:r>
            <w:fldChar w:fldCharType="separate"/>
          </w:r>
          <w:hyperlink w:anchor="_Toc375939633" w:history="1">
            <w:r w:rsidRPr="00CE4FE6">
              <w:rPr>
                <w:rStyle w:val="a5"/>
                <w:rFonts w:ascii="Tahoma" w:eastAsia="宋体" w:hAnsi="Tahoma" w:cs="Tahoma"/>
                <w:noProof/>
                <w:kern w:val="0"/>
              </w:rPr>
              <w:t>1</w:t>
            </w:r>
            <w:r w:rsidRPr="00CE4FE6">
              <w:rPr>
                <w:rStyle w:val="a5"/>
                <w:rFonts w:ascii="Tahoma" w:eastAsia="宋体" w:hAnsi="Tahoma" w:cs="Tahoma" w:hint="eastAsia"/>
                <w:noProof/>
                <w:kern w:val="0"/>
              </w:rPr>
              <w:t>、什么是法？什么是道德？试述他们两者的关系。</w:t>
            </w:r>
            <w:r>
              <w:rPr>
                <w:noProof/>
                <w:webHidden/>
              </w:rPr>
              <w:tab/>
            </w:r>
            <w:r>
              <w:rPr>
                <w:noProof/>
                <w:webHidden/>
              </w:rPr>
              <w:fldChar w:fldCharType="begin"/>
            </w:r>
            <w:r>
              <w:rPr>
                <w:noProof/>
                <w:webHidden/>
              </w:rPr>
              <w:instrText xml:space="preserve"> PAGEREF _Toc375939633 \h </w:instrText>
            </w:r>
            <w:r>
              <w:rPr>
                <w:noProof/>
                <w:webHidden/>
              </w:rPr>
            </w:r>
            <w:r>
              <w:rPr>
                <w:noProof/>
                <w:webHidden/>
              </w:rPr>
              <w:fldChar w:fldCharType="separate"/>
            </w:r>
            <w:r>
              <w:rPr>
                <w:noProof/>
                <w:webHidden/>
              </w:rPr>
              <w:t>1</w:t>
            </w:r>
            <w:r>
              <w:rPr>
                <w:noProof/>
                <w:webHidden/>
              </w:rPr>
              <w:fldChar w:fldCharType="end"/>
            </w:r>
          </w:hyperlink>
        </w:p>
        <w:p w:rsidR="00DA0D5B" w:rsidRDefault="00DA0D5B">
          <w:pPr>
            <w:pStyle w:val="20"/>
            <w:tabs>
              <w:tab w:val="right" w:leader="dot" w:pos="8296"/>
            </w:tabs>
            <w:rPr>
              <w:noProof/>
            </w:rPr>
          </w:pPr>
          <w:hyperlink w:anchor="_Toc375939634" w:history="1">
            <w:r w:rsidRPr="00CE4FE6">
              <w:rPr>
                <w:rStyle w:val="a5"/>
                <w:rFonts w:ascii="Tahoma" w:eastAsia="宋体" w:hAnsi="Tahoma" w:cs="Tahoma"/>
                <w:noProof/>
                <w:kern w:val="0"/>
              </w:rPr>
              <w:t>2</w:t>
            </w:r>
            <w:r w:rsidRPr="00CE4FE6">
              <w:rPr>
                <w:rStyle w:val="a5"/>
                <w:rFonts w:ascii="Tahoma" w:eastAsia="宋体" w:hAnsi="Tahoma" w:cs="Tahoma" w:hint="eastAsia"/>
                <w:noProof/>
                <w:kern w:val="0"/>
              </w:rPr>
              <w:t>、简述个体思想道德素质内部的结构关系。</w:t>
            </w:r>
            <w:r>
              <w:rPr>
                <w:noProof/>
                <w:webHidden/>
              </w:rPr>
              <w:tab/>
            </w:r>
            <w:r>
              <w:rPr>
                <w:noProof/>
                <w:webHidden/>
              </w:rPr>
              <w:fldChar w:fldCharType="begin"/>
            </w:r>
            <w:r>
              <w:rPr>
                <w:noProof/>
                <w:webHidden/>
              </w:rPr>
              <w:instrText xml:space="preserve"> PAGEREF _Toc375939634 \h </w:instrText>
            </w:r>
            <w:r>
              <w:rPr>
                <w:noProof/>
                <w:webHidden/>
              </w:rPr>
            </w:r>
            <w:r>
              <w:rPr>
                <w:noProof/>
                <w:webHidden/>
              </w:rPr>
              <w:fldChar w:fldCharType="separate"/>
            </w:r>
            <w:r>
              <w:rPr>
                <w:noProof/>
                <w:webHidden/>
              </w:rPr>
              <w:t>1</w:t>
            </w:r>
            <w:r>
              <w:rPr>
                <w:noProof/>
                <w:webHidden/>
              </w:rPr>
              <w:fldChar w:fldCharType="end"/>
            </w:r>
          </w:hyperlink>
        </w:p>
        <w:p w:rsidR="00DA0D5B" w:rsidRDefault="00DA0D5B">
          <w:pPr>
            <w:pStyle w:val="20"/>
            <w:tabs>
              <w:tab w:val="right" w:leader="dot" w:pos="8296"/>
            </w:tabs>
            <w:rPr>
              <w:noProof/>
            </w:rPr>
          </w:pPr>
          <w:hyperlink w:anchor="_Toc375939635" w:history="1">
            <w:r w:rsidRPr="00CE4FE6">
              <w:rPr>
                <w:rStyle w:val="a5"/>
                <w:rFonts w:ascii="Tahoma" w:eastAsia="宋体" w:hAnsi="Tahoma" w:cs="Tahoma"/>
                <w:noProof/>
                <w:kern w:val="0"/>
              </w:rPr>
              <w:t>3</w:t>
            </w:r>
            <w:r w:rsidRPr="00CE4FE6">
              <w:rPr>
                <w:rStyle w:val="a5"/>
                <w:rFonts w:ascii="Tahoma" w:eastAsia="宋体" w:hAnsi="Tahoma" w:cs="Tahoma" w:hint="eastAsia"/>
                <w:noProof/>
                <w:kern w:val="0"/>
              </w:rPr>
              <w:t>、什么是大学？大学的精神是什么？</w:t>
            </w:r>
            <w:r>
              <w:rPr>
                <w:noProof/>
                <w:webHidden/>
              </w:rPr>
              <w:tab/>
            </w:r>
            <w:r>
              <w:rPr>
                <w:noProof/>
                <w:webHidden/>
              </w:rPr>
              <w:fldChar w:fldCharType="begin"/>
            </w:r>
            <w:r>
              <w:rPr>
                <w:noProof/>
                <w:webHidden/>
              </w:rPr>
              <w:instrText xml:space="preserve"> PAGEREF _Toc375939635 \h </w:instrText>
            </w:r>
            <w:r>
              <w:rPr>
                <w:noProof/>
                <w:webHidden/>
              </w:rPr>
            </w:r>
            <w:r>
              <w:rPr>
                <w:noProof/>
                <w:webHidden/>
              </w:rPr>
              <w:fldChar w:fldCharType="separate"/>
            </w:r>
            <w:r>
              <w:rPr>
                <w:noProof/>
                <w:webHidden/>
              </w:rPr>
              <w:t>2</w:t>
            </w:r>
            <w:r>
              <w:rPr>
                <w:noProof/>
                <w:webHidden/>
              </w:rPr>
              <w:fldChar w:fldCharType="end"/>
            </w:r>
          </w:hyperlink>
        </w:p>
        <w:p w:rsidR="00DA0D5B" w:rsidRDefault="00DA0D5B">
          <w:pPr>
            <w:pStyle w:val="20"/>
            <w:tabs>
              <w:tab w:val="right" w:leader="dot" w:pos="8296"/>
            </w:tabs>
            <w:rPr>
              <w:noProof/>
            </w:rPr>
          </w:pPr>
          <w:hyperlink w:anchor="_Toc375939636" w:history="1">
            <w:r w:rsidRPr="00CE4FE6">
              <w:rPr>
                <w:rStyle w:val="a5"/>
                <w:rFonts w:ascii="Tahoma" w:eastAsia="宋体" w:hAnsi="Tahoma" w:cs="Tahoma"/>
                <w:noProof/>
                <w:kern w:val="0"/>
              </w:rPr>
              <w:t>4</w:t>
            </w:r>
            <w:r w:rsidRPr="00CE4FE6">
              <w:rPr>
                <w:rStyle w:val="a5"/>
                <w:rFonts w:ascii="Tahoma" w:eastAsia="宋体" w:hAnsi="Tahoma" w:cs="Tahoma" w:hint="eastAsia"/>
                <w:noProof/>
                <w:kern w:val="0"/>
              </w:rPr>
              <w:t>、如何认识个人理想与中国特色社会主义共同理想的关系？</w:t>
            </w:r>
            <w:r>
              <w:rPr>
                <w:noProof/>
                <w:webHidden/>
              </w:rPr>
              <w:tab/>
            </w:r>
            <w:r>
              <w:rPr>
                <w:noProof/>
                <w:webHidden/>
              </w:rPr>
              <w:fldChar w:fldCharType="begin"/>
            </w:r>
            <w:r>
              <w:rPr>
                <w:noProof/>
                <w:webHidden/>
              </w:rPr>
              <w:instrText xml:space="preserve"> PAGEREF _Toc375939636 \h </w:instrText>
            </w:r>
            <w:r>
              <w:rPr>
                <w:noProof/>
                <w:webHidden/>
              </w:rPr>
            </w:r>
            <w:r>
              <w:rPr>
                <w:noProof/>
                <w:webHidden/>
              </w:rPr>
              <w:fldChar w:fldCharType="separate"/>
            </w:r>
            <w:r>
              <w:rPr>
                <w:noProof/>
                <w:webHidden/>
              </w:rPr>
              <w:t>2</w:t>
            </w:r>
            <w:r>
              <w:rPr>
                <w:noProof/>
                <w:webHidden/>
              </w:rPr>
              <w:fldChar w:fldCharType="end"/>
            </w:r>
          </w:hyperlink>
        </w:p>
        <w:p w:rsidR="00DA0D5B" w:rsidRDefault="00DA0D5B">
          <w:pPr>
            <w:pStyle w:val="20"/>
            <w:tabs>
              <w:tab w:val="right" w:leader="dot" w:pos="8296"/>
            </w:tabs>
            <w:rPr>
              <w:noProof/>
            </w:rPr>
          </w:pPr>
          <w:hyperlink w:anchor="_Toc375939637" w:history="1">
            <w:r w:rsidRPr="00CE4FE6">
              <w:rPr>
                <w:rStyle w:val="a5"/>
                <w:rFonts w:ascii="Tahoma" w:eastAsia="宋体" w:hAnsi="Tahoma" w:cs="Tahoma"/>
                <w:noProof/>
                <w:kern w:val="0"/>
              </w:rPr>
              <w:t>5</w:t>
            </w:r>
            <w:r w:rsidRPr="00CE4FE6">
              <w:rPr>
                <w:rStyle w:val="a5"/>
                <w:rFonts w:ascii="Tahoma" w:eastAsia="宋体" w:hAnsi="Tahoma" w:cs="Tahoma" w:hint="eastAsia"/>
                <w:noProof/>
                <w:kern w:val="0"/>
              </w:rPr>
              <w:t>、如何理解</w:t>
            </w:r>
            <w:r w:rsidRPr="00CE4FE6">
              <w:rPr>
                <w:rStyle w:val="a5"/>
                <w:rFonts w:ascii="Tahoma" w:eastAsia="宋体" w:hAnsi="Tahoma" w:cs="Tahoma"/>
                <w:noProof/>
                <w:kern w:val="0"/>
              </w:rPr>
              <w:t>“</w:t>
            </w:r>
            <w:r w:rsidRPr="00CE4FE6">
              <w:rPr>
                <w:rStyle w:val="a5"/>
                <w:rFonts w:ascii="Tahoma" w:eastAsia="宋体" w:hAnsi="Tahoma" w:cs="Tahoma" w:hint="eastAsia"/>
                <w:noProof/>
                <w:kern w:val="0"/>
              </w:rPr>
              <w:t>以热爱祖国为荣，以危害祖国为耻</w:t>
            </w:r>
            <w:r w:rsidRPr="00CE4FE6">
              <w:rPr>
                <w:rStyle w:val="a5"/>
                <w:rFonts w:ascii="Tahoma" w:eastAsia="宋体" w:hAnsi="Tahoma" w:cs="Tahoma"/>
                <w:noProof/>
                <w:kern w:val="0"/>
              </w:rPr>
              <w:t>”</w:t>
            </w:r>
            <w:r w:rsidRPr="00CE4FE6">
              <w:rPr>
                <w:rStyle w:val="a5"/>
                <w:rFonts w:ascii="Tahoma" w:eastAsia="宋体" w:hAnsi="Tahoma" w:cs="Tahoma" w:hint="eastAsia"/>
                <w:noProof/>
                <w:kern w:val="0"/>
              </w:rPr>
              <w:t>？</w:t>
            </w:r>
            <w:r>
              <w:rPr>
                <w:noProof/>
                <w:webHidden/>
              </w:rPr>
              <w:tab/>
            </w:r>
            <w:r>
              <w:rPr>
                <w:noProof/>
                <w:webHidden/>
              </w:rPr>
              <w:fldChar w:fldCharType="begin"/>
            </w:r>
            <w:r>
              <w:rPr>
                <w:noProof/>
                <w:webHidden/>
              </w:rPr>
              <w:instrText xml:space="preserve"> PAGEREF _Toc375939637 \h </w:instrText>
            </w:r>
            <w:r>
              <w:rPr>
                <w:noProof/>
                <w:webHidden/>
              </w:rPr>
            </w:r>
            <w:r>
              <w:rPr>
                <w:noProof/>
                <w:webHidden/>
              </w:rPr>
              <w:fldChar w:fldCharType="separate"/>
            </w:r>
            <w:r>
              <w:rPr>
                <w:noProof/>
                <w:webHidden/>
              </w:rPr>
              <w:t>3</w:t>
            </w:r>
            <w:r>
              <w:rPr>
                <w:noProof/>
                <w:webHidden/>
              </w:rPr>
              <w:fldChar w:fldCharType="end"/>
            </w:r>
          </w:hyperlink>
        </w:p>
        <w:p w:rsidR="00DA0D5B" w:rsidRDefault="00DA0D5B">
          <w:pPr>
            <w:pStyle w:val="20"/>
            <w:tabs>
              <w:tab w:val="right" w:leader="dot" w:pos="8296"/>
            </w:tabs>
            <w:rPr>
              <w:noProof/>
            </w:rPr>
          </w:pPr>
          <w:hyperlink w:anchor="_Toc375939638" w:history="1">
            <w:r w:rsidRPr="00CE4FE6">
              <w:rPr>
                <w:rStyle w:val="a5"/>
                <w:rFonts w:ascii="Tahoma" w:eastAsia="宋体" w:hAnsi="Tahoma" w:cs="Tahoma"/>
                <w:noProof/>
                <w:kern w:val="0"/>
              </w:rPr>
              <w:t>6</w:t>
            </w:r>
            <w:r w:rsidRPr="00CE4FE6">
              <w:rPr>
                <w:rStyle w:val="a5"/>
                <w:rFonts w:ascii="Tahoma" w:eastAsia="宋体" w:hAnsi="Tahoma" w:cs="Tahoma" w:hint="eastAsia"/>
                <w:noProof/>
                <w:kern w:val="0"/>
              </w:rPr>
              <w:t>、中华民族精神的内涵是什么？现在我们为什么要大力弘扬和培育民族精神？</w:t>
            </w:r>
            <w:r>
              <w:rPr>
                <w:noProof/>
                <w:webHidden/>
              </w:rPr>
              <w:tab/>
            </w:r>
            <w:r>
              <w:rPr>
                <w:noProof/>
                <w:webHidden/>
              </w:rPr>
              <w:fldChar w:fldCharType="begin"/>
            </w:r>
            <w:r>
              <w:rPr>
                <w:noProof/>
                <w:webHidden/>
              </w:rPr>
              <w:instrText xml:space="preserve"> PAGEREF _Toc375939638 \h </w:instrText>
            </w:r>
            <w:r>
              <w:rPr>
                <w:noProof/>
                <w:webHidden/>
              </w:rPr>
            </w:r>
            <w:r>
              <w:rPr>
                <w:noProof/>
                <w:webHidden/>
              </w:rPr>
              <w:fldChar w:fldCharType="separate"/>
            </w:r>
            <w:r>
              <w:rPr>
                <w:noProof/>
                <w:webHidden/>
              </w:rPr>
              <w:t>3</w:t>
            </w:r>
            <w:r>
              <w:rPr>
                <w:noProof/>
                <w:webHidden/>
              </w:rPr>
              <w:fldChar w:fldCharType="end"/>
            </w:r>
          </w:hyperlink>
        </w:p>
        <w:p w:rsidR="00DA0D5B" w:rsidRDefault="00DA0D5B">
          <w:pPr>
            <w:pStyle w:val="20"/>
            <w:tabs>
              <w:tab w:val="right" w:leader="dot" w:pos="8296"/>
            </w:tabs>
            <w:rPr>
              <w:noProof/>
            </w:rPr>
          </w:pPr>
          <w:hyperlink w:anchor="_Toc375939639" w:history="1">
            <w:r w:rsidRPr="00CE4FE6">
              <w:rPr>
                <w:rStyle w:val="a5"/>
                <w:rFonts w:ascii="Tahoma" w:eastAsia="宋体" w:hAnsi="Tahoma" w:cs="Tahoma"/>
                <w:noProof/>
                <w:kern w:val="0"/>
              </w:rPr>
              <w:t>7</w:t>
            </w:r>
            <w:r w:rsidRPr="00CE4FE6">
              <w:rPr>
                <w:rStyle w:val="a5"/>
                <w:rFonts w:ascii="Tahoma" w:eastAsia="宋体" w:hAnsi="Tahoma" w:cs="Tahoma" w:hint="eastAsia"/>
                <w:noProof/>
                <w:kern w:val="0"/>
              </w:rPr>
              <w:t>、简述法律规范的逻辑结构。</w:t>
            </w:r>
            <w:r>
              <w:rPr>
                <w:noProof/>
                <w:webHidden/>
              </w:rPr>
              <w:tab/>
            </w:r>
            <w:r>
              <w:rPr>
                <w:noProof/>
                <w:webHidden/>
              </w:rPr>
              <w:fldChar w:fldCharType="begin"/>
            </w:r>
            <w:r>
              <w:rPr>
                <w:noProof/>
                <w:webHidden/>
              </w:rPr>
              <w:instrText xml:space="preserve"> PAGEREF _Toc375939639 \h </w:instrText>
            </w:r>
            <w:r>
              <w:rPr>
                <w:noProof/>
                <w:webHidden/>
              </w:rPr>
            </w:r>
            <w:r>
              <w:rPr>
                <w:noProof/>
                <w:webHidden/>
              </w:rPr>
              <w:fldChar w:fldCharType="separate"/>
            </w:r>
            <w:r>
              <w:rPr>
                <w:noProof/>
                <w:webHidden/>
              </w:rPr>
              <w:t>4</w:t>
            </w:r>
            <w:r>
              <w:rPr>
                <w:noProof/>
                <w:webHidden/>
              </w:rPr>
              <w:fldChar w:fldCharType="end"/>
            </w:r>
          </w:hyperlink>
        </w:p>
        <w:p w:rsidR="00DA0D5B" w:rsidRDefault="00DA0D5B">
          <w:pPr>
            <w:pStyle w:val="20"/>
            <w:tabs>
              <w:tab w:val="right" w:leader="dot" w:pos="8296"/>
            </w:tabs>
            <w:rPr>
              <w:noProof/>
            </w:rPr>
          </w:pPr>
          <w:hyperlink w:anchor="_Toc375939640" w:history="1">
            <w:r w:rsidRPr="00CE4FE6">
              <w:rPr>
                <w:rStyle w:val="a5"/>
                <w:rFonts w:ascii="Tahoma" w:eastAsia="宋体" w:hAnsi="Tahoma" w:cs="Tahoma"/>
                <w:noProof/>
                <w:kern w:val="0"/>
              </w:rPr>
              <w:t>8</w:t>
            </w:r>
            <w:r w:rsidRPr="00CE4FE6">
              <w:rPr>
                <w:rStyle w:val="a5"/>
                <w:rFonts w:ascii="Tahoma" w:eastAsia="宋体" w:hAnsi="Tahoma" w:cs="Tahoma" w:hint="eastAsia"/>
                <w:noProof/>
                <w:kern w:val="0"/>
              </w:rPr>
              <w:t>、简述我国政党制度的内容。</w:t>
            </w:r>
            <w:r>
              <w:rPr>
                <w:noProof/>
                <w:webHidden/>
              </w:rPr>
              <w:tab/>
            </w:r>
            <w:r>
              <w:rPr>
                <w:noProof/>
                <w:webHidden/>
              </w:rPr>
              <w:fldChar w:fldCharType="begin"/>
            </w:r>
            <w:r>
              <w:rPr>
                <w:noProof/>
                <w:webHidden/>
              </w:rPr>
              <w:instrText xml:space="preserve"> PAGEREF _Toc375939640 \h </w:instrText>
            </w:r>
            <w:r>
              <w:rPr>
                <w:noProof/>
                <w:webHidden/>
              </w:rPr>
            </w:r>
            <w:r>
              <w:rPr>
                <w:noProof/>
                <w:webHidden/>
              </w:rPr>
              <w:fldChar w:fldCharType="separate"/>
            </w:r>
            <w:r>
              <w:rPr>
                <w:noProof/>
                <w:webHidden/>
              </w:rPr>
              <w:t>4</w:t>
            </w:r>
            <w:r>
              <w:rPr>
                <w:noProof/>
                <w:webHidden/>
              </w:rPr>
              <w:fldChar w:fldCharType="end"/>
            </w:r>
          </w:hyperlink>
        </w:p>
        <w:p w:rsidR="00DA0D5B" w:rsidRDefault="00DA0D5B">
          <w:pPr>
            <w:pStyle w:val="20"/>
            <w:tabs>
              <w:tab w:val="right" w:leader="dot" w:pos="8296"/>
            </w:tabs>
            <w:rPr>
              <w:noProof/>
            </w:rPr>
          </w:pPr>
          <w:hyperlink w:anchor="_Toc375939641" w:history="1">
            <w:r w:rsidRPr="00CE4FE6">
              <w:rPr>
                <w:rStyle w:val="a5"/>
                <w:rFonts w:ascii="Tahoma" w:eastAsia="宋体" w:hAnsi="Tahoma" w:cs="Tahoma"/>
                <w:noProof/>
                <w:kern w:val="0"/>
              </w:rPr>
              <w:t>9</w:t>
            </w:r>
            <w:r w:rsidRPr="00CE4FE6">
              <w:rPr>
                <w:rStyle w:val="a5"/>
                <w:rFonts w:ascii="Tahoma" w:eastAsia="宋体" w:hAnsi="Tahoma" w:cs="Tahoma" w:hint="eastAsia"/>
                <w:noProof/>
                <w:kern w:val="0"/>
              </w:rPr>
              <w:t>、简述公民与人民的区别。</w:t>
            </w:r>
            <w:r>
              <w:rPr>
                <w:noProof/>
                <w:webHidden/>
              </w:rPr>
              <w:tab/>
            </w:r>
            <w:r>
              <w:rPr>
                <w:noProof/>
                <w:webHidden/>
              </w:rPr>
              <w:fldChar w:fldCharType="begin"/>
            </w:r>
            <w:r>
              <w:rPr>
                <w:noProof/>
                <w:webHidden/>
              </w:rPr>
              <w:instrText xml:space="preserve"> PAGEREF _Toc375939641 \h </w:instrText>
            </w:r>
            <w:r>
              <w:rPr>
                <w:noProof/>
                <w:webHidden/>
              </w:rPr>
            </w:r>
            <w:r>
              <w:rPr>
                <w:noProof/>
                <w:webHidden/>
              </w:rPr>
              <w:fldChar w:fldCharType="separate"/>
            </w:r>
            <w:r>
              <w:rPr>
                <w:noProof/>
                <w:webHidden/>
              </w:rPr>
              <w:t>4</w:t>
            </w:r>
            <w:r>
              <w:rPr>
                <w:noProof/>
                <w:webHidden/>
              </w:rPr>
              <w:fldChar w:fldCharType="end"/>
            </w:r>
          </w:hyperlink>
        </w:p>
        <w:bookmarkStart w:id="0" w:name="_GoBack"/>
        <w:bookmarkEnd w:id="0"/>
        <w:p w:rsidR="00DA0D5B" w:rsidRDefault="00DA0D5B">
          <w:pPr>
            <w:pStyle w:val="20"/>
            <w:tabs>
              <w:tab w:val="right" w:leader="dot" w:pos="8296"/>
            </w:tabs>
            <w:rPr>
              <w:noProof/>
            </w:rPr>
          </w:pPr>
          <w:r w:rsidRPr="00CE4FE6">
            <w:rPr>
              <w:rStyle w:val="a5"/>
              <w:noProof/>
            </w:rPr>
            <w:fldChar w:fldCharType="begin"/>
          </w:r>
          <w:r w:rsidRPr="00CE4FE6">
            <w:rPr>
              <w:rStyle w:val="a5"/>
              <w:noProof/>
            </w:rPr>
            <w:instrText xml:space="preserve"> </w:instrText>
          </w:r>
          <w:r>
            <w:rPr>
              <w:noProof/>
            </w:rPr>
            <w:instrText>HYPERLINK \l "_Toc375939642"</w:instrText>
          </w:r>
          <w:r w:rsidRPr="00CE4FE6">
            <w:rPr>
              <w:rStyle w:val="a5"/>
              <w:noProof/>
            </w:rPr>
            <w:instrText xml:space="preserve"> </w:instrText>
          </w:r>
          <w:r w:rsidRPr="00CE4FE6">
            <w:rPr>
              <w:rStyle w:val="a5"/>
              <w:noProof/>
            </w:rPr>
          </w:r>
          <w:r w:rsidRPr="00CE4FE6">
            <w:rPr>
              <w:rStyle w:val="a5"/>
              <w:noProof/>
            </w:rPr>
            <w:fldChar w:fldCharType="separate"/>
          </w:r>
          <w:r w:rsidRPr="00CE4FE6">
            <w:rPr>
              <w:rStyle w:val="a5"/>
              <w:rFonts w:ascii="Tahoma" w:eastAsia="宋体" w:hAnsi="Tahoma" w:cs="Tahoma"/>
              <w:noProof/>
              <w:kern w:val="0"/>
            </w:rPr>
            <w:t>10</w:t>
          </w:r>
          <w:r w:rsidRPr="00CE4FE6">
            <w:rPr>
              <w:rStyle w:val="a5"/>
              <w:rFonts w:ascii="Tahoma" w:eastAsia="宋体" w:hAnsi="Tahoma" w:cs="Tahoma" w:hint="eastAsia"/>
              <w:noProof/>
              <w:kern w:val="0"/>
            </w:rPr>
            <w:t>、什么是债？其特征表现在哪些方面？产生原因有哪些？</w:t>
          </w:r>
          <w:r>
            <w:rPr>
              <w:noProof/>
              <w:webHidden/>
            </w:rPr>
            <w:tab/>
          </w:r>
          <w:r>
            <w:rPr>
              <w:noProof/>
              <w:webHidden/>
            </w:rPr>
            <w:fldChar w:fldCharType="begin"/>
          </w:r>
          <w:r>
            <w:rPr>
              <w:noProof/>
              <w:webHidden/>
            </w:rPr>
            <w:instrText xml:space="preserve"> PAGEREF _Toc375939642 \h </w:instrText>
          </w:r>
          <w:r>
            <w:rPr>
              <w:noProof/>
              <w:webHidden/>
            </w:rPr>
          </w:r>
          <w:r>
            <w:rPr>
              <w:noProof/>
              <w:webHidden/>
            </w:rPr>
            <w:fldChar w:fldCharType="separate"/>
          </w:r>
          <w:r>
            <w:rPr>
              <w:noProof/>
              <w:webHidden/>
            </w:rPr>
            <w:t>5</w:t>
          </w:r>
          <w:r>
            <w:rPr>
              <w:noProof/>
              <w:webHidden/>
            </w:rPr>
            <w:fldChar w:fldCharType="end"/>
          </w:r>
          <w:r w:rsidRPr="00CE4FE6">
            <w:rPr>
              <w:rStyle w:val="a5"/>
              <w:noProof/>
            </w:rPr>
            <w:fldChar w:fldCharType="end"/>
          </w:r>
        </w:p>
        <w:p w:rsidR="00DA0D5B" w:rsidRDefault="00DA0D5B">
          <w:pPr>
            <w:pStyle w:val="20"/>
            <w:tabs>
              <w:tab w:val="right" w:leader="dot" w:pos="8296"/>
            </w:tabs>
            <w:rPr>
              <w:noProof/>
            </w:rPr>
          </w:pPr>
          <w:hyperlink w:anchor="_Toc375939643" w:history="1">
            <w:r w:rsidRPr="00CE4FE6">
              <w:rPr>
                <w:rStyle w:val="a5"/>
                <w:rFonts w:ascii="Tahoma" w:eastAsia="宋体" w:hAnsi="Tahoma" w:cs="Tahoma"/>
                <w:noProof/>
                <w:kern w:val="0"/>
              </w:rPr>
              <w:t>11</w:t>
            </w:r>
            <w:r w:rsidRPr="00CE4FE6">
              <w:rPr>
                <w:rStyle w:val="a5"/>
                <w:rFonts w:ascii="Tahoma" w:eastAsia="宋体" w:hAnsi="Tahoma" w:cs="Tahoma" w:hint="eastAsia"/>
                <w:noProof/>
                <w:kern w:val="0"/>
              </w:rPr>
              <w:t>、什么是正当防卫和紧急避险？其构成要件是什么？</w:t>
            </w:r>
            <w:r>
              <w:rPr>
                <w:noProof/>
                <w:webHidden/>
              </w:rPr>
              <w:tab/>
            </w:r>
            <w:r>
              <w:rPr>
                <w:noProof/>
                <w:webHidden/>
              </w:rPr>
              <w:fldChar w:fldCharType="begin"/>
            </w:r>
            <w:r>
              <w:rPr>
                <w:noProof/>
                <w:webHidden/>
              </w:rPr>
              <w:instrText xml:space="preserve"> PAGEREF _Toc375939643 \h </w:instrText>
            </w:r>
            <w:r>
              <w:rPr>
                <w:noProof/>
                <w:webHidden/>
              </w:rPr>
            </w:r>
            <w:r>
              <w:rPr>
                <w:noProof/>
                <w:webHidden/>
              </w:rPr>
              <w:fldChar w:fldCharType="separate"/>
            </w:r>
            <w:r>
              <w:rPr>
                <w:noProof/>
                <w:webHidden/>
              </w:rPr>
              <w:t>5</w:t>
            </w:r>
            <w:r>
              <w:rPr>
                <w:noProof/>
                <w:webHidden/>
              </w:rPr>
              <w:fldChar w:fldCharType="end"/>
            </w:r>
          </w:hyperlink>
        </w:p>
        <w:p w:rsidR="00DA0D5B" w:rsidRDefault="00DA0D5B">
          <w:pPr>
            <w:pStyle w:val="20"/>
            <w:tabs>
              <w:tab w:val="right" w:leader="dot" w:pos="8296"/>
            </w:tabs>
            <w:rPr>
              <w:noProof/>
            </w:rPr>
          </w:pPr>
          <w:hyperlink w:anchor="_Toc375939644" w:history="1">
            <w:r w:rsidRPr="00CE4FE6">
              <w:rPr>
                <w:rStyle w:val="a5"/>
                <w:rFonts w:ascii="Tahoma" w:eastAsia="宋体" w:hAnsi="Tahoma" w:cs="Tahoma"/>
                <w:noProof/>
                <w:kern w:val="0"/>
              </w:rPr>
              <w:t>12.</w:t>
            </w:r>
            <w:r w:rsidRPr="00CE4FE6">
              <w:rPr>
                <w:rStyle w:val="a5"/>
                <w:rFonts w:ascii="Tahoma" w:eastAsia="宋体" w:hAnsi="Tahoma" w:cs="Tahoma" w:hint="eastAsia"/>
                <w:noProof/>
                <w:kern w:val="0"/>
              </w:rPr>
              <w:t>爱情与友谊的区别</w:t>
            </w:r>
            <w:r>
              <w:rPr>
                <w:noProof/>
                <w:webHidden/>
              </w:rPr>
              <w:tab/>
            </w:r>
            <w:r>
              <w:rPr>
                <w:noProof/>
                <w:webHidden/>
              </w:rPr>
              <w:fldChar w:fldCharType="begin"/>
            </w:r>
            <w:r>
              <w:rPr>
                <w:noProof/>
                <w:webHidden/>
              </w:rPr>
              <w:instrText xml:space="preserve"> PAGEREF _Toc375939644 \h </w:instrText>
            </w:r>
            <w:r>
              <w:rPr>
                <w:noProof/>
                <w:webHidden/>
              </w:rPr>
            </w:r>
            <w:r>
              <w:rPr>
                <w:noProof/>
                <w:webHidden/>
              </w:rPr>
              <w:fldChar w:fldCharType="separate"/>
            </w:r>
            <w:r>
              <w:rPr>
                <w:noProof/>
                <w:webHidden/>
              </w:rPr>
              <w:t>5</w:t>
            </w:r>
            <w:r>
              <w:rPr>
                <w:noProof/>
                <w:webHidden/>
              </w:rPr>
              <w:fldChar w:fldCharType="end"/>
            </w:r>
          </w:hyperlink>
        </w:p>
        <w:p w:rsidR="00DA0D5B" w:rsidRDefault="00DA0D5B">
          <w:pPr>
            <w:pStyle w:val="20"/>
            <w:tabs>
              <w:tab w:val="right" w:leader="dot" w:pos="8296"/>
            </w:tabs>
            <w:rPr>
              <w:noProof/>
            </w:rPr>
          </w:pPr>
          <w:hyperlink w:anchor="_Toc375939645" w:history="1">
            <w:r w:rsidRPr="00CE4FE6">
              <w:rPr>
                <w:rStyle w:val="a5"/>
                <w:rFonts w:ascii="Tahoma" w:eastAsia="宋体" w:hAnsi="Tahoma" w:cs="Tahoma"/>
                <w:noProof/>
                <w:kern w:val="0"/>
              </w:rPr>
              <w:t>13.</w:t>
            </w:r>
            <w:r w:rsidRPr="00CE4FE6">
              <w:rPr>
                <w:rStyle w:val="a5"/>
                <w:rFonts w:ascii="Tahoma" w:eastAsia="宋体" w:hAnsi="Tahoma" w:cs="Tahoma" w:hint="eastAsia"/>
                <w:noProof/>
                <w:kern w:val="0"/>
              </w:rPr>
              <w:t>离婚时的外遇、债权、赔偿、财产分配</w:t>
            </w:r>
            <w:r>
              <w:rPr>
                <w:noProof/>
                <w:webHidden/>
              </w:rPr>
              <w:tab/>
            </w:r>
            <w:r>
              <w:rPr>
                <w:noProof/>
                <w:webHidden/>
              </w:rPr>
              <w:fldChar w:fldCharType="begin"/>
            </w:r>
            <w:r>
              <w:rPr>
                <w:noProof/>
                <w:webHidden/>
              </w:rPr>
              <w:instrText xml:space="preserve"> PAGEREF _Toc375939645 \h </w:instrText>
            </w:r>
            <w:r>
              <w:rPr>
                <w:noProof/>
                <w:webHidden/>
              </w:rPr>
            </w:r>
            <w:r>
              <w:rPr>
                <w:noProof/>
                <w:webHidden/>
              </w:rPr>
              <w:fldChar w:fldCharType="separate"/>
            </w:r>
            <w:r>
              <w:rPr>
                <w:noProof/>
                <w:webHidden/>
              </w:rPr>
              <w:t>6</w:t>
            </w:r>
            <w:r>
              <w:rPr>
                <w:noProof/>
                <w:webHidden/>
              </w:rPr>
              <w:fldChar w:fldCharType="end"/>
            </w:r>
          </w:hyperlink>
        </w:p>
        <w:p w:rsidR="00DA0D5B" w:rsidRDefault="00DA0D5B">
          <w:pPr>
            <w:pStyle w:val="20"/>
            <w:tabs>
              <w:tab w:val="right" w:leader="dot" w:pos="8296"/>
            </w:tabs>
            <w:rPr>
              <w:noProof/>
            </w:rPr>
          </w:pPr>
          <w:hyperlink w:anchor="_Toc375939646" w:history="1">
            <w:r w:rsidRPr="00CE4FE6">
              <w:rPr>
                <w:rStyle w:val="a5"/>
                <w:rFonts w:ascii="Tahoma" w:eastAsia="宋体" w:hAnsi="Tahoma" w:cs="Tahoma"/>
                <w:noProof/>
                <w:kern w:val="0"/>
              </w:rPr>
              <w:t>14.</w:t>
            </w:r>
            <w:r w:rsidRPr="00CE4FE6">
              <w:rPr>
                <w:rStyle w:val="a5"/>
                <w:rFonts w:ascii="Tahoma" w:eastAsia="宋体" w:hAnsi="Tahoma" w:cs="Tahoma" w:hint="eastAsia"/>
                <w:noProof/>
                <w:kern w:val="0"/>
              </w:rPr>
              <w:t>和谐社会的基本特征</w:t>
            </w:r>
            <w:r>
              <w:rPr>
                <w:noProof/>
                <w:webHidden/>
              </w:rPr>
              <w:tab/>
            </w:r>
            <w:r>
              <w:rPr>
                <w:noProof/>
                <w:webHidden/>
              </w:rPr>
              <w:fldChar w:fldCharType="begin"/>
            </w:r>
            <w:r>
              <w:rPr>
                <w:noProof/>
                <w:webHidden/>
              </w:rPr>
              <w:instrText xml:space="preserve"> PAGEREF _Toc375939646 \h </w:instrText>
            </w:r>
            <w:r>
              <w:rPr>
                <w:noProof/>
                <w:webHidden/>
              </w:rPr>
            </w:r>
            <w:r>
              <w:rPr>
                <w:noProof/>
                <w:webHidden/>
              </w:rPr>
              <w:fldChar w:fldCharType="separate"/>
            </w:r>
            <w:r>
              <w:rPr>
                <w:noProof/>
                <w:webHidden/>
              </w:rPr>
              <w:t>6</w:t>
            </w:r>
            <w:r>
              <w:rPr>
                <w:noProof/>
                <w:webHidden/>
              </w:rPr>
              <w:fldChar w:fldCharType="end"/>
            </w:r>
          </w:hyperlink>
        </w:p>
        <w:p w:rsidR="00DA0D5B" w:rsidRDefault="00DA0D5B">
          <w:pPr>
            <w:pStyle w:val="20"/>
            <w:tabs>
              <w:tab w:val="right" w:leader="dot" w:pos="8296"/>
            </w:tabs>
            <w:rPr>
              <w:noProof/>
            </w:rPr>
          </w:pPr>
          <w:hyperlink w:anchor="_Toc375939647" w:history="1">
            <w:r w:rsidRPr="00CE4FE6">
              <w:rPr>
                <w:rStyle w:val="a5"/>
                <w:rFonts w:ascii="Tahoma" w:eastAsia="宋体" w:hAnsi="Tahoma" w:cs="Tahoma"/>
                <w:noProof/>
                <w:kern w:val="0"/>
              </w:rPr>
              <w:t>15.</w:t>
            </w:r>
            <w:r w:rsidRPr="00CE4FE6">
              <w:rPr>
                <w:rStyle w:val="a5"/>
                <w:noProof/>
              </w:rPr>
              <w:t xml:space="preserve"> </w:t>
            </w:r>
            <w:r w:rsidRPr="00CE4FE6">
              <w:rPr>
                <w:rStyle w:val="a5"/>
                <w:rFonts w:ascii="Tahoma" w:eastAsia="宋体" w:hAnsi="Tahoma" w:cs="Tahoma" w:hint="eastAsia"/>
                <w:noProof/>
                <w:kern w:val="0"/>
              </w:rPr>
              <w:t>法制与法治的关系</w:t>
            </w:r>
            <w:r>
              <w:rPr>
                <w:noProof/>
                <w:webHidden/>
              </w:rPr>
              <w:tab/>
            </w:r>
            <w:r>
              <w:rPr>
                <w:noProof/>
                <w:webHidden/>
              </w:rPr>
              <w:fldChar w:fldCharType="begin"/>
            </w:r>
            <w:r>
              <w:rPr>
                <w:noProof/>
                <w:webHidden/>
              </w:rPr>
              <w:instrText xml:space="preserve"> PAGEREF _Toc375939647 \h </w:instrText>
            </w:r>
            <w:r>
              <w:rPr>
                <w:noProof/>
                <w:webHidden/>
              </w:rPr>
            </w:r>
            <w:r>
              <w:rPr>
                <w:noProof/>
                <w:webHidden/>
              </w:rPr>
              <w:fldChar w:fldCharType="separate"/>
            </w:r>
            <w:r>
              <w:rPr>
                <w:noProof/>
                <w:webHidden/>
              </w:rPr>
              <w:t>7</w:t>
            </w:r>
            <w:r>
              <w:rPr>
                <w:noProof/>
                <w:webHidden/>
              </w:rPr>
              <w:fldChar w:fldCharType="end"/>
            </w:r>
          </w:hyperlink>
        </w:p>
        <w:p w:rsidR="00DA0D5B" w:rsidRDefault="00DA0D5B">
          <w:r>
            <w:rPr>
              <w:b/>
              <w:bCs/>
              <w:lang w:val="zh-CN"/>
            </w:rPr>
            <w:fldChar w:fldCharType="end"/>
          </w:r>
        </w:p>
      </w:sdtContent>
    </w:sdt>
    <w:p w:rsidR="00B31798" w:rsidRPr="00E16B17" w:rsidRDefault="00B31798" w:rsidP="00B31798"/>
    <w:p w:rsidR="00B31798" w:rsidRPr="00E16B17" w:rsidRDefault="00B31798" w:rsidP="00DA0D5B">
      <w:pPr>
        <w:pStyle w:val="2"/>
        <w:rPr>
          <w:rFonts w:ascii="Tahoma" w:eastAsia="宋体" w:hAnsi="Tahoma" w:cs="Tahoma"/>
          <w:kern w:val="0"/>
          <w:szCs w:val="21"/>
        </w:rPr>
      </w:pPr>
      <w:bookmarkStart w:id="1" w:name="_Toc375939633"/>
      <w:r>
        <w:rPr>
          <w:rFonts w:ascii="Tahoma" w:eastAsia="宋体" w:hAnsi="Tahoma" w:cs="Tahoma" w:hint="eastAsia"/>
          <w:kern w:val="0"/>
          <w:szCs w:val="21"/>
        </w:rPr>
        <w:t>1</w:t>
      </w:r>
      <w:r w:rsidRPr="00E16B17">
        <w:rPr>
          <w:rFonts w:ascii="Tahoma" w:eastAsia="宋体" w:hAnsi="Tahoma" w:cs="Tahoma"/>
          <w:kern w:val="0"/>
          <w:szCs w:val="21"/>
        </w:rPr>
        <w:t>、什么是法？什么是道德？试述他们两者的关系。</w:t>
      </w:r>
      <w:bookmarkEnd w:id="1"/>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w:t>
      </w:r>
      <w:r w:rsidRPr="00E16B17">
        <w:rPr>
          <w:rFonts w:ascii="Tahoma" w:eastAsia="宋体" w:hAnsi="Tahoma" w:cs="Tahoma"/>
          <w:kern w:val="0"/>
          <w:szCs w:val="21"/>
        </w:rPr>
        <w:t>1</w:t>
      </w:r>
      <w:r w:rsidRPr="00E16B17">
        <w:rPr>
          <w:rFonts w:ascii="Tahoma" w:eastAsia="宋体" w:hAnsi="Tahoma" w:cs="Tahoma"/>
          <w:kern w:val="0"/>
          <w:szCs w:val="21"/>
        </w:rPr>
        <w:t>）法：指由国家制定或认可并由国家强制力保证实施的，以规定人们的权利和义务为内容，通过对人们行为的作用来调整社会关系的一种社会规范体系。</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法律是调整社会关系的一种行为规范</w:t>
      </w:r>
      <w:r>
        <w:rPr>
          <w:rFonts w:ascii="Tahoma" w:eastAsia="宋体" w:hAnsi="Tahoma" w:cs="Tahoma"/>
          <w:kern w:val="0"/>
          <w:szCs w:val="21"/>
        </w:rPr>
        <w:br/>
      </w:r>
      <w:r w:rsidRPr="00E16B17">
        <w:rPr>
          <w:rFonts w:ascii="Tahoma" w:eastAsia="宋体" w:hAnsi="Tahoma" w:cs="Tahoma"/>
          <w:kern w:val="0"/>
          <w:szCs w:val="21"/>
        </w:rPr>
        <w:t>法律是规定权利和义务的社会规范</w:t>
      </w:r>
      <w:r>
        <w:rPr>
          <w:rFonts w:ascii="Tahoma" w:eastAsia="宋体" w:hAnsi="Tahoma" w:cs="Tahoma"/>
          <w:kern w:val="0"/>
          <w:szCs w:val="21"/>
        </w:rPr>
        <w:br/>
      </w:r>
      <w:r w:rsidRPr="00E16B17">
        <w:rPr>
          <w:rFonts w:ascii="Tahoma" w:eastAsia="宋体" w:hAnsi="Tahoma" w:cs="Tahoma"/>
          <w:kern w:val="0"/>
          <w:szCs w:val="21"/>
        </w:rPr>
        <w:t>法律是出自国家的社会规范</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 xml:space="preserve">      </w:t>
      </w:r>
      <w:r w:rsidRPr="00E16B17">
        <w:rPr>
          <w:rFonts w:ascii="Tahoma" w:eastAsia="宋体" w:hAnsi="Tahoma" w:cs="Tahoma"/>
          <w:kern w:val="0"/>
          <w:szCs w:val="21"/>
        </w:rPr>
        <w:t>道德：主要是指一定社会调整人们之间以及个人和社会之间的关系的行为规范的总和。</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w:t>
      </w:r>
      <w:r w:rsidRPr="00E16B17">
        <w:rPr>
          <w:rFonts w:ascii="Tahoma" w:eastAsia="宋体" w:hAnsi="Tahoma" w:cs="Tahoma"/>
          <w:kern w:val="0"/>
          <w:szCs w:val="21"/>
        </w:rPr>
        <w:t>2</w:t>
      </w:r>
      <w:r w:rsidRPr="00E16B17">
        <w:rPr>
          <w:rFonts w:ascii="Tahoma" w:eastAsia="宋体" w:hAnsi="Tahoma" w:cs="Tahoma"/>
          <w:kern w:val="0"/>
          <w:szCs w:val="21"/>
        </w:rPr>
        <w:t>）关系：</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A</w:t>
      </w:r>
      <w:r>
        <w:rPr>
          <w:rFonts w:ascii="Tahoma" w:eastAsia="宋体" w:hAnsi="Tahoma" w:cs="Tahoma" w:hint="eastAsia"/>
          <w:kern w:val="0"/>
          <w:szCs w:val="21"/>
        </w:rPr>
        <w:t>．</w:t>
      </w:r>
      <w:r w:rsidRPr="00E16B17">
        <w:rPr>
          <w:rFonts w:ascii="Tahoma" w:eastAsia="宋体" w:hAnsi="Tahoma" w:cs="Tahoma"/>
          <w:kern w:val="0"/>
          <w:szCs w:val="21"/>
        </w:rPr>
        <w:t>区别：</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表现形式不同：法律是国家制定或认可的一种行为规范，它具有明确的内容，通常以各种法律渊源的形式表现出来。而道德规范的内容存在于人们的意识之中，并通过人们的言行表现出来。</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调节领域不同：道德所涉及的范围极其广泛的，包括人们的行为，思想等。而法律只调整人们有关法律的行为。</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调节方式不同：法律由国家强制力保证实施，而道德主要依靠社会舆论的力量，靠人们自觉遵守。</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lastRenderedPageBreak/>
        <w:t>B</w:t>
      </w:r>
      <w:r>
        <w:rPr>
          <w:rFonts w:ascii="Tahoma" w:eastAsia="宋体" w:hAnsi="Tahoma" w:cs="Tahoma" w:hint="eastAsia"/>
          <w:kern w:val="0"/>
          <w:szCs w:val="21"/>
        </w:rPr>
        <w:t>．</w:t>
      </w:r>
      <w:r w:rsidRPr="00E16B17">
        <w:rPr>
          <w:rFonts w:ascii="Tahoma" w:eastAsia="宋体" w:hAnsi="Tahoma" w:cs="Tahoma"/>
          <w:kern w:val="0"/>
          <w:szCs w:val="21"/>
        </w:rPr>
        <w:t>联系：</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道德与法律都是调节人与人之间相互关系的一种社会规范。</w:t>
      </w:r>
      <w:r>
        <w:rPr>
          <w:rFonts w:ascii="Tahoma" w:eastAsia="宋体" w:hAnsi="Tahoma" w:cs="Tahoma"/>
          <w:kern w:val="0"/>
          <w:szCs w:val="21"/>
        </w:rPr>
        <w:br/>
      </w:r>
      <w:r w:rsidRPr="00E16B17">
        <w:rPr>
          <w:rFonts w:ascii="Tahoma" w:eastAsia="宋体" w:hAnsi="Tahoma" w:cs="Tahoma"/>
          <w:kern w:val="0"/>
          <w:szCs w:val="21"/>
        </w:rPr>
        <w:t>道德与法律都是社会主义生产关系的反，体现了无产阶级和广大人民共同意志。</w:t>
      </w:r>
      <w:r>
        <w:rPr>
          <w:rFonts w:ascii="Tahoma" w:eastAsia="宋体" w:hAnsi="Tahoma" w:cs="Tahoma"/>
          <w:kern w:val="0"/>
          <w:szCs w:val="21"/>
        </w:rPr>
        <w:br/>
      </w:r>
      <w:r w:rsidRPr="00E16B17">
        <w:rPr>
          <w:rFonts w:ascii="Tahoma" w:eastAsia="宋体" w:hAnsi="Tahoma" w:cs="Tahoma"/>
          <w:kern w:val="0"/>
          <w:szCs w:val="21"/>
        </w:rPr>
        <w:t>道德与法律在许多方面是相通的，法律为道德提供了保障，道德建设为法律制定提供了目标。</w:t>
      </w:r>
    </w:p>
    <w:p w:rsidR="00B31798"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C</w:t>
      </w:r>
      <w:r>
        <w:rPr>
          <w:rFonts w:ascii="Tahoma" w:eastAsia="宋体" w:hAnsi="Tahoma" w:cs="Tahoma" w:hint="eastAsia"/>
          <w:kern w:val="0"/>
          <w:szCs w:val="21"/>
        </w:rPr>
        <w:t>．</w:t>
      </w:r>
      <w:r w:rsidRPr="00E16B17">
        <w:rPr>
          <w:rFonts w:ascii="Tahoma" w:eastAsia="宋体" w:hAnsi="Tahoma" w:cs="Tahoma"/>
          <w:kern w:val="0"/>
          <w:szCs w:val="21"/>
        </w:rPr>
        <w:t>总结：</w:t>
      </w:r>
    </w:p>
    <w:p w:rsidR="00B31798"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道德与法律是调节人们思想行为、协调人际关系、维护社会秩序的两种基本社会规范。</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道德与法律虽然在调节领域、调节方式、调节目标等方面发挥的作用和方式存在很大不同，但是二者作为上层建筑的重要组成部分相辅相成、缺一不可，共同服务于经济社会健康有序的发展。</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 </w:t>
      </w:r>
    </w:p>
    <w:p w:rsidR="00B31798" w:rsidRDefault="00B31798" w:rsidP="00DA0D5B">
      <w:pPr>
        <w:pStyle w:val="2"/>
        <w:rPr>
          <w:rFonts w:ascii="Tahoma" w:eastAsia="宋体" w:hAnsi="Tahoma" w:cs="Tahoma"/>
          <w:kern w:val="0"/>
          <w:szCs w:val="21"/>
        </w:rPr>
      </w:pPr>
      <w:bookmarkStart w:id="2" w:name="_Toc375939634"/>
      <w:r>
        <w:rPr>
          <w:rFonts w:ascii="Tahoma" w:eastAsia="宋体" w:hAnsi="Tahoma" w:cs="Tahoma" w:hint="eastAsia"/>
          <w:kern w:val="0"/>
          <w:szCs w:val="21"/>
        </w:rPr>
        <w:t>2</w:t>
      </w:r>
      <w:r w:rsidRPr="00E16B17">
        <w:rPr>
          <w:rFonts w:ascii="Tahoma" w:eastAsia="宋体" w:hAnsi="Tahoma" w:cs="Tahoma"/>
          <w:kern w:val="0"/>
          <w:szCs w:val="21"/>
        </w:rPr>
        <w:t>、简述个体思想道德素质内部的结构关系。</w:t>
      </w:r>
      <w:bookmarkEnd w:id="2"/>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w:t>
      </w:r>
      <w:r w:rsidRPr="00E16B17">
        <w:rPr>
          <w:rFonts w:ascii="Tahoma" w:eastAsia="宋体" w:hAnsi="Tahoma" w:cs="Tahoma"/>
          <w:kern w:val="0"/>
          <w:szCs w:val="21"/>
        </w:rPr>
        <w:t>1</w:t>
      </w:r>
      <w:r w:rsidRPr="00E16B17">
        <w:rPr>
          <w:rFonts w:ascii="Tahoma" w:eastAsia="宋体" w:hAnsi="Tahoma" w:cs="Tahoma"/>
          <w:kern w:val="0"/>
          <w:szCs w:val="21"/>
        </w:rPr>
        <w:t>）思想道德素质主要包括思想政治素质和道德素质。</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w:t>
      </w:r>
      <w:r w:rsidRPr="00E16B17">
        <w:rPr>
          <w:rFonts w:ascii="Tahoma" w:eastAsia="宋体" w:hAnsi="Tahoma" w:cs="Tahoma"/>
          <w:kern w:val="0"/>
          <w:szCs w:val="21"/>
        </w:rPr>
        <w:t>2</w:t>
      </w:r>
      <w:r w:rsidRPr="00E16B17">
        <w:rPr>
          <w:rFonts w:ascii="Tahoma" w:eastAsia="宋体" w:hAnsi="Tahoma" w:cs="Tahoma"/>
          <w:kern w:val="0"/>
          <w:szCs w:val="21"/>
        </w:rPr>
        <w:t>）思想政治素质是一种特殊的素养，是人们在为实现本阶级利益而进行的各种社会实践活动中表现出来的特定品质。</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w:t>
      </w:r>
      <w:r w:rsidRPr="00E16B17">
        <w:rPr>
          <w:rFonts w:ascii="Tahoma" w:eastAsia="宋体" w:hAnsi="Tahoma" w:cs="Tahoma"/>
          <w:kern w:val="0"/>
          <w:szCs w:val="21"/>
        </w:rPr>
        <w:t>3</w:t>
      </w:r>
      <w:r w:rsidRPr="00E16B17">
        <w:rPr>
          <w:rFonts w:ascii="Tahoma" w:eastAsia="宋体" w:hAnsi="Tahoma" w:cs="Tahoma"/>
          <w:kern w:val="0"/>
          <w:szCs w:val="21"/>
        </w:rPr>
        <w:t>）道德素质是人们的道德认识和道德行为水平的综合反映，包含这一个人的道德修养和道德情操，体现着一个人的道德水平和道德风貌。</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w:t>
      </w:r>
      <w:r w:rsidRPr="00E16B17">
        <w:rPr>
          <w:rFonts w:ascii="Tahoma" w:eastAsia="宋体" w:hAnsi="Tahoma" w:cs="Tahoma"/>
          <w:kern w:val="0"/>
          <w:szCs w:val="21"/>
        </w:rPr>
        <w:t>4</w:t>
      </w:r>
      <w:r w:rsidRPr="00E16B17">
        <w:rPr>
          <w:rFonts w:ascii="Tahoma" w:eastAsia="宋体" w:hAnsi="Tahoma" w:cs="Tahoma"/>
          <w:kern w:val="0"/>
          <w:szCs w:val="21"/>
        </w:rPr>
        <w:t>）法律素质是指人们知法、守法、用法、护法的素养和能力。掌握必备的法律知识，树立必需的法律观念，拥有必要的用法、护法能力、构成了法律素质的基本要素。</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w:t>
      </w:r>
      <w:r w:rsidRPr="00E16B17">
        <w:rPr>
          <w:rFonts w:ascii="Tahoma" w:eastAsia="宋体" w:hAnsi="Tahoma" w:cs="Tahoma"/>
          <w:kern w:val="0"/>
          <w:szCs w:val="21"/>
        </w:rPr>
        <w:t>5</w:t>
      </w:r>
      <w:r w:rsidRPr="00E16B17">
        <w:rPr>
          <w:rFonts w:ascii="Tahoma" w:eastAsia="宋体" w:hAnsi="Tahoma" w:cs="Tahoma"/>
          <w:kern w:val="0"/>
          <w:szCs w:val="21"/>
        </w:rPr>
        <w:t>）思想道德素质和法律素质是人的基本素质，它体现着人们协调各种关系、处理各种问题时所表现出的是非善恶判断能力和行为选择能力，是政治素养、道德品格和法律意识的综合体，决定着人们在日常生活中的行动目的和方向。</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 </w:t>
      </w:r>
    </w:p>
    <w:p w:rsidR="00B31798" w:rsidRPr="00E16B17" w:rsidRDefault="00B31798" w:rsidP="00DA0D5B">
      <w:pPr>
        <w:pStyle w:val="2"/>
        <w:rPr>
          <w:rFonts w:ascii="Tahoma" w:eastAsia="宋体" w:hAnsi="Tahoma" w:cs="Tahoma"/>
          <w:kern w:val="0"/>
          <w:szCs w:val="21"/>
        </w:rPr>
      </w:pPr>
      <w:bookmarkStart w:id="3" w:name="_Toc375939635"/>
      <w:r>
        <w:rPr>
          <w:rFonts w:ascii="Tahoma" w:eastAsia="宋体" w:hAnsi="Tahoma" w:cs="Tahoma" w:hint="eastAsia"/>
          <w:kern w:val="0"/>
          <w:szCs w:val="21"/>
        </w:rPr>
        <w:t>3</w:t>
      </w:r>
      <w:r w:rsidRPr="00E16B17">
        <w:rPr>
          <w:rFonts w:ascii="Tahoma" w:eastAsia="宋体" w:hAnsi="Tahoma" w:cs="Tahoma"/>
          <w:kern w:val="0"/>
          <w:szCs w:val="21"/>
        </w:rPr>
        <w:t>、什么是大学？大学的精神是什么？</w:t>
      </w:r>
      <w:bookmarkEnd w:id="3"/>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 xml:space="preserve">(1) </w:t>
      </w:r>
      <w:r w:rsidRPr="00E16B17">
        <w:rPr>
          <w:rFonts w:ascii="Tahoma" w:eastAsia="宋体" w:hAnsi="Tahoma" w:cs="Tahoma"/>
          <w:kern w:val="0"/>
          <w:szCs w:val="21"/>
        </w:rPr>
        <w:t>广义的大学：泛指各种性质、各种类型的高等学校，是高等学校的总称，包括公立大学和民办大学、及独立设置的学院、高等专科学校、高等职业技术学院、高等成人学校等。</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(2)</w:t>
      </w:r>
      <w:r w:rsidRPr="00E16B17">
        <w:rPr>
          <w:rFonts w:ascii="Tahoma" w:eastAsia="宋体" w:hAnsi="Tahoma" w:cs="Tahoma"/>
          <w:kern w:val="0"/>
          <w:szCs w:val="21"/>
        </w:rPr>
        <w:t>中义的大学：指那些能够实施本科以上学历教育或学位教育的由多门学科、多种专业组合而成的全日制普通高等学校，包括综合性大学、独立设置的各类学院。</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(3)</w:t>
      </w:r>
      <w:r w:rsidRPr="00E16B17">
        <w:rPr>
          <w:rFonts w:ascii="Tahoma" w:eastAsia="宋体" w:hAnsi="Tahoma" w:cs="Tahoma"/>
          <w:kern w:val="0"/>
          <w:szCs w:val="21"/>
        </w:rPr>
        <w:t>狭义的大学：专指综合性大学，也就是具有较强教学、科研力量，较高教学水平和相应规模，能够实施本科及本科以上教育，必须设立三个以上国家规定的学科门类为主要的学</w:t>
      </w:r>
      <w:r w:rsidRPr="00E16B17">
        <w:rPr>
          <w:rFonts w:ascii="Tahoma" w:eastAsia="宋体" w:hAnsi="Tahoma" w:cs="Tahoma"/>
          <w:kern w:val="0"/>
          <w:szCs w:val="21"/>
        </w:rPr>
        <w:lastRenderedPageBreak/>
        <w:t>科的大学，即综合性、多学科、高水平的全日制大学或综合性、研究型、国际化的全日制大学。</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大学精神是大学在长期发展过程中积淀、凝练而成的、为大学人所普遍认可并共同追求的、相对稳定的理想、信念、价值观和行为准则。它既表现为大学所具有的与其他社会组织迥然相异的精神风貌，又表现为高校为培养出的大学生所具有的与他人迥然相异的精神特质。</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自由精神；独立精神；人文精神；科学精神；创新精神；批判精神。</w:t>
      </w:r>
    </w:p>
    <w:p w:rsidR="00B31798" w:rsidRDefault="00B31798" w:rsidP="00B31798">
      <w:pPr>
        <w:widowControl/>
        <w:shd w:val="clear" w:color="auto" w:fill="FFFFFF"/>
        <w:spacing w:after="192"/>
        <w:jc w:val="left"/>
        <w:rPr>
          <w:rFonts w:ascii="Tahoma" w:eastAsia="宋体" w:hAnsi="Tahoma" w:cs="Tahoma"/>
          <w:kern w:val="0"/>
          <w:szCs w:val="21"/>
        </w:rPr>
      </w:pPr>
    </w:p>
    <w:p w:rsidR="00B31798" w:rsidRPr="00E16B17" w:rsidRDefault="00B31798" w:rsidP="00DA0D5B">
      <w:pPr>
        <w:pStyle w:val="2"/>
        <w:rPr>
          <w:rFonts w:ascii="Tahoma" w:eastAsia="宋体" w:hAnsi="Tahoma" w:cs="Tahoma"/>
          <w:kern w:val="0"/>
          <w:szCs w:val="21"/>
        </w:rPr>
      </w:pPr>
      <w:bookmarkStart w:id="4" w:name="_Toc375939636"/>
      <w:r>
        <w:rPr>
          <w:rFonts w:ascii="Tahoma" w:eastAsia="宋体" w:hAnsi="Tahoma" w:cs="Tahoma" w:hint="eastAsia"/>
          <w:kern w:val="0"/>
          <w:szCs w:val="21"/>
        </w:rPr>
        <w:t>4</w:t>
      </w:r>
      <w:r w:rsidRPr="00E16B17">
        <w:rPr>
          <w:rFonts w:ascii="Tahoma" w:eastAsia="宋体" w:hAnsi="Tahoma" w:cs="Tahoma"/>
          <w:kern w:val="0"/>
          <w:szCs w:val="21"/>
        </w:rPr>
        <w:t>、如何认识个人理想与中国特色社会主义共同理想的关系？</w:t>
      </w:r>
      <w:bookmarkEnd w:id="4"/>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(1)</w:t>
      </w:r>
      <w:r w:rsidRPr="00E16B17">
        <w:rPr>
          <w:rFonts w:ascii="Tahoma" w:eastAsia="宋体" w:hAnsi="Tahoma" w:cs="Tahoma"/>
          <w:kern w:val="0"/>
          <w:szCs w:val="21"/>
        </w:rPr>
        <w:t>个人理想与社会理想之间是辩证统一的关系。</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(2)</w:t>
      </w:r>
      <w:r w:rsidRPr="00E16B17">
        <w:rPr>
          <w:rFonts w:ascii="Tahoma" w:eastAsia="宋体" w:hAnsi="Tahoma" w:cs="Tahoma"/>
          <w:kern w:val="0"/>
          <w:szCs w:val="21"/>
        </w:rPr>
        <w:t>首先，社会理想决定和制约个人理想。社会理想居于高层次，是最根本的、起主导作用的。个人理想居于低层次，并从属于社会理想。个人理想只有自觉地顺应社会理想并以此为基本方向来进行选择和确立，才有可能实现，才能更好地、更顺利地达到自己的理想目标。</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(3)</w:t>
      </w:r>
      <w:r w:rsidRPr="00E16B17">
        <w:rPr>
          <w:rFonts w:ascii="Tahoma" w:eastAsia="宋体" w:hAnsi="Tahoma" w:cs="Tahoma"/>
          <w:kern w:val="0"/>
          <w:szCs w:val="21"/>
        </w:rPr>
        <w:t>其次，个人理想不同程度地体现着社会理想。社会理想反映着人们的共同愿望，代表着人们的共同利益，它要靠千百万人的实践活动来实现。没有每一个人的实践活动的积累，社会理想是不可能实现的。</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(4)</w:t>
      </w:r>
      <w:r w:rsidRPr="00E16B17">
        <w:rPr>
          <w:rFonts w:ascii="Tahoma" w:eastAsia="宋体" w:hAnsi="Tahoma" w:cs="Tahoma"/>
          <w:kern w:val="0"/>
          <w:szCs w:val="21"/>
        </w:rPr>
        <w:t>社会理想有赖于个人理想地整合，个人理想又不能脱离社会理想和人类理想。在我国，社会主义理想依靠每一个公民把自己的理想同社会主义共同理想紧密的结合起来才能真正的实现。个人理想如果同建设有中国特色社会主义理想违背，就失去了客观地依据，因此就会受到社会舆论的谴责。</w:t>
      </w:r>
    </w:p>
    <w:p w:rsidR="00B31798" w:rsidRDefault="00B31798" w:rsidP="00B31798">
      <w:pPr>
        <w:widowControl/>
        <w:shd w:val="clear" w:color="auto" w:fill="FFFFFF"/>
        <w:spacing w:after="192"/>
        <w:jc w:val="left"/>
        <w:rPr>
          <w:rFonts w:ascii="Tahoma" w:eastAsia="宋体" w:hAnsi="Tahoma" w:cs="Tahoma"/>
          <w:kern w:val="0"/>
          <w:szCs w:val="21"/>
        </w:rPr>
      </w:pPr>
    </w:p>
    <w:p w:rsidR="00B31798" w:rsidRPr="00E16B17" w:rsidRDefault="00B31798" w:rsidP="00DA0D5B">
      <w:pPr>
        <w:pStyle w:val="2"/>
        <w:rPr>
          <w:rFonts w:ascii="Tahoma" w:eastAsia="宋体" w:hAnsi="Tahoma" w:cs="Tahoma"/>
          <w:kern w:val="0"/>
          <w:szCs w:val="21"/>
        </w:rPr>
      </w:pPr>
      <w:bookmarkStart w:id="5" w:name="_Toc375939637"/>
      <w:r>
        <w:rPr>
          <w:rFonts w:ascii="Tahoma" w:eastAsia="宋体" w:hAnsi="Tahoma" w:cs="Tahoma" w:hint="eastAsia"/>
          <w:kern w:val="0"/>
          <w:szCs w:val="21"/>
        </w:rPr>
        <w:t>5</w:t>
      </w:r>
      <w:r w:rsidRPr="00E16B17">
        <w:rPr>
          <w:rFonts w:ascii="Tahoma" w:eastAsia="宋体" w:hAnsi="Tahoma" w:cs="Tahoma"/>
          <w:kern w:val="0"/>
          <w:szCs w:val="21"/>
        </w:rPr>
        <w:t>、如何理解</w:t>
      </w:r>
      <w:r w:rsidRPr="00E16B17">
        <w:rPr>
          <w:rFonts w:ascii="Tahoma" w:eastAsia="宋体" w:hAnsi="Tahoma" w:cs="Tahoma"/>
          <w:kern w:val="0"/>
          <w:szCs w:val="21"/>
        </w:rPr>
        <w:t>“</w:t>
      </w:r>
      <w:r w:rsidRPr="00E16B17">
        <w:rPr>
          <w:rFonts w:ascii="Tahoma" w:eastAsia="宋体" w:hAnsi="Tahoma" w:cs="Tahoma"/>
          <w:kern w:val="0"/>
          <w:szCs w:val="21"/>
        </w:rPr>
        <w:t>以热爱祖国为荣，以危害祖国为耻</w:t>
      </w:r>
      <w:r w:rsidRPr="00E16B17">
        <w:rPr>
          <w:rFonts w:ascii="Tahoma" w:eastAsia="宋体" w:hAnsi="Tahoma" w:cs="Tahoma"/>
          <w:kern w:val="0"/>
          <w:szCs w:val="21"/>
        </w:rPr>
        <w:t>”</w:t>
      </w:r>
      <w:r w:rsidRPr="00E16B17">
        <w:rPr>
          <w:rFonts w:ascii="Tahoma" w:eastAsia="宋体" w:hAnsi="Tahoma" w:cs="Tahoma"/>
          <w:kern w:val="0"/>
          <w:szCs w:val="21"/>
        </w:rPr>
        <w:t>？</w:t>
      </w:r>
      <w:bookmarkEnd w:id="5"/>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(1)</w:t>
      </w:r>
      <w:r w:rsidRPr="00E16B17">
        <w:rPr>
          <w:rFonts w:ascii="Tahoma" w:eastAsia="宋体" w:hAnsi="Tahoma" w:cs="Tahoma"/>
          <w:kern w:val="0"/>
          <w:szCs w:val="21"/>
        </w:rPr>
        <w:t>在法律层面上，是对于宪法精神的阐述。危害祖国不仅是一种羞耻，而且也是一种犯罪。热爱祖国既是每个公民的权利，也是每个公民的义务。</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(2)</w:t>
      </w:r>
      <w:r w:rsidRPr="00E16B17">
        <w:rPr>
          <w:rFonts w:ascii="Tahoma" w:eastAsia="宋体" w:hAnsi="Tahoma" w:cs="Tahoma"/>
          <w:kern w:val="0"/>
          <w:szCs w:val="21"/>
        </w:rPr>
        <w:t>在道德层面上，是在召唤人们的良心，让良心看守自己的言行。不仅继承了传统道德，如历史上的爱国主义和民族主义，而且也包括了现代道德，如与国际主义一致的爱国主义，丰富和发展了人类道德的基本内容。同时也体现了社会主义主导价值观，放映了社会主义道德基本要求。</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(3)</w:t>
      </w:r>
      <w:r w:rsidRPr="00E16B17">
        <w:rPr>
          <w:rFonts w:ascii="Tahoma" w:eastAsia="宋体" w:hAnsi="Tahoma" w:cs="Tahoma"/>
          <w:kern w:val="0"/>
          <w:szCs w:val="21"/>
        </w:rPr>
        <w:t>在信念层面上，表面祖国是我们神圣不可侵犯的家园，是我们生命的所来之处，也是我们生命的所归之处。为了祖国的</w:t>
      </w:r>
      <w:r w:rsidRPr="00E16B17">
        <w:rPr>
          <w:rFonts w:ascii="Tahoma" w:eastAsia="宋体" w:hAnsi="Tahoma" w:cs="Tahoma"/>
          <w:kern w:val="0"/>
          <w:szCs w:val="21"/>
        </w:rPr>
        <w:t xml:space="preserve"> </w:t>
      </w:r>
      <w:r w:rsidRPr="00E16B17">
        <w:rPr>
          <w:rFonts w:ascii="Tahoma" w:eastAsia="宋体" w:hAnsi="Tahoma" w:cs="Tahoma"/>
          <w:kern w:val="0"/>
          <w:szCs w:val="21"/>
        </w:rPr>
        <w:t>利益，可以牺牲个人的利益。</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 </w:t>
      </w:r>
    </w:p>
    <w:p w:rsidR="00B31798" w:rsidRPr="00E16B17" w:rsidRDefault="00B31798" w:rsidP="00DA0D5B">
      <w:pPr>
        <w:pStyle w:val="2"/>
        <w:rPr>
          <w:rFonts w:ascii="Tahoma" w:eastAsia="宋体" w:hAnsi="Tahoma" w:cs="Tahoma"/>
          <w:kern w:val="0"/>
          <w:szCs w:val="21"/>
        </w:rPr>
      </w:pPr>
      <w:bookmarkStart w:id="6" w:name="_Toc375939638"/>
      <w:r>
        <w:rPr>
          <w:rFonts w:ascii="Tahoma" w:eastAsia="宋体" w:hAnsi="Tahoma" w:cs="Tahoma" w:hint="eastAsia"/>
          <w:kern w:val="0"/>
          <w:szCs w:val="21"/>
        </w:rPr>
        <w:lastRenderedPageBreak/>
        <w:t>6</w:t>
      </w:r>
      <w:r w:rsidRPr="00E16B17">
        <w:rPr>
          <w:rFonts w:ascii="Tahoma" w:eastAsia="宋体" w:hAnsi="Tahoma" w:cs="Tahoma"/>
          <w:kern w:val="0"/>
          <w:szCs w:val="21"/>
        </w:rPr>
        <w:t>、中华民族精神的内涵是什么？现在我们为什么要大力弘扬和培育民族精神？</w:t>
      </w:r>
      <w:bookmarkEnd w:id="6"/>
    </w:p>
    <w:p w:rsidR="00B31798" w:rsidRPr="00E16B17" w:rsidRDefault="00B31798" w:rsidP="00B31798">
      <w:pPr>
        <w:widowControl/>
        <w:shd w:val="clear" w:color="auto" w:fill="FFFFFF"/>
        <w:spacing w:after="192"/>
        <w:jc w:val="left"/>
        <w:rPr>
          <w:rFonts w:ascii="Tahoma" w:eastAsia="宋体" w:hAnsi="Tahoma" w:cs="Tahoma"/>
          <w:kern w:val="0"/>
          <w:szCs w:val="21"/>
        </w:rPr>
      </w:pPr>
      <w:r>
        <w:rPr>
          <w:rFonts w:ascii="Tahoma" w:eastAsia="宋体" w:hAnsi="Tahoma" w:cs="Tahoma" w:hint="eastAsia"/>
          <w:kern w:val="0"/>
          <w:szCs w:val="21"/>
        </w:rPr>
        <w:t>（</w:t>
      </w:r>
      <w:r w:rsidRPr="00E16B17">
        <w:rPr>
          <w:rFonts w:ascii="Tahoma" w:eastAsia="宋体" w:hAnsi="Tahoma" w:cs="Tahoma"/>
          <w:kern w:val="0"/>
          <w:szCs w:val="21"/>
        </w:rPr>
        <w:t>1</w:t>
      </w:r>
      <w:r w:rsidRPr="00E16B17">
        <w:rPr>
          <w:rFonts w:ascii="Tahoma" w:eastAsia="宋体" w:hAnsi="Tahoma" w:cs="Tahoma"/>
          <w:kern w:val="0"/>
          <w:szCs w:val="21"/>
        </w:rPr>
        <w:t>）爱国主义是中华民族精神的核心</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  </w:t>
      </w:r>
      <w:r w:rsidRPr="00E16B17">
        <w:rPr>
          <w:rFonts w:ascii="Tahoma" w:eastAsia="宋体" w:hAnsi="Tahoma" w:cs="Tahoma"/>
          <w:kern w:val="0"/>
          <w:szCs w:val="21"/>
        </w:rPr>
        <w:t>团结统一</w:t>
      </w:r>
      <w:r w:rsidRPr="00E16B17">
        <w:rPr>
          <w:rFonts w:ascii="Tahoma" w:eastAsia="宋体" w:hAnsi="Tahoma" w:cs="Tahoma"/>
          <w:kern w:val="0"/>
          <w:szCs w:val="21"/>
        </w:rPr>
        <w:t xml:space="preserve">  </w:t>
      </w:r>
      <w:r w:rsidRPr="00E16B17">
        <w:rPr>
          <w:rFonts w:ascii="Tahoma" w:eastAsia="宋体" w:hAnsi="Tahoma" w:cs="Tahoma"/>
          <w:kern w:val="0"/>
          <w:szCs w:val="21"/>
        </w:rPr>
        <w:t>爱好和</w:t>
      </w:r>
      <w:r>
        <w:rPr>
          <w:rFonts w:ascii="Tahoma" w:eastAsia="宋体" w:hAnsi="Tahoma" w:cs="Tahoma" w:hint="eastAsia"/>
          <w:kern w:val="0"/>
          <w:szCs w:val="21"/>
        </w:rPr>
        <w:t>平</w:t>
      </w:r>
      <w:r w:rsidRPr="00E16B17">
        <w:rPr>
          <w:rFonts w:ascii="Tahoma" w:eastAsia="宋体" w:hAnsi="Tahoma" w:cs="Tahoma"/>
          <w:kern w:val="0"/>
          <w:szCs w:val="21"/>
        </w:rPr>
        <w:t xml:space="preserve">  </w:t>
      </w:r>
      <w:r w:rsidRPr="00E16B17">
        <w:rPr>
          <w:rFonts w:ascii="Tahoma" w:eastAsia="宋体" w:hAnsi="Tahoma" w:cs="Tahoma"/>
          <w:kern w:val="0"/>
          <w:szCs w:val="21"/>
        </w:rPr>
        <w:t>勤劳勇敢</w:t>
      </w:r>
      <w:r w:rsidRPr="00E16B17">
        <w:rPr>
          <w:rFonts w:ascii="Tahoma" w:eastAsia="宋体" w:hAnsi="Tahoma" w:cs="Tahoma"/>
          <w:kern w:val="0"/>
          <w:szCs w:val="21"/>
        </w:rPr>
        <w:t xml:space="preserve">  </w:t>
      </w:r>
      <w:r w:rsidRPr="00E16B17">
        <w:rPr>
          <w:rFonts w:ascii="Tahoma" w:eastAsia="宋体" w:hAnsi="Tahoma" w:cs="Tahoma"/>
          <w:kern w:val="0"/>
          <w:szCs w:val="21"/>
        </w:rPr>
        <w:t>自强不息</w:t>
      </w:r>
    </w:p>
    <w:p w:rsidR="00B31798" w:rsidRDefault="00B31798" w:rsidP="00B31798">
      <w:pPr>
        <w:widowControl/>
        <w:shd w:val="clear" w:color="auto" w:fill="FFFFFF"/>
        <w:spacing w:after="192"/>
        <w:jc w:val="left"/>
        <w:rPr>
          <w:rFonts w:ascii="Tahoma" w:eastAsia="宋体" w:hAnsi="Tahoma" w:cs="Tahoma"/>
          <w:kern w:val="0"/>
          <w:szCs w:val="21"/>
        </w:rPr>
      </w:pPr>
      <w:r>
        <w:rPr>
          <w:rFonts w:ascii="Tahoma" w:eastAsia="宋体" w:hAnsi="Tahoma" w:cs="Tahoma" w:hint="eastAsia"/>
          <w:kern w:val="0"/>
          <w:szCs w:val="21"/>
        </w:rPr>
        <w:t>（</w:t>
      </w:r>
      <w:r w:rsidRPr="00E16B17">
        <w:rPr>
          <w:rFonts w:ascii="Tahoma" w:eastAsia="宋体" w:hAnsi="Tahoma" w:cs="Tahoma"/>
          <w:kern w:val="0"/>
          <w:szCs w:val="21"/>
        </w:rPr>
        <w:t>2</w:t>
      </w:r>
      <w:r w:rsidRPr="00E16B17">
        <w:rPr>
          <w:rFonts w:ascii="Tahoma" w:eastAsia="宋体" w:hAnsi="Tahoma" w:cs="Tahoma"/>
          <w:kern w:val="0"/>
          <w:szCs w:val="21"/>
        </w:rPr>
        <w:t>）高中：</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宋体" w:eastAsia="宋体" w:hAnsi="宋体" w:cs="宋体" w:hint="eastAsia"/>
          <w:kern w:val="0"/>
          <w:szCs w:val="21"/>
        </w:rPr>
        <w:t>①</w:t>
      </w:r>
      <w:r w:rsidRPr="00E16B17">
        <w:rPr>
          <w:rFonts w:ascii="Tahoma" w:eastAsia="宋体" w:hAnsi="Tahoma" w:cs="Tahoma"/>
          <w:kern w:val="0"/>
          <w:szCs w:val="21"/>
        </w:rPr>
        <w:t>中华民族精神，深深植根于绵延数千年的优秀文化传统之中，始终是维系中华各族人民共同生活的精神纽带，支撑中华民族生存、发展的精神支柱，推动中华民族走向繁荣、强大的精神动力，是中华民族之魂。</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宋体" w:eastAsia="宋体" w:hAnsi="宋体" w:cs="宋体" w:hint="eastAsia"/>
          <w:kern w:val="0"/>
          <w:szCs w:val="21"/>
        </w:rPr>
        <w:t>②</w:t>
      </w:r>
      <w:r w:rsidRPr="00E16B17">
        <w:rPr>
          <w:rFonts w:ascii="Tahoma" w:eastAsia="宋体" w:hAnsi="Tahoma" w:cs="Tahoma"/>
          <w:kern w:val="0"/>
          <w:szCs w:val="21"/>
        </w:rPr>
        <w:t>弘扬和培育中华民族精神是提高全民族综合素质的必然要求。</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宋体" w:eastAsia="宋体" w:hAnsi="宋体" w:cs="宋体" w:hint="eastAsia"/>
          <w:kern w:val="0"/>
          <w:szCs w:val="21"/>
        </w:rPr>
        <w:t>③</w:t>
      </w:r>
      <w:r w:rsidRPr="00E16B17">
        <w:rPr>
          <w:rFonts w:ascii="Tahoma" w:eastAsia="宋体" w:hAnsi="Tahoma" w:cs="Tahoma"/>
          <w:kern w:val="0"/>
          <w:szCs w:val="21"/>
        </w:rPr>
        <w:t>弘扬和培育中华民族精神是不断增强我国国际竞争力的要求。</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宋体" w:eastAsia="宋体" w:hAnsi="宋体" w:cs="宋体" w:hint="eastAsia"/>
          <w:kern w:val="0"/>
          <w:szCs w:val="21"/>
        </w:rPr>
        <w:t>④</w:t>
      </w:r>
      <w:r w:rsidRPr="00E16B17">
        <w:rPr>
          <w:rFonts w:ascii="Tahoma" w:eastAsia="宋体" w:hAnsi="Tahoma" w:cs="Tahoma"/>
          <w:kern w:val="0"/>
          <w:szCs w:val="21"/>
        </w:rPr>
        <w:t>弘扬和培育中华民族精神是坚持社会主义道路的需要。</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宋体" w:eastAsia="宋体" w:hAnsi="宋体" w:cs="宋体" w:hint="eastAsia"/>
          <w:kern w:val="0"/>
          <w:szCs w:val="21"/>
        </w:rPr>
        <w:t>⑤</w:t>
      </w:r>
      <w:r w:rsidRPr="00E16B17">
        <w:rPr>
          <w:rFonts w:ascii="Tahoma" w:eastAsia="宋体" w:hAnsi="Tahoma" w:cs="Tahoma"/>
          <w:kern w:val="0"/>
          <w:szCs w:val="21"/>
        </w:rPr>
        <w:t>弘扬和培育中华民族精神是推进当代文化建设、创新时代精神的客观要求。</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宋体" w:eastAsia="宋体" w:hAnsi="宋体" w:cs="宋体" w:hint="eastAsia"/>
          <w:kern w:val="0"/>
          <w:szCs w:val="21"/>
        </w:rPr>
        <w:t>⑥</w:t>
      </w:r>
      <w:r w:rsidRPr="00E16B17">
        <w:rPr>
          <w:rFonts w:ascii="Tahoma" w:eastAsia="宋体" w:hAnsi="Tahoma" w:cs="Tahoma"/>
          <w:kern w:val="0"/>
          <w:szCs w:val="21"/>
        </w:rPr>
        <w:t>有利于维护国家统一、民族团结，有利于全面建设小康社会，实现中华民族的伟大复兴。</w:t>
      </w:r>
    </w:p>
    <w:p w:rsidR="00B31798" w:rsidRDefault="00B31798" w:rsidP="00B31798">
      <w:pPr>
        <w:widowControl/>
        <w:shd w:val="clear" w:color="auto" w:fill="FFFFFF"/>
        <w:spacing w:after="192"/>
        <w:jc w:val="left"/>
        <w:rPr>
          <w:rFonts w:ascii="Tahoma" w:eastAsia="宋体" w:hAnsi="Tahoma" w:cs="Tahoma"/>
          <w:kern w:val="0"/>
          <w:szCs w:val="21"/>
        </w:rPr>
      </w:pPr>
    </w:p>
    <w:p w:rsidR="00B31798" w:rsidRPr="00E16B17" w:rsidRDefault="00B31798" w:rsidP="00DA0D5B">
      <w:pPr>
        <w:pStyle w:val="2"/>
        <w:rPr>
          <w:rFonts w:ascii="Tahoma" w:eastAsia="宋体" w:hAnsi="Tahoma" w:cs="Tahoma"/>
          <w:kern w:val="0"/>
          <w:szCs w:val="21"/>
        </w:rPr>
      </w:pPr>
      <w:bookmarkStart w:id="7" w:name="_Toc375939639"/>
      <w:r>
        <w:rPr>
          <w:rFonts w:ascii="Tahoma" w:eastAsia="宋体" w:hAnsi="Tahoma" w:cs="Tahoma" w:hint="eastAsia"/>
          <w:kern w:val="0"/>
          <w:szCs w:val="21"/>
        </w:rPr>
        <w:t>7</w:t>
      </w:r>
      <w:r w:rsidRPr="00E16B17">
        <w:rPr>
          <w:rFonts w:ascii="Tahoma" w:eastAsia="宋体" w:hAnsi="Tahoma" w:cs="Tahoma"/>
          <w:kern w:val="0"/>
          <w:szCs w:val="21"/>
        </w:rPr>
        <w:t>、简述法律规范的逻辑结构。</w:t>
      </w:r>
      <w:bookmarkEnd w:id="7"/>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适用条件，又称假定，是指适用规范必须存在的一定情况。一定情况的出现或存在，是规范起作用的必要前提。</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行为准则，又称处理，是规范本身的具体规定，这无疑是法律规范的中心内容，它主要是规定人们应当做什么（应为），可以做什么（可为）和禁止做什么（非为）。</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法律后果，又称制裁，是指对违反法律规定的行为所作的处罚。这是国家强制力在法律规范中的重要体现。制裁的方式可以多样，一般可分为行政制裁、民事制裁、刑事制裁和违宪制裁。</w:t>
      </w:r>
    </w:p>
    <w:p w:rsidR="00B31798" w:rsidRDefault="00B31798" w:rsidP="00B31798">
      <w:pPr>
        <w:widowControl/>
        <w:shd w:val="clear" w:color="auto" w:fill="FFFFFF"/>
        <w:spacing w:after="192"/>
        <w:jc w:val="left"/>
        <w:rPr>
          <w:rFonts w:ascii="Tahoma" w:eastAsia="宋体" w:hAnsi="Tahoma" w:cs="Tahoma"/>
          <w:kern w:val="0"/>
          <w:szCs w:val="21"/>
        </w:rPr>
      </w:pPr>
    </w:p>
    <w:p w:rsidR="00B31798" w:rsidRPr="00E16B17" w:rsidRDefault="00B31798" w:rsidP="00DA0D5B">
      <w:pPr>
        <w:pStyle w:val="2"/>
        <w:rPr>
          <w:rFonts w:ascii="Tahoma" w:eastAsia="宋体" w:hAnsi="Tahoma" w:cs="Tahoma"/>
          <w:kern w:val="0"/>
          <w:szCs w:val="21"/>
        </w:rPr>
      </w:pPr>
      <w:bookmarkStart w:id="8" w:name="_Toc375939640"/>
      <w:r>
        <w:rPr>
          <w:rFonts w:ascii="Tahoma" w:eastAsia="宋体" w:hAnsi="Tahoma" w:cs="Tahoma" w:hint="eastAsia"/>
          <w:kern w:val="0"/>
          <w:szCs w:val="21"/>
        </w:rPr>
        <w:t>8</w:t>
      </w:r>
      <w:r w:rsidRPr="00E16B17">
        <w:rPr>
          <w:rFonts w:ascii="Tahoma" w:eastAsia="宋体" w:hAnsi="Tahoma" w:cs="Tahoma"/>
          <w:kern w:val="0"/>
          <w:szCs w:val="21"/>
        </w:rPr>
        <w:t>、简述我国政党制度的内容。</w:t>
      </w:r>
      <w:bookmarkEnd w:id="8"/>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中国共产党领导的多党合作和政治协商制度是我国的一项基本政治制度，是中国特色社会主义政党制度。</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特点：共产党领导、多党派合作，共产党执政，多党派参政。</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lastRenderedPageBreak/>
        <w:t>内容：（</w:t>
      </w:r>
      <w:r w:rsidRPr="00E16B17">
        <w:rPr>
          <w:rFonts w:ascii="Tahoma" w:eastAsia="宋体" w:hAnsi="Tahoma" w:cs="Tahoma"/>
          <w:kern w:val="0"/>
          <w:szCs w:val="21"/>
        </w:rPr>
        <w:t>1</w:t>
      </w:r>
      <w:r w:rsidRPr="00E16B17">
        <w:rPr>
          <w:rFonts w:ascii="Tahoma" w:eastAsia="宋体" w:hAnsi="Tahoma" w:cs="Tahoma"/>
          <w:kern w:val="0"/>
          <w:szCs w:val="21"/>
        </w:rPr>
        <w:t>）中国共产党是执政党，中国共产党和各民主党派是亲密友党（</w:t>
      </w:r>
      <w:r w:rsidRPr="00E16B17">
        <w:rPr>
          <w:rFonts w:ascii="Tahoma" w:eastAsia="宋体" w:hAnsi="Tahoma" w:cs="Tahoma"/>
          <w:kern w:val="0"/>
          <w:szCs w:val="21"/>
        </w:rPr>
        <w:t>2</w:t>
      </w:r>
      <w:r w:rsidRPr="00E16B17">
        <w:rPr>
          <w:rFonts w:ascii="Tahoma" w:eastAsia="宋体" w:hAnsi="Tahoma" w:cs="Tahoma"/>
          <w:kern w:val="0"/>
          <w:szCs w:val="21"/>
        </w:rPr>
        <w:t>）多党合作的政治基础：坚持共产党的领导，坚持四项基本原则（</w:t>
      </w:r>
      <w:r w:rsidRPr="00E16B17">
        <w:rPr>
          <w:rFonts w:ascii="Tahoma" w:eastAsia="宋体" w:hAnsi="Tahoma" w:cs="Tahoma"/>
          <w:kern w:val="0"/>
          <w:szCs w:val="21"/>
        </w:rPr>
        <w:t>3</w:t>
      </w:r>
      <w:r w:rsidRPr="00E16B17">
        <w:rPr>
          <w:rFonts w:ascii="Tahoma" w:eastAsia="宋体" w:hAnsi="Tahoma" w:cs="Tahoma"/>
          <w:kern w:val="0"/>
          <w:szCs w:val="21"/>
        </w:rPr>
        <w:t>）多党合作的基本方针：长期共存、互相监督、肝胆相照、荣辱与共（</w:t>
      </w:r>
      <w:r w:rsidRPr="00E16B17">
        <w:rPr>
          <w:rFonts w:ascii="Tahoma" w:eastAsia="宋体" w:hAnsi="Tahoma" w:cs="Tahoma"/>
          <w:kern w:val="0"/>
          <w:szCs w:val="21"/>
        </w:rPr>
        <w:t>4</w:t>
      </w:r>
      <w:r w:rsidRPr="00E16B17">
        <w:rPr>
          <w:rFonts w:ascii="Tahoma" w:eastAsia="宋体" w:hAnsi="Tahoma" w:cs="Tahoma"/>
          <w:kern w:val="0"/>
          <w:szCs w:val="21"/>
        </w:rPr>
        <w:t>）多党合作的根本活动准则：遵守宪法和法律（</w:t>
      </w:r>
      <w:r w:rsidRPr="00E16B17">
        <w:rPr>
          <w:rFonts w:ascii="Tahoma" w:eastAsia="宋体" w:hAnsi="Tahoma" w:cs="Tahoma"/>
          <w:kern w:val="0"/>
          <w:szCs w:val="21"/>
        </w:rPr>
        <w:t>5</w:t>
      </w:r>
      <w:r w:rsidRPr="00E16B17">
        <w:rPr>
          <w:rFonts w:ascii="Tahoma" w:eastAsia="宋体" w:hAnsi="Tahoma" w:cs="Tahoma"/>
          <w:kern w:val="0"/>
          <w:szCs w:val="21"/>
        </w:rPr>
        <w:t>）重要机构</w:t>
      </w:r>
      <w:r w:rsidRPr="00E16B17">
        <w:rPr>
          <w:rFonts w:ascii="Tahoma" w:eastAsia="宋体" w:hAnsi="Tahoma" w:cs="Tahoma"/>
          <w:kern w:val="0"/>
          <w:szCs w:val="21"/>
        </w:rPr>
        <w:t>:</w:t>
      </w:r>
      <w:r w:rsidRPr="00E16B17">
        <w:rPr>
          <w:rFonts w:ascii="Tahoma" w:eastAsia="宋体" w:hAnsi="Tahoma" w:cs="Tahoma"/>
          <w:kern w:val="0"/>
          <w:szCs w:val="21"/>
        </w:rPr>
        <w:t>中国人民政治协商会议</w:t>
      </w:r>
      <w:r w:rsidRPr="00E16B17">
        <w:rPr>
          <w:rFonts w:ascii="Tahoma" w:eastAsia="宋体" w:hAnsi="Tahoma" w:cs="Tahoma"/>
          <w:kern w:val="0"/>
          <w:szCs w:val="21"/>
        </w:rPr>
        <w:t>.</w:t>
      </w:r>
    </w:p>
    <w:p w:rsidR="00B31798" w:rsidRDefault="00B31798" w:rsidP="00B31798">
      <w:pPr>
        <w:widowControl/>
        <w:shd w:val="clear" w:color="auto" w:fill="FFFFFF"/>
        <w:spacing w:after="192"/>
        <w:jc w:val="left"/>
        <w:rPr>
          <w:rFonts w:ascii="Tahoma" w:eastAsia="宋体" w:hAnsi="Tahoma" w:cs="Tahoma"/>
          <w:kern w:val="0"/>
          <w:szCs w:val="21"/>
        </w:rPr>
      </w:pPr>
    </w:p>
    <w:p w:rsidR="00B31798" w:rsidRPr="00E16B17" w:rsidRDefault="00B31798" w:rsidP="00DA0D5B">
      <w:pPr>
        <w:pStyle w:val="2"/>
        <w:rPr>
          <w:rFonts w:ascii="Tahoma" w:eastAsia="宋体" w:hAnsi="Tahoma" w:cs="Tahoma"/>
          <w:kern w:val="0"/>
          <w:szCs w:val="21"/>
        </w:rPr>
      </w:pPr>
      <w:bookmarkStart w:id="9" w:name="_Toc375939641"/>
      <w:r>
        <w:rPr>
          <w:rFonts w:ascii="Tahoma" w:eastAsia="宋体" w:hAnsi="Tahoma" w:cs="Tahoma" w:hint="eastAsia"/>
          <w:kern w:val="0"/>
          <w:szCs w:val="21"/>
        </w:rPr>
        <w:t>9</w:t>
      </w:r>
      <w:r w:rsidRPr="00E16B17">
        <w:rPr>
          <w:rFonts w:ascii="Tahoma" w:eastAsia="宋体" w:hAnsi="Tahoma" w:cs="Tahoma"/>
          <w:kern w:val="0"/>
          <w:szCs w:val="21"/>
        </w:rPr>
        <w:t>、简述公民与人民的区别。</w:t>
      </w:r>
      <w:bookmarkEnd w:id="9"/>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公民与人民不同：（</w:t>
      </w:r>
      <w:r w:rsidRPr="00E16B17">
        <w:rPr>
          <w:rFonts w:ascii="Tahoma" w:eastAsia="宋体" w:hAnsi="Tahoma" w:cs="Tahoma"/>
          <w:kern w:val="0"/>
          <w:szCs w:val="21"/>
        </w:rPr>
        <w:t>1</w:t>
      </w:r>
      <w:r w:rsidRPr="00E16B17">
        <w:rPr>
          <w:rFonts w:ascii="Tahoma" w:eastAsia="宋体" w:hAnsi="Tahoma" w:cs="Tahoma"/>
          <w:kern w:val="0"/>
          <w:szCs w:val="21"/>
        </w:rPr>
        <w:t>）公民是法律概念，与外国人和无国籍人相对应，是指凡具有中华人民共和国国籍的人；人民是政治概念，与敌人相对应，在不同的历史时期有着不同的内涵。在现阶段，人民是指全体社会主义劳动者、社会主义事业的建设者、拥护社会主义的爱国者和拥护祖国统一的爱国者。（</w:t>
      </w:r>
      <w:r w:rsidRPr="00E16B17">
        <w:rPr>
          <w:rFonts w:ascii="Tahoma" w:eastAsia="宋体" w:hAnsi="Tahoma" w:cs="Tahoma"/>
          <w:kern w:val="0"/>
          <w:szCs w:val="21"/>
        </w:rPr>
        <w:t>2</w:t>
      </w:r>
      <w:r w:rsidRPr="00E16B17">
        <w:rPr>
          <w:rFonts w:ascii="Tahoma" w:eastAsia="宋体" w:hAnsi="Tahoma" w:cs="Tahoma"/>
          <w:kern w:val="0"/>
          <w:szCs w:val="21"/>
        </w:rPr>
        <w:t>）二者的法律地位也有区别。我们讲</w:t>
      </w:r>
      <w:r w:rsidRPr="00E16B17">
        <w:rPr>
          <w:rFonts w:ascii="Tahoma" w:eastAsia="宋体" w:hAnsi="Tahoma" w:cs="Tahoma"/>
          <w:kern w:val="0"/>
          <w:szCs w:val="21"/>
        </w:rPr>
        <w:t>“</w:t>
      </w:r>
      <w:r w:rsidRPr="00E16B17">
        <w:rPr>
          <w:rFonts w:ascii="Tahoma" w:eastAsia="宋体" w:hAnsi="Tahoma" w:cs="Tahoma"/>
          <w:kern w:val="0"/>
          <w:szCs w:val="21"/>
        </w:rPr>
        <w:t>人民的权利</w:t>
      </w:r>
      <w:r w:rsidRPr="00E16B17">
        <w:rPr>
          <w:rFonts w:ascii="Tahoma" w:eastAsia="宋体" w:hAnsi="Tahoma" w:cs="Tahoma"/>
          <w:kern w:val="0"/>
          <w:szCs w:val="21"/>
        </w:rPr>
        <w:t>”</w:t>
      </w:r>
      <w:r w:rsidRPr="00E16B17">
        <w:rPr>
          <w:rFonts w:ascii="Tahoma" w:eastAsia="宋体" w:hAnsi="Tahoma" w:cs="Tahoma"/>
          <w:kern w:val="0"/>
          <w:szCs w:val="21"/>
        </w:rPr>
        <w:t>，主要是指人民</w:t>
      </w:r>
      <w:proofErr w:type="gramStart"/>
      <w:r w:rsidRPr="00E16B17">
        <w:rPr>
          <w:rFonts w:ascii="Tahoma" w:eastAsia="宋体" w:hAnsi="Tahoma" w:cs="Tahoma"/>
          <w:kern w:val="0"/>
          <w:szCs w:val="21"/>
        </w:rPr>
        <w:t>当家做主</w:t>
      </w:r>
      <w:proofErr w:type="gramEnd"/>
      <w:r w:rsidRPr="00E16B17">
        <w:rPr>
          <w:rFonts w:ascii="Tahoma" w:eastAsia="宋体" w:hAnsi="Tahoma" w:cs="Tahoma"/>
          <w:kern w:val="0"/>
          <w:szCs w:val="21"/>
        </w:rPr>
        <w:t>的政治权利；</w:t>
      </w:r>
      <w:r w:rsidRPr="00E16B17">
        <w:rPr>
          <w:rFonts w:ascii="Tahoma" w:eastAsia="宋体" w:hAnsi="Tahoma" w:cs="Tahoma"/>
          <w:kern w:val="0"/>
          <w:szCs w:val="21"/>
        </w:rPr>
        <w:t>“</w:t>
      </w:r>
      <w:r w:rsidRPr="00E16B17">
        <w:rPr>
          <w:rFonts w:ascii="Tahoma" w:eastAsia="宋体" w:hAnsi="Tahoma" w:cs="Tahoma"/>
          <w:kern w:val="0"/>
          <w:szCs w:val="21"/>
        </w:rPr>
        <w:t>公民的权利</w:t>
      </w:r>
      <w:r w:rsidRPr="00E16B17">
        <w:rPr>
          <w:rFonts w:ascii="Tahoma" w:eastAsia="宋体" w:hAnsi="Tahoma" w:cs="Tahoma"/>
          <w:kern w:val="0"/>
          <w:szCs w:val="21"/>
        </w:rPr>
        <w:t>”</w:t>
      </w:r>
      <w:r w:rsidRPr="00E16B17">
        <w:rPr>
          <w:rFonts w:ascii="Tahoma" w:eastAsia="宋体" w:hAnsi="Tahoma" w:cs="Tahoma"/>
          <w:kern w:val="0"/>
          <w:szCs w:val="21"/>
        </w:rPr>
        <w:t>主要是具有中国国籍的人所享有的法律权利。（</w:t>
      </w:r>
      <w:r w:rsidRPr="00E16B17">
        <w:rPr>
          <w:rFonts w:ascii="Tahoma" w:eastAsia="宋体" w:hAnsi="Tahoma" w:cs="Tahoma"/>
          <w:kern w:val="0"/>
          <w:szCs w:val="21"/>
        </w:rPr>
        <w:t>3</w:t>
      </w:r>
      <w:r w:rsidRPr="00E16B17">
        <w:rPr>
          <w:rFonts w:ascii="Tahoma" w:eastAsia="宋体" w:hAnsi="Tahoma" w:cs="Tahoma"/>
          <w:kern w:val="0"/>
          <w:szCs w:val="21"/>
        </w:rPr>
        <w:t>）地位不同导致了在享有权利方面的差异。公民中的人民，享有宪法和法律规定的全部权利并履行公民的某些光荣义务。（</w:t>
      </w:r>
      <w:r w:rsidRPr="00E16B17">
        <w:rPr>
          <w:rFonts w:ascii="Tahoma" w:eastAsia="宋体" w:hAnsi="Tahoma" w:cs="Tahoma"/>
          <w:kern w:val="0"/>
          <w:szCs w:val="21"/>
        </w:rPr>
        <w:t>4</w:t>
      </w:r>
      <w:r w:rsidRPr="00E16B17">
        <w:rPr>
          <w:rFonts w:ascii="Tahoma" w:eastAsia="宋体" w:hAnsi="Tahoma" w:cs="Tahoma"/>
          <w:kern w:val="0"/>
          <w:szCs w:val="21"/>
        </w:rPr>
        <w:t>）二者的范围不同。我国公民的范围要比人民的范围更广泛，除包括人民以外，还包括人民的敌人。（</w:t>
      </w:r>
      <w:r w:rsidRPr="00E16B17">
        <w:rPr>
          <w:rFonts w:ascii="Tahoma" w:eastAsia="宋体" w:hAnsi="Tahoma" w:cs="Tahoma"/>
          <w:kern w:val="0"/>
          <w:szCs w:val="21"/>
        </w:rPr>
        <w:t>5</w:t>
      </w:r>
      <w:r w:rsidRPr="00E16B17">
        <w:rPr>
          <w:rFonts w:ascii="Tahoma" w:eastAsia="宋体" w:hAnsi="Tahoma" w:cs="Tahoma"/>
          <w:kern w:val="0"/>
          <w:szCs w:val="21"/>
        </w:rPr>
        <w:t>）公民通常所表达的是个体的概念，人民所表达的群体。</w:t>
      </w:r>
    </w:p>
    <w:p w:rsidR="00B31798" w:rsidRDefault="00B31798" w:rsidP="00B31798">
      <w:pPr>
        <w:widowControl/>
        <w:shd w:val="clear" w:color="auto" w:fill="FFFFFF"/>
        <w:spacing w:after="192"/>
        <w:jc w:val="left"/>
        <w:rPr>
          <w:rFonts w:ascii="Tahoma" w:eastAsia="宋体" w:hAnsi="Tahoma" w:cs="Tahoma"/>
          <w:kern w:val="0"/>
          <w:szCs w:val="21"/>
        </w:rPr>
      </w:pPr>
    </w:p>
    <w:p w:rsidR="00B31798" w:rsidRPr="00E16B17" w:rsidRDefault="00B31798" w:rsidP="00DA0D5B">
      <w:pPr>
        <w:pStyle w:val="2"/>
        <w:rPr>
          <w:rFonts w:ascii="Tahoma" w:eastAsia="宋体" w:hAnsi="Tahoma" w:cs="Tahoma"/>
          <w:kern w:val="0"/>
          <w:szCs w:val="21"/>
        </w:rPr>
      </w:pPr>
      <w:bookmarkStart w:id="10" w:name="_Toc375939642"/>
      <w:r>
        <w:rPr>
          <w:rFonts w:ascii="Tahoma" w:eastAsia="宋体" w:hAnsi="Tahoma" w:cs="Tahoma" w:hint="eastAsia"/>
          <w:kern w:val="0"/>
          <w:szCs w:val="21"/>
        </w:rPr>
        <w:t>10</w:t>
      </w:r>
      <w:r w:rsidRPr="00E16B17">
        <w:rPr>
          <w:rFonts w:ascii="Tahoma" w:eastAsia="宋体" w:hAnsi="Tahoma" w:cs="Tahoma"/>
          <w:kern w:val="0"/>
          <w:szCs w:val="21"/>
        </w:rPr>
        <w:t>、什么是债？其特征表现在哪些方面？产生原因有哪些？</w:t>
      </w:r>
      <w:bookmarkEnd w:id="10"/>
    </w:p>
    <w:p w:rsidR="00B31798" w:rsidRPr="00E16B17" w:rsidRDefault="00B31798" w:rsidP="00B31798">
      <w:pPr>
        <w:widowControl/>
        <w:shd w:val="clear" w:color="auto" w:fill="FFFFFF"/>
        <w:spacing w:after="192"/>
        <w:jc w:val="left"/>
        <w:rPr>
          <w:rFonts w:ascii="Tahoma" w:eastAsia="宋体" w:hAnsi="Tahoma" w:cs="Tahoma"/>
          <w:kern w:val="0"/>
          <w:szCs w:val="21"/>
        </w:rPr>
      </w:pPr>
      <w:r>
        <w:rPr>
          <w:rFonts w:ascii="Tahoma" w:eastAsia="宋体" w:hAnsi="Tahoma" w:cs="Tahoma" w:hint="eastAsia"/>
          <w:kern w:val="0"/>
          <w:szCs w:val="21"/>
        </w:rPr>
        <w:t>（</w:t>
      </w:r>
      <w:r w:rsidRPr="00E16B17">
        <w:rPr>
          <w:rFonts w:ascii="Tahoma" w:eastAsia="宋体" w:hAnsi="Tahoma" w:cs="Tahoma"/>
          <w:kern w:val="0"/>
          <w:szCs w:val="21"/>
        </w:rPr>
        <w:t>1</w:t>
      </w:r>
      <w:r w:rsidRPr="00E16B17">
        <w:rPr>
          <w:rFonts w:ascii="Tahoma" w:eastAsia="宋体" w:hAnsi="Tahoma" w:cs="Tahoma"/>
          <w:kern w:val="0"/>
          <w:szCs w:val="21"/>
        </w:rPr>
        <w:t>）债是指特定当事人之间请求为特定行为的民事法律关系，是按照合同的约定或者依照法律的规定，在当事人之间产生的特定的权利和义务关系。享有权利的人是债权人，负有义务的人是债务人。</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w:t>
      </w:r>
      <w:r w:rsidRPr="00E16B17">
        <w:rPr>
          <w:rFonts w:ascii="Tahoma" w:eastAsia="宋体" w:hAnsi="Tahoma" w:cs="Tahoma"/>
          <w:kern w:val="0"/>
          <w:szCs w:val="21"/>
        </w:rPr>
        <w:t>2</w:t>
      </w:r>
      <w:r w:rsidRPr="00E16B17">
        <w:rPr>
          <w:rFonts w:ascii="Tahoma" w:eastAsia="宋体" w:hAnsi="Tahoma" w:cs="Tahoma"/>
          <w:kern w:val="0"/>
          <w:szCs w:val="21"/>
        </w:rPr>
        <w:t>）债权的特征：流转权、请求权、对人权、兼容权。</w:t>
      </w:r>
    </w:p>
    <w:p w:rsidR="00B31798" w:rsidRPr="00E16B17" w:rsidRDefault="00B31798" w:rsidP="00B31798">
      <w:pPr>
        <w:rPr>
          <w:rFonts w:ascii="Tahoma" w:eastAsia="宋体" w:hAnsi="Tahoma" w:cs="Tahoma"/>
          <w:kern w:val="0"/>
          <w:szCs w:val="21"/>
        </w:rPr>
      </w:pPr>
      <w:r w:rsidRPr="00E16B17">
        <w:rPr>
          <w:rFonts w:ascii="Tahoma" w:eastAsia="宋体" w:hAnsi="Tahoma" w:cs="Tahoma"/>
          <w:kern w:val="0"/>
          <w:szCs w:val="21"/>
        </w:rPr>
        <w:t>（</w:t>
      </w:r>
      <w:r w:rsidRPr="00E16B17">
        <w:rPr>
          <w:rFonts w:ascii="Tahoma" w:eastAsia="宋体" w:hAnsi="Tahoma" w:cs="Tahoma"/>
          <w:kern w:val="0"/>
          <w:szCs w:val="21"/>
        </w:rPr>
        <w:t>3</w:t>
      </w:r>
      <w:r w:rsidRPr="00E16B17">
        <w:rPr>
          <w:rFonts w:ascii="Tahoma" w:eastAsia="宋体" w:hAnsi="Tahoma" w:cs="Tahoma"/>
          <w:kern w:val="0"/>
          <w:szCs w:val="21"/>
        </w:rPr>
        <w:t>）</w:t>
      </w:r>
      <w:proofErr w:type="gramStart"/>
      <w:r w:rsidRPr="00E16B17">
        <w:rPr>
          <w:rFonts w:ascii="Tahoma" w:eastAsia="宋体" w:hAnsi="Tahoma" w:cs="Tahoma"/>
          <w:kern w:val="0"/>
          <w:szCs w:val="21"/>
        </w:rPr>
        <w:t>债产生</w:t>
      </w:r>
      <w:proofErr w:type="gramEnd"/>
      <w:r w:rsidRPr="00E16B17">
        <w:rPr>
          <w:rFonts w:ascii="Tahoma" w:eastAsia="宋体" w:hAnsi="Tahoma" w:cs="Tahoma"/>
          <w:kern w:val="0"/>
          <w:szCs w:val="21"/>
        </w:rPr>
        <w:t>原因：合同、侵权行为、不当得利、无因管理</w:t>
      </w:r>
    </w:p>
    <w:p w:rsidR="00B31798" w:rsidRDefault="00B31798" w:rsidP="00B31798">
      <w:pPr>
        <w:widowControl/>
        <w:shd w:val="clear" w:color="auto" w:fill="FFFFFF"/>
        <w:spacing w:after="192"/>
        <w:jc w:val="left"/>
        <w:rPr>
          <w:rFonts w:ascii="Tahoma" w:eastAsia="宋体" w:hAnsi="Tahoma" w:cs="Tahoma"/>
          <w:kern w:val="0"/>
          <w:szCs w:val="21"/>
        </w:rPr>
      </w:pPr>
    </w:p>
    <w:p w:rsidR="00B31798" w:rsidRDefault="00B31798" w:rsidP="00DA0D5B">
      <w:pPr>
        <w:pStyle w:val="2"/>
        <w:rPr>
          <w:rFonts w:ascii="Tahoma" w:eastAsia="宋体" w:hAnsi="Tahoma" w:cs="Tahoma"/>
          <w:kern w:val="0"/>
          <w:szCs w:val="21"/>
        </w:rPr>
      </w:pPr>
      <w:bookmarkStart w:id="11" w:name="_Toc375939643"/>
      <w:r>
        <w:rPr>
          <w:rFonts w:ascii="Tahoma" w:eastAsia="宋体" w:hAnsi="Tahoma" w:cs="Tahoma" w:hint="eastAsia"/>
          <w:kern w:val="0"/>
          <w:szCs w:val="21"/>
        </w:rPr>
        <w:t>11</w:t>
      </w:r>
      <w:r w:rsidRPr="00E16B17">
        <w:rPr>
          <w:rFonts w:ascii="Tahoma" w:eastAsia="宋体" w:hAnsi="Tahoma" w:cs="Tahoma"/>
          <w:kern w:val="0"/>
          <w:szCs w:val="21"/>
        </w:rPr>
        <w:t>、什么是正当防卫和紧急避险？其构成要件是什么？</w:t>
      </w:r>
      <w:bookmarkEnd w:id="11"/>
    </w:p>
    <w:p w:rsidR="00B31798" w:rsidRPr="00E16B17" w:rsidRDefault="00B31798" w:rsidP="00B31798">
      <w:pPr>
        <w:widowControl/>
        <w:shd w:val="clear" w:color="auto" w:fill="FFFFFF"/>
        <w:spacing w:after="192"/>
        <w:jc w:val="left"/>
        <w:rPr>
          <w:rFonts w:ascii="Tahoma" w:eastAsia="宋体" w:hAnsi="Tahoma" w:cs="Tahoma"/>
          <w:kern w:val="0"/>
          <w:szCs w:val="21"/>
        </w:rPr>
      </w:pPr>
      <w:r>
        <w:rPr>
          <w:rFonts w:ascii="Tahoma" w:eastAsia="宋体" w:hAnsi="Tahoma" w:cs="Tahoma" w:hint="eastAsia"/>
          <w:kern w:val="0"/>
          <w:szCs w:val="21"/>
        </w:rPr>
        <w:t>（</w:t>
      </w:r>
      <w:r>
        <w:rPr>
          <w:rFonts w:ascii="Tahoma" w:eastAsia="宋体" w:hAnsi="Tahoma" w:cs="Tahoma" w:hint="eastAsia"/>
          <w:kern w:val="0"/>
          <w:szCs w:val="21"/>
        </w:rPr>
        <w:t>1</w:t>
      </w:r>
      <w:r w:rsidRPr="00E16B17">
        <w:rPr>
          <w:rFonts w:ascii="Tahoma" w:eastAsia="宋体" w:hAnsi="Tahoma" w:cs="Tahoma"/>
          <w:kern w:val="0"/>
          <w:szCs w:val="21"/>
        </w:rPr>
        <w:t>）正当防卫：是指为了使国家、公共利益、本人或者他人的人身、财产和其他权利免受正在进行的不法侵害，而对不法侵害者所实施的不明显超过必要限度的损害行为。</w:t>
      </w:r>
    </w:p>
    <w:p w:rsidR="00B31798" w:rsidRDefault="00B31798" w:rsidP="00B31798">
      <w:pPr>
        <w:widowControl/>
        <w:shd w:val="clear" w:color="auto" w:fill="FFFFFF"/>
        <w:spacing w:after="192"/>
        <w:ind w:firstLine="420"/>
        <w:jc w:val="left"/>
        <w:rPr>
          <w:rFonts w:ascii="Tahoma" w:eastAsia="宋体" w:hAnsi="Tahoma" w:cs="Tahoma"/>
          <w:kern w:val="0"/>
          <w:szCs w:val="21"/>
        </w:rPr>
      </w:pPr>
      <w:r w:rsidRPr="00E16B17">
        <w:rPr>
          <w:rFonts w:ascii="Tahoma" w:eastAsia="宋体" w:hAnsi="Tahoma" w:cs="Tahoma"/>
          <w:kern w:val="0"/>
          <w:szCs w:val="21"/>
        </w:rPr>
        <w:t>条件：防卫目的是为了保护合法权益；防卫起因是存在不法侵害；必须针对正在进行的不法侵害；防卫对象只限于不法侵害人本身；正当防卫不能明显地超过必要限度，造成重大损害，必要限度一般以足以制止不法侵害危险度。</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w:t>
      </w:r>
      <w:r w:rsidRPr="00E16B17">
        <w:rPr>
          <w:rFonts w:ascii="Tahoma" w:eastAsia="宋体" w:hAnsi="Tahoma" w:cs="Tahoma"/>
          <w:kern w:val="0"/>
          <w:szCs w:val="21"/>
        </w:rPr>
        <w:t>2</w:t>
      </w:r>
      <w:r w:rsidRPr="00E16B17">
        <w:rPr>
          <w:rFonts w:ascii="Tahoma" w:eastAsia="宋体" w:hAnsi="Tahoma" w:cs="Tahoma"/>
          <w:kern w:val="0"/>
          <w:szCs w:val="21"/>
        </w:rPr>
        <w:t>）紧急避险：是指为了使国家、公共利益、本人或者他人的人身、财产和其他权利免受正在发生的危险，不得已而采取的损害另一较小合法权益的行为。</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lastRenderedPageBreak/>
        <w:t> </w:t>
      </w:r>
      <w:r>
        <w:rPr>
          <w:rFonts w:ascii="Tahoma" w:eastAsia="宋体" w:hAnsi="Tahoma" w:cs="Tahoma"/>
          <w:kern w:val="0"/>
          <w:szCs w:val="21"/>
        </w:rPr>
        <w:tab/>
      </w:r>
      <w:r w:rsidRPr="00E16B17">
        <w:rPr>
          <w:rFonts w:ascii="Tahoma" w:eastAsia="宋体" w:hAnsi="Tahoma" w:cs="Tahoma"/>
          <w:kern w:val="0"/>
          <w:szCs w:val="21"/>
        </w:rPr>
        <w:t>条件：避险目的是为了保护合法权益；避险起因是合法权益受到</w:t>
      </w:r>
      <w:r w:rsidRPr="00E16B17">
        <w:rPr>
          <w:rFonts w:ascii="Tahoma" w:eastAsia="宋体" w:hAnsi="Tahoma" w:cs="Tahoma"/>
          <w:kern w:val="0"/>
          <w:szCs w:val="21"/>
        </w:rPr>
        <w:t>“</w:t>
      </w:r>
      <w:r w:rsidRPr="00E16B17">
        <w:rPr>
          <w:rFonts w:ascii="Tahoma" w:eastAsia="宋体" w:hAnsi="Tahoma" w:cs="Tahoma"/>
          <w:kern w:val="0"/>
          <w:szCs w:val="21"/>
        </w:rPr>
        <w:t>危险</w:t>
      </w:r>
      <w:r w:rsidRPr="00E16B17">
        <w:rPr>
          <w:rFonts w:ascii="Tahoma" w:eastAsia="宋体" w:hAnsi="Tahoma" w:cs="Tahoma"/>
          <w:kern w:val="0"/>
          <w:szCs w:val="21"/>
        </w:rPr>
        <w:t>”</w:t>
      </w:r>
      <w:r w:rsidRPr="00E16B17">
        <w:rPr>
          <w:rFonts w:ascii="Tahoma" w:eastAsia="宋体" w:hAnsi="Tahoma" w:cs="Tahoma"/>
          <w:kern w:val="0"/>
          <w:szCs w:val="21"/>
        </w:rPr>
        <w:t>的威胁，危险的来源包括自身的生理或病理说引起、他人的不法侵害所引起、大自然自发力量所引起、来自动物的侵袭；危险正在发生；避险对象是第三者；紧急避险所造成的伤害只能小于所避免的损害，不能等于或大于所避免的损害。</w:t>
      </w:r>
    </w:p>
    <w:p w:rsidR="00B31798" w:rsidRPr="00E16B17" w:rsidRDefault="00B31798" w:rsidP="00B31798">
      <w:pPr>
        <w:widowControl/>
        <w:shd w:val="clear" w:color="auto" w:fill="FFFFFF"/>
        <w:spacing w:after="192"/>
        <w:ind w:firstLine="420"/>
        <w:jc w:val="left"/>
        <w:rPr>
          <w:rFonts w:ascii="Tahoma" w:eastAsia="宋体" w:hAnsi="Tahoma" w:cs="Tahoma"/>
          <w:kern w:val="0"/>
          <w:szCs w:val="21"/>
        </w:rPr>
      </w:pPr>
      <w:r w:rsidRPr="00E16B17">
        <w:rPr>
          <w:rFonts w:ascii="Tahoma" w:eastAsia="宋体" w:hAnsi="Tahoma" w:cs="Tahoma"/>
          <w:kern w:val="0"/>
          <w:szCs w:val="21"/>
        </w:rPr>
        <w:t>避险的限制：植物、业务上负有特殊义务的人不能接口紧急避险不履行</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kern w:val="0"/>
          <w:szCs w:val="21"/>
        </w:rPr>
        <w:t> </w:t>
      </w:r>
    </w:p>
    <w:p w:rsidR="00B31798" w:rsidRPr="00E16B17" w:rsidRDefault="00B31798" w:rsidP="00DA0D5B">
      <w:pPr>
        <w:pStyle w:val="2"/>
        <w:rPr>
          <w:rFonts w:ascii="Tahoma" w:eastAsia="宋体" w:hAnsi="Tahoma" w:cs="Tahoma"/>
          <w:kern w:val="0"/>
          <w:szCs w:val="21"/>
        </w:rPr>
      </w:pPr>
      <w:bookmarkStart w:id="12" w:name="_Toc375939644"/>
      <w:r>
        <w:rPr>
          <w:rFonts w:ascii="Tahoma" w:eastAsia="宋体" w:hAnsi="Tahoma" w:cs="Tahoma" w:hint="eastAsia"/>
          <w:kern w:val="0"/>
          <w:szCs w:val="21"/>
        </w:rPr>
        <w:t>12</w:t>
      </w:r>
      <w:r w:rsidRPr="00E16B17">
        <w:rPr>
          <w:rFonts w:ascii="Tahoma" w:eastAsia="宋体" w:hAnsi="Tahoma" w:cs="Tahoma"/>
          <w:kern w:val="0"/>
          <w:szCs w:val="21"/>
        </w:rPr>
        <w:t>.</w:t>
      </w:r>
      <w:r w:rsidRPr="00E16B17">
        <w:rPr>
          <w:rFonts w:ascii="Tahoma" w:eastAsia="宋体" w:hAnsi="Tahoma" w:cs="Tahoma" w:hint="eastAsia"/>
          <w:kern w:val="0"/>
          <w:szCs w:val="21"/>
        </w:rPr>
        <w:t>爱情与友谊的区别</w:t>
      </w:r>
      <w:bookmarkEnd w:id="12"/>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hint="eastAsia"/>
          <w:kern w:val="0"/>
          <w:szCs w:val="21"/>
        </w:rPr>
        <w:t>友情是广泛的，爱情是唯一的。</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hint="eastAsia"/>
          <w:kern w:val="0"/>
          <w:szCs w:val="21"/>
        </w:rPr>
        <w:t>友情和爱情，都是属于广义的爱情的一种。友情是爱情的基础与前提；爱情是友情的发展和质变。两者有联系，亦有质和量的区别。友情可以发展为爱情，亦可永远发展不成爱情。</w:t>
      </w:r>
    </w:p>
    <w:p w:rsidR="00B31798" w:rsidRPr="00E16B17" w:rsidRDefault="00B31798" w:rsidP="00B31798">
      <w:pPr>
        <w:widowControl/>
        <w:shd w:val="clear" w:color="auto" w:fill="FFFFFF"/>
        <w:spacing w:after="192"/>
        <w:jc w:val="left"/>
        <w:rPr>
          <w:rFonts w:ascii="Tahoma" w:eastAsia="宋体" w:hAnsi="Tahoma" w:cs="Tahoma"/>
          <w:kern w:val="0"/>
          <w:szCs w:val="21"/>
        </w:rPr>
      </w:pPr>
      <w:r w:rsidRPr="00E16B17">
        <w:rPr>
          <w:rFonts w:ascii="Tahoma" w:eastAsia="宋体" w:hAnsi="Tahoma" w:cs="Tahoma" w:hint="eastAsia"/>
          <w:kern w:val="0"/>
          <w:szCs w:val="21"/>
        </w:rPr>
        <w:t>第一、支柱不同。友情的支柱是</w:t>
      </w:r>
      <w:r w:rsidRPr="00E16B17">
        <w:rPr>
          <w:rFonts w:ascii="Tahoma" w:eastAsia="宋体" w:hAnsi="Tahoma" w:cs="Tahoma" w:hint="eastAsia"/>
          <w:kern w:val="0"/>
          <w:szCs w:val="21"/>
        </w:rPr>
        <w:t>"</w:t>
      </w:r>
      <w:r w:rsidRPr="00E16B17">
        <w:rPr>
          <w:rFonts w:ascii="Tahoma" w:eastAsia="宋体" w:hAnsi="Tahoma" w:cs="Tahoma" w:hint="eastAsia"/>
          <w:kern w:val="0"/>
          <w:szCs w:val="21"/>
        </w:rPr>
        <w:t>理解</w:t>
      </w:r>
      <w:r w:rsidRPr="00E16B17">
        <w:rPr>
          <w:rFonts w:ascii="Tahoma" w:eastAsia="宋体" w:hAnsi="Tahoma" w:cs="Tahoma" w:hint="eastAsia"/>
          <w:kern w:val="0"/>
          <w:szCs w:val="21"/>
        </w:rPr>
        <w:t>"</w:t>
      </w:r>
      <w:r w:rsidRPr="00E16B17">
        <w:rPr>
          <w:rFonts w:ascii="Tahoma" w:eastAsia="宋体" w:hAnsi="Tahoma" w:cs="Tahoma" w:hint="eastAsia"/>
          <w:kern w:val="0"/>
          <w:szCs w:val="21"/>
        </w:rPr>
        <w:t>，爱情则是</w:t>
      </w:r>
      <w:r w:rsidRPr="00E16B17">
        <w:rPr>
          <w:rFonts w:ascii="Tahoma" w:eastAsia="宋体" w:hAnsi="Tahoma" w:cs="Tahoma" w:hint="eastAsia"/>
          <w:kern w:val="0"/>
          <w:szCs w:val="21"/>
        </w:rPr>
        <w:t>"</w:t>
      </w:r>
      <w:r w:rsidRPr="00E16B17">
        <w:rPr>
          <w:rFonts w:ascii="Tahoma" w:eastAsia="宋体" w:hAnsi="Tahoma" w:cs="Tahoma" w:hint="eastAsia"/>
          <w:kern w:val="0"/>
          <w:szCs w:val="21"/>
        </w:rPr>
        <w:t>感情</w:t>
      </w:r>
      <w:r w:rsidRPr="00E16B17">
        <w:rPr>
          <w:rFonts w:ascii="Tahoma" w:eastAsia="宋体" w:hAnsi="Tahoma" w:cs="Tahoma" w:hint="eastAsia"/>
          <w:kern w:val="0"/>
          <w:szCs w:val="21"/>
        </w:rPr>
        <w:t>"</w:t>
      </w:r>
      <w:r w:rsidRPr="00E16B17">
        <w:rPr>
          <w:rFonts w:ascii="Tahoma" w:eastAsia="宋体" w:hAnsi="Tahoma" w:cs="Tahoma" w:hint="eastAsia"/>
          <w:kern w:val="0"/>
          <w:szCs w:val="21"/>
        </w:rPr>
        <w:t>。</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第二，地位不同。友情的地位</w:t>
      </w:r>
      <w:r w:rsidRPr="00E16B17">
        <w:rPr>
          <w:rFonts w:ascii="Tahoma" w:eastAsia="宋体" w:hAnsi="Tahoma" w:cs="Tahoma" w:hint="eastAsia"/>
          <w:kern w:val="0"/>
          <w:szCs w:val="21"/>
        </w:rPr>
        <w:t>"</w:t>
      </w:r>
      <w:r w:rsidRPr="00E16B17">
        <w:rPr>
          <w:rFonts w:ascii="Tahoma" w:eastAsia="宋体" w:hAnsi="Tahoma" w:cs="Tahoma" w:hint="eastAsia"/>
          <w:kern w:val="0"/>
          <w:szCs w:val="21"/>
        </w:rPr>
        <w:t>平等</w:t>
      </w:r>
      <w:r w:rsidRPr="00E16B17">
        <w:rPr>
          <w:rFonts w:ascii="Tahoma" w:eastAsia="宋体" w:hAnsi="Tahoma" w:cs="Tahoma" w:hint="eastAsia"/>
          <w:kern w:val="0"/>
          <w:szCs w:val="21"/>
        </w:rPr>
        <w:t>"</w:t>
      </w:r>
      <w:r w:rsidRPr="00E16B17">
        <w:rPr>
          <w:rFonts w:ascii="Tahoma" w:eastAsia="宋体" w:hAnsi="Tahoma" w:cs="Tahoma" w:hint="eastAsia"/>
          <w:kern w:val="0"/>
          <w:szCs w:val="21"/>
        </w:rPr>
        <w:t>，爱情却要</w:t>
      </w:r>
      <w:r w:rsidRPr="00E16B17">
        <w:rPr>
          <w:rFonts w:ascii="Tahoma" w:eastAsia="宋体" w:hAnsi="Tahoma" w:cs="Tahoma" w:hint="eastAsia"/>
          <w:kern w:val="0"/>
          <w:szCs w:val="21"/>
        </w:rPr>
        <w:t>"</w:t>
      </w:r>
      <w:r w:rsidRPr="00E16B17">
        <w:rPr>
          <w:rFonts w:ascii="Tahoma" w:eastAsia="宋体" w:hAnsi="Tahoma" w:cs="Tahoma" w:hint="eastAsia"/>
          <w:kern w:val="0"/>
          <w:szCs w:val="21"/>
        </w:rPr>
        <w:t>一体化</w:t>
      </w:r>
      <w:r w:rsidRPr="00E16B17">
        <w:rPr>
          <w:rFonts w:ascii="Tahoma" w:eastAsia="宋体" w:hAnsi="Tahoma" w:cs="Tahoma" w:hint="eastAsia"/>
          <w:kern w:val="0"/>
          <w:szCs w:val="21"/>
        </w:rPr>
        <w:t>"</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第三、体系不同。友情是</w:t>
      </w:r>
      <w:r w:rsidRPr="00E16B17">
        <w:rPr>
          <w:rFonts w:ascii="Tahoma" w:eastAsia="宋体" w:hAnsi="Tahoma" w:cs="Tahoma" w:hint="eastAsia"/>
          <w:kern w:val="0"/>
          <w:szCs w:val="21"/>
        </w:rPr>
        <w:t>"</w:t>
      </w:r>
      <w:r w:rsidRPr="00E16B17">
        <w:rPr>
          <w:rFonts w:ascii="Tahoma" w:eastAsia="宋体" w:hAnsi="Tahoma" w:cs="Tahoma" w:hint="eastAsia"/>
          <w:kern w:val="0"/>
          <w:szCs w:val="21"/>
        </w:rPr>
        <w:t>开放的</w:t>
      </w:r>
      <w:r w:rsidRPr="00E16B17">
        <w:rPr>
          <w:rFonts w:ascii="Tahoma" w:eastAsia="宋体" w:hAnsi="Tahoma" w:cs="Tahoma" w:hint="eastAsia"/>
          <w:kern w:val="0"/>
          <w:szCs w:val="21"/>
        </w:rPr>
        <w:t>"</w:t>
      </w:r>
      <w:r w:rsidRPr="00E16B17">
        <w:rPr>
          <w:rFonts w:ascii="Tahoma" w:eastAsia="宋体" w:hAnsi="Tahoma" w:cs="Tahoma" w:hint="eastAsia"/>
          <w:kern w:val="0"/>
          <w:szCs w:val="21"/>
        </w:rPr>
        <w:t>，爱情则是</w:t>
      </w:r>
      <w:r w:rsidRPr="00E16B17">
        <w:rPr>
          <w:rFonts w:ascii="Tahoma" w:eastAsia="宋体" w:hAnsi="Tahoma" w:cs="Tahoma" w:hint="eastAsia"/>
          <w:kern w:val="0"/>
          <w:szCs w:val="21"/>
        </w:rPr>
        <w:t>"</w:t>
      </w:r>
      <w:r w:rsidRPr="00E16B17">
        <w:rPr>
          <w:rFonts w:ascii="Tahoma" w:eastAsia="宋体" w:hAnsi="Tahoma" w:cs="Tahoma" w:hint="eastAsia"/>
          <w:kern w:val="0"/>
          <w:szCs w:val="21"/>
        </w:rPr>
        <w:t>关闭的</w:t>
      </w:r>
      <w:r w:rsidRPr="00E16B17">
        <w:rPr>
          <w:rFonts w:ascii="Tahoma" w:eastAsia="宋体" w:hAnsi="Tahoma" w:cs="Tahoma" w:hint="eastAsia"/>
          <w:kern w:val="0"/>
          <w:szCs w:val="21"/>
        </w:rPr>
        <w:t>"</w:t>
      </w:r>
      <w:r w:rsidRPr="00E16B17">
        <w:rPr>
          <w:rFonts w:ascii="Tahoma" w:eastAsia="宋体" w:hAnsi="Tahoma" w:cs="Tahoma" w:hint="eastAsia"/>
          <w:kern w:val="0"/>
          <w:szCs w:val="21"/>
        </w:rPr>
        <w:t>。</w:t>
      </w:r>
    </w:p>
    <w:p w:rsidR="00B31798" w:rsidRDefault="00B31798" w:rsidP="00B31798">
      <w:pPr>
        <w:spacing w:after="192"/>
        <w:rPr>
          <w:rFonts w:ascii="Tahoma" w:eastAsia="宋体" w:hAnsi="Tahoma" w:cs="Tahoma"/>
          <w:kern w:val="0"/>
          <w:szCs w:val="21"/>
        </w:rPr>
      </w:pPr>
    </w:p>
    <w:p w:rsidR="00B31798" w:rsidRPr="00E16B17" w:rsidRDefault="00B31798" w:rsidP="00DA0D5B">
      <w:pPr>
        <w:pStyle w:val="2"/>
        <w:rPr>
          <w:rFonts w:ascii="Tahoma" w:eastAsia="宋体" w:hAnsi="Tahoma" w:cs="Tahoma"/>
          <w:kern w:val="0"/>
          <w:szCs w:val="21"/>
        </w:rPr>
      </w:pPr>
      <w:bookmarkStart w:id="13" w:name="_Toc375939645"/>
      <w:r>
        <w:rPr>
          <w:rFonts w:ascii="Tahoma" w:eastAsia="宋体" w:hAnsi="Tahoma" w:cs="Tahoma" w:hint="eastAsia"/>
          <w:kern w:val="0"/>
          <w:szCs w:val="21"/>
        </w:rPr>
        <w:t>13</w:t>
      </w:r>
      <w:r w:rsidRPr="00E16B17">
        <w:rPr>
          <w:rFonts w:ascii="Tahoma" w:eastAsia="宋体" w:hAnsi="Tahoma" w:cs="Tahoma" w:hint="eastAsia"/>
          <w:kern w:val="0"/>
          <w:szCs w:val="21"/>
        </w:rPr>
        <w:t>.</w:t>
      </w:r>
      <w:r w:rsidRPr="00E16B17">
        <w:rPr>
          <w:rFonts w:ascii="Tahoma" w:eastAsia="宋体" w:hAnsi="Tahoma" w:cs="Tahoma" w:hint="eastAsia"/>
          <w:kern w:val="0"/>
          <w:szCs w:val="21"/>
        </w:rPr>
        <w:t>离婚时的外遇、债权、赔偿、财产分配</w:t>
      </w:r>
      <w:bookmarkEnd w:id="13"/>
    </w:p>
    <w:p w:rsidR="00B31798" w:rsidRPr="00E16B17" w:rsidRDefault="00B31798" w:rsidP="00B31798">
      <w:pPr>
        <w:spacing w:after="192"/>
        <w:rPr>
          <w:rFonts w:ascii="Tahoma" w:eastAsia="宋体" w:hAnsi="Tahoma" w:cs="Tahoma" w:hint="eastAsia"/>
          <w:kern w:val="0"/>
          <w:szCs w:val="21"/>
        </w:rPr>
      </w:pPr>
      <w:r w:rsidRPr="00E16B17">
        <w:rPr>
          <w:rFonts w:ascii="Tahoma" w:eastAsia="宋体" w:hAnsi="Tahoma" w:cs="Tahoma" w:hint="eastAsia"/>
          <w:kern w:val="0"/>
          <w:szCs w:val="21"/>
        </w:rPr>
        <w:t>一、离婚时可以要求损害赔偿吗</w:t>
      </w:r>
    </w:p>
    <w:p w:rsidR="00B31798" w:rsidRPr="00E16B17" w:rsidRDefault="00B31798" w:rsidP="00B31798">
      <w:pPr>
        <w:spacing w:after="192"/>
        <w:rPr>
          <w:rFonts w:ascii="Tahoma" w:eastAsia="宋体" w:hAnsi="Tahoma" w:cs="Tahoma" w:hint="eastAsia"/>
          <w:kern w:val="0"/>
          <w:szCs w:val="21"/>
        </w:rPr>
      </w:pPr>
      <w:r w:rsidRPr="00E16B17">
        <w:rPr>
          <w:rFonts w:ascii="Tahoma" w:eastAsia="宋体" w:hAnsi="Tahoma" w:cs="Tahoma" w:hint="eastAsia"/>
          <w:kern w:val="0"/>
          <w:szCs w:val="21"/>
        </w:rPr>
        <w:t>离婚损害赔偿制度是指由于配偶一方有重大过错而导致婚姻破裂，如男女一方有重婚、与他人同居、实施家庭暴力、虐待、遗弃家庭成员的行为，为维护受害一方的权益，受害一方有权要求侵权的一方给予损害赔偿的制度。</w:t>
      </w:r>
    </w:p>
    <w:p w:rsidR="00B31798" w:rsidRPr="00E16B17" w:rsidRDefault="00B31798" w:rsidP="00B31798">
      <w:pPr>
        <w:spacing w:after="192"/>
        <w:rPr>
          <w:rFonts w:ascii="Tahoma" w:eastAsia="宋体" w:hAnsi="Tahoma" w:cs="Tahoma" w:hint="eastAsia"/>
          <w:kern w:val="0"/>
          <w:szCs w:val="21"/>
        </w:rPr>
      </w:pPr>
      <w:r w:rsidRPr="00E16B17">
        <w:rPr>
          <w:rFonts w:ascii="Tahoma" w:eastAsia="宋体" w:hAnsi="Tahoma" w:cs="Tahoma" w:hint="eastAsia"/>
          <w:kern w:val="0"/>
          <w:szCs w:val="21"/>
        </w:rPr>
        <w:t>如果有证据证明对方存在这几种法定情形中的一种，即可要求离婚损害赔偿。离婚损害赔偿是离婚发生了才能要求的，在婚内是不能要求的，如果</w:t>
      </w:r>
      <w:proofErr w:type="gramStart"/>
      <w:r w:rsidRPr="00E16B17">
        <w:rPr>
          <w:rFonts w:ascii="Tahoma" w:eastAsia="宋体" w:hAnsi="Tahoma" w:cs="Tahoma" w:hint="eastAsia"/>
          <w:kern w:val="0"/>
          <w:szCs w:val="21"/>
        </w:rPr>
        <w:t>婚</w:t>
      </w:r>
      <w:proofErr w:type="gramEnd"/>
      <w:r w:rsidRPr="00E16B17">
        <w:rPr>
          <w:rFonts w:ascii="Tahoma" w:eastAsia="宋体" w:hAnsi="Tahoma" w:cs="Tahoma" w:hint="eastAsia"/>
          <w:kern w:val="0"/>
          <w:szCs w:val="21"/>
        </w:rPr>
        <w:t>没有离成也是不能算离婚损害赔偿的。</w:t>
      </w:r>
    </w:p>
    <w:p w:rsidR="00B31798" w:rsidRPr="00E16B17" w:rsidRDefault="00B31798" w:rsidP="00B31798">
      <w:pPr>
        <w:spacing w:after="192"/>
        <w:rPr>
          <w:rFonts w:ascii="Tahoma" w:eastAsia="宋体" w:hAnsi="Tahoma" w:cs="Tahoma" w:hint="eastAsia"/>
          <w:kern w:val="0"/>
          <w:szCs w:val="21"/>
        </w:rPr>
      </w:pPr>
      <w:r w:rsidRPr="00E16B17">
        <w:rPr>
          <w:rFonts w:ascii="Tahoma" w:eastAsia="宋体" w:hAnsi="Tahoma" w:cs="Tahoma" w:hint="eastAsia"/>
          <w:kern w:val="0"/>
          <w:szCs w:val="21"/>
        </w:rPr>
        <w:t>二、离婚损害赔偿金的标准</w:t>
      </w:r>
    </w:p>
    <w:p w:rsidR="00B31798" w:rsidRPr="00E16B17" w:rsidRDefault="00B31798" w:rsidP="00B31798">
      <w:pPr>
        <w:spacing w:after="192"/>
        <w:rPr>
          <w:rFonts w:ascii="Tahoma" w:eastAsia="宋体" w:hAnsi="Tahoma" w:cs="Tahoma" w:hint="eastAsia"/>
          <w:kern w:val="0"/>
          <w:szCs w:val="21"/>
        </w:rPr>
      </w:pPr>
      <w:r w:rsidRPr="00E16B17">
        <w:rPr>
          <w:rFonts w:ascii="Tahoma" w:eastAsia="宋体" w:hAnsi="Tahoma" w:cs="Tahoma" w:hint="eastAsia"/>
          <w:kern w:val="0"/>
          <w:szCs w:val="21"/>
        </w:rPr>
        <w:t>离婚损害赔偿包括物质损害赔偿和精神损害赔偿。</w:t>
      </w:r>
    </w:p>
    <w:p w:rsidR="00B31798" w:rsidRPr="00E16B17" w:rsidRDefault="00B31798" w:rsidP="00B31798">
      <w:pPr>
        <w:spacing w:after="192"/>
        <w:rPr>
          <w:rFonts w:ascii="Tahoma" w:eastAsia="宋体" w:hAnsi="Tahoma" w:cs="Tahoma" w:hint="eastAsia"/>
          <w:kern w:val="0"/>
          <w:szCs w:val="21"/>
        </w:rPr>
      </w:pPr>
      <w:r w:rsidRPr="00E16B17">
        <w:rPr>
          <w:rFonts w:ascii="Tahoma" w:eastAsia="宋体" w:hAnsi="Tahoma" w:cs="Tahoma" w:hint="eastAsia"/>
          <w:kern w:val="0"/>
          <w:szCs w:val="21"/>
        </w:rPr>
        <w:t>离婚精神损害赔偿金的确定，则需要根据以下的标准来确定：</w:t>
      </w:r>
    </w:p>
    <w:p w:rsidR="00B31798" w:rsidRPr="00E16B17" w:rsidRDefault="00B31798" w:rsidP="00B31798">
      <w:pPr>
        <w:spacing w:after="192"/>
        <w:rPr>
          <w:rFonts w:ascii="Tahoma" w:eastAsia="宋体" w:hAnsi="Tahoma" w:cs="Tahoma" w:hint="eastAsia"/>
          <w:kern w:val="0"/>
          <w:szCs w:val="21"/>
        </w:rPr>
      </w:pPr>
      <w:r w:rsidRPr="00E16B17">
        <w:rPr>
          <w:rFonts w:ascii="Tahoma" w:eastAsia="宋体" w:hAnsi="Tahoma" w:cs="Tahoma" w:hint="eastAsia"/>
          <w:kern w:val="0"/>
          <w:szCs w:val="21"/>
        </w:rPr>
        <w:t>第一，加害人过错程度。可以作为对加害人制裁轻重的指标。过错严重的，给受害人造成情绪伤害，造成受害方严重精神利益损害的，应酌情增加抚慰金的数额；如果加害人只有轻微过失，抚慰金数额也可相应减轻。</w:t>
      </w:r>
    </w:p>
    <w:p w:rsidR="00B31798" w:rsidRPr="00E16B17" w:rsidRDefault="00B31798" w:rsidP="00B31798">
      <w:pPr>
        <w:spacing w:after="192"/>
        <w:rPr>
          <w:rFonts w:ascii="Tahoma" w:eastAsia="宋体" w:hAnsi="Tahoma" w:cs="Tahoma" w:hint="eastAsia"/>
          <w:kern w:val="0"/>
          <w:szCs w:val="21"/>
        </w:rPr>
      </w:pPr>
      <w:r w:rsidRPr="00E16B17">
        <w:rPr>
          <w:rFonts w:ascii="Tahoma" w:eastAsia="宋体" w:hAnsi="Tahoma" w:cs="Tahoma" w:hint="eastAsia"/>
          <w:kern w:val="0"/>
          <w:szCs w:val="21"/>
        </w:rPr>
        <w:t>第二，精神受到损害的程度。可以考虑受害人所遭受精神伤害和精神痛苦的程度，如是否出</w:t>
      </w:r>
      <w:r w:rsidRPr="00E16B17">
        <w:rPr>
          <w:rFonts w:ascii="Tahoma" w:eastAsia="宋体" w:hAnsi="Tahoma" w:cs="Tahoma" w:hint="eastAsia"/>
          <w:kern w:val="0"/>
          <w:szCs w:val="21"/>
        </w:rPr>
        <w:lastRenderedPageBreak/>
        <w:t>现愤怒、恐惧、焦虑、沮丧、悲哀等情绪障碍；是否因精神和感情受到损害导致身体患病；是否精神抑郁、恍惚，影响工作和生活；是否有精神疾病等等。由于其损害结果涉及人的身体和精神方面，必要时可委托医疗单位</w:t>
      </w:r>
      <w:proofErr w:type="gramStart"/>
      <w:r w:rsidRPr="00E16B17">
        <w:rPr>
          <w:rFonts w:ascii="Tahoma" w:eastAsia="宋体" w:hAnsi="Tahoma" w:cs="Tahoma" w:hint="eastAsia"/>
          <w:kern w:val="0"/>
          <w:szCs w:val="21"/>
        </w:rPr>
        <w:t>作出</w:t>
      </w:r>
      <w:proofErr w:type="gramEnd"/>
      <w:r w:rsidRPr="00E16B17">
        <w:rPr>
          <w:rFonts w:ascii="Tahoma" w:eastAsia="宋体" w:hAnsi="Tahoma" w:cs="Tahoma" w:hint="eastAsia"/>
          <w:kern w:val="0"/>
          <w:szCs w:val="21"/>
        </w:rPr>
        <w:t>相应判断。</w:t>
      </w:r>
    </w:p>
    <w:p w:rsidR="00B31798" w:rsidRPr="00E16B17" w:rsidRDefault="00B31798" w:rsidP="00B31798">
      <w:pPr>
        <w:spacing w:after="192"/>
        <w:rPr>
          <w:rFonts w:ascii="Tahoma" w:eastAsia="宋体" w:hAnsi="Tahoma" w:cs="Tahoma" w:hint="eastAsia"/>
          <w:kern w:val="0"/>
          <w:szCs w:val="21"/>
        </w:rPr>
      </w:pPr>
      <w:r w:rsidRPr="00E16B17">
        <w:rPr>
          <w:rFonts w:ascii="Tahoma" w:eastAsia="宋体" w:hAnsi="Tahoma" w:cs="Tahoma" w:hint="eastAsia"/>
          <w:kern w:val="0"/>
          <w:szCs w:val="21"/>
        </w:rPr>
        <w:t>第三，具体的侵权情节。如重婚与通奸相比，重婚过错行为更为严重，危害性更大，属情节恶劣。而通奸行为相对来说，其情节较轻。</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第四，其他相关因素。如双方结婚年限，双方结婚时间长短，双方婚后的感情，无过错方对婚姻生活的付出等等因素都应当作为赔偿</w:t>
      </w:r>
      <w:proofErr w:type="gramStart"/>
      <w:r w:rsidRPr="00E16B17">
        <w:rPr>
          <w:rFonts w:ascii="Tahoma" w:eastAsia="宋体" w:hAnsi="Tahoma" w:cs="Tahoma" w:hint="eastAsia"/>
          <w:kern w:val="0"/>
          <w:szCs w:val="21"/>
        </w:rPr>
        <w:t>考量</w:t>
      </w:r>
      <w:proofErr w:type="gramEnd"/>
      <w:r w:rsidRPr="00E16B17">
        <w:rPr>
          <w:rFonts w:ascii="Tahoma" w:eastAsia="宋体" w:hAnsi="Tahoma" w:cs="Tahoma" w:hint="eastAsia"/>
          <w:kern w:val="0"/>
          <w:szCs w:val="21"/>
        </w:rPr>
        <w:t>因素。</w:t>
      </w:r>
    </w:p>
    <w:p w:rsidR="00B31798" w:rsidRPr="00E16B17" w:rsidRDefault="00B31798" w:rsidP="00B31798">
      <w:pPr>
        <w:spacing w:after="192"/>
        <w:rPr>
          <w:rFonts w:ascii="Tahoma" w:eastAsia="宋体" w:hAnsi="Tahoma" w:cs="Tahoma"/>
          <w:kern w:val="0"/>
          <w:szCs w:val="21"/>
        </w:rPr>
      </w:pPr>
    </w:p>
    <w:p w:rsidR="00B31798" w:rsidRPr="00E16B17" w:rsidRDefault="00B31798" w:rsidP="00DA0D5B">
      <w:pPr>
        <w:pStyle w:val="2"/>
        <w:rPr>
          <w:rFonts w:ascii="Tahoma" w:eastAsia="宋体" w:hAnsi="Tahoma" w:cs="Tahoma"/>
          <w:kern w:val="0"/>
          <w:szCs w:val="21"/>
        </w:rPr>
      </w:pPr>
      <w:bookmarkStart w:id="14" w:name="_Toc375939646"/>
      <w:r>
        <w:rPr>
          <w:rFonts w:ascii="Tahoma" w:eastAsia="宋体" w:hAnsi="Tahoma" w:cs="Tahoma" w:hint="eastAsia"/>
          <w:kern w:val="0"/>
          <w:szCs w:val="21"/>
        </w:rPr>
        <w:t>14</w:t>
      </w:r>
      <w:r w:rsidRPr="00E16B17">
        <w:rPr>
          <w:rFonts w:ascii="Tahoma" w:eastAsia="宋体" w:hAnsi="Tahoma" w:cs="Tahoma" w:hint="eastAsia"/>
          <w:kern w:val="0"/>
          <w:szCs w:val="21"/>
        </w:rPr>
        <w:t>.</w:t>
      </w:r>
      <w:r w:rsidRPr="00E16B17">
        <w:rPr>
          <w:rFonts w:ascii="Tahoma" w:eastAsia="宋体" w:hAnsi="Tahoma" w:cs="Tahoma" w:hint="eastAsia"/>
          <w:kern w:val="0"/>
          <w:szCs w:val="21"/>
        </w:rPr>
        <w:t>和谐社会的基本特征</w:t>
      </w:r>
      <w:bookmarkEnd w:id="14"/>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第一，社会主义和谐社会，是一个各尽其能并充满创造活力的社会。</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第二，社会主义和谐社会，是一个尊重人民诉求的社会。</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第三，社会主义和谐社会是一个各得其所的社会。</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第四，社会主义和谐社会，是一个和谐相处的社会。</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第五，社会主义和谐社会，是一个共生共进的社会。</w:t>
      </w:r>
    </w:p>
    <w:p w:rsidR="00B31798" w:rsidRPr="00E16B17" w:rsidRDefault="00B31798" w:rsidP="00B31798">
      <w:pPr>
        <w:spacing w:after="192"/>
        <w:rPr>
          <w:rFonts w:ascii="Tahoma" w:eastAsia="宋体" w:hAnsi="Tahoma" w:cs="Tahoma"/>
          <w:kern w:val="0"/>
          <w:szCs w:val="21"/>
        </w:rPr>
      </w:pPr>
    </w:p>
    <w:p w:rsidR="00B31798" w:rsidRPr="00E16B17" w:rsidRDefault="00B31798" w:rsidP="00DA0D5B">
      <w:pPr>
        <w:pStyle w:val="2"/>
        <w:rPr>
          <w:rFonts w:ascii="Tahoma" w:eastAsia="宋体" w:hAnsi="Tahoma" w:cs="Tahoma"/>
          <w:kern w:val="0"/>
          <w:szCs w:val="21"/>
        </w:rPr>
      </w:pPr>
      <w:bookmarkStart w:id="15" w:name="_Toc375939647"/>
      <w:r>
        <w:rPr>
          <w:rFonts w:ascii="Tahoma" w:eastAsia="宋体" w:hAnsi="Tahoma" w:cs="Tahoma" w:hint="eastAsia"/>
          <w:kern w:val="0"/>
          <w:szCs w:val="21"/>
        </w:rPr>
        <w:t>15</w:t>
      </w:r>
      <w:r w:rsidRPr="00E16B17">
        <w:rPr>
          <w:rFonts w:ascii="Tahoma" w:eastAsia="宋体" w:hAnsi="Tahoma" w:cs="Tahoma" w:hint="eastAsia"/>
          <w:kern w:val="0"/>
          <w:szCs w:val="21"/>
        </w:rPr>
        <w:t>.</w:t>
      </w:r>
      <w:r w:rsidRPr="00E16B17">
        <w:t xml:space="preserve"> </w:t>
      </w:r>
      <w:r w:rsidRPr="00E16B17">
        <w:rPr>
          <w:rFonts w:ascii="Tahoma" w:eastAsia="宋体" w:hAnsi="Tahoma" w:cs="Tahoma" w:hint="eastAsia"/>
          <w:kern w:val="0"/>
          <w:szCs w:val="21"/>
        </w:rPr>
        <w:t>法制与法治的关系</w:t>
      </w:r>
      <w:bookmarkEnd w:id="15"/>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法制</w:t>
      </w:r>
      <w:r w:rsidRPr="00E16B17">
        <w:rPr>
          <w:rFonts w:ascii="Tahoma" w:eastAsia="宋体" w:hAnsi="Tahoma" w:cs="Tahoma" w:hint="eastAsia"/>
          <w:kern w:val="0"/>
          <w:szCs w:val="21"/>
        </w:rPr>
        <w:t xml:space="preserve">   </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广义的法制，认为法制即法律制度。</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详细来说，是指掌握政权的社会集团按照自己的意志、通过国家政权建立起来的法律和制度。其二，狭义的法制，是指一切社会关系的参加者严格地、平等地执行和遵守法律，依法办事的原则和制度。其三，法制是一个多层次的概念，它不仅包括法律制度，而且包括法律实施和法律监督等一系列活动和过程。</w:t>
      </w:r>
      <w:r w:rsidRPr="00E16B17">
        <w:rPr>
          <w:rFonts w:ascii="Tahoma" w:eastAsia="宋体" w:hAnsi="Tahoma" w:cs="Tahoma" w:hint="eastAsia"/>
          <w:kern w:val="0"/>
          <w:szCs w:val="21"/>
        </w:rPr>
        <w:t xml:space="preserve"> </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法治</w:t>
      </w:r>
      <w:r w:rsidRPr="00E16B17">
        <w:rPr>
          <w:rFonts w:ascii="Tahoma" w:eastAsia="宋体" w:hAnsi="Tahoma" w:cs="Tahoma" w:hint="eastAsia"/>
          <w:kern w:val="0"/>
          <w:szCs w:val="21"/>
        </w:rPr>
        <w:t xml:space="preserve">  </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是指以民主为前提和基础，以严格依法办事为核心，以制约权力为关键的社会管理机制、社会活动方式和社会秩序状态。</w:t>
      </w:r>
      <w:r w:rsidRPr="00E16B17">
        <w:rPr>
          <w:rFonts w:ascii="Tahoma" w:eastAsia="宋体" w:hAnsi="Tahoma" w:cs="Tahoma"/>
          <w:kern w:val="0"/>
          <w:szCs w:val="21"/>
        </w:rPr>
        <w:br/>
      </w:r>
      <w:r w:rsidRPr="00E16B17">
        <w:rPr>
          <w:rFonts w:ascii="Tahoma" w:eastAsia="宋体" w:hAnsi="Tahoma" w:cs="Tahoma" w:hint="eastAsia"/>
          <w:kern w:val="0"/>
          <w:szCs w:val="21"/>
        </w:rPr>
        <w:t>（</w:t>
      </w:r>
      <w:r w:rsidRPr="00E16B17">
        <w:rPr>
          <w:rFonts w:ascii="Tahoma" w:eastAsia="宋体" w:hAnsi="Tahoma" w:cs="Tahoma" w:hint="eastAsia"/>
          <w:kern w:val="0"/>
          <w:szCs w:val="21"/>
        </w:rPr>
        <w:t>1</w:t>
      </w:r>
      <w:r w:rsidRPr="00E16B17">
        <w:rPr>
          <w:rFonts w:ascii="Tahoma" w:eastAsia="宋体" w:hAnsi="Tahoma" w:cs="Tahoma" w:hint="eastAsia"/>
          <w:kern w:val="0"/>
          <w:szCs w:val="21"/>
        </w:rPr>
        <w:t>）宏观的治国方略。</w:t>
      </w:r>
      <w:r w:rsidRPr="00E16B17">
        <w:rPr>
          <w:rFonts w:ascii="Tahoma" w:eastAsia="宋体" w:hAnsi="Tahoma" w:cs="Tahoma" w:hint="eastAsia"/>
          <w:kern w:val="0"/>
          <w:szCs w:val="21"/>
        </w:rPr>
        <w:t xml:space="preserve"> </w:t>
      </w:r>
      <w:r w:rsidRPr="00E16B17">
        <w:rPr>
          <w:rFonts w:ascii="Tahoma" w:eastAsia="宋体" w:hAnsi="Tahoma" w:cs="Tahoma" w:hint="eastAsia"/>
          <w:kern w:val="0"/>
          <w:szCs w:val="21"/>
        </w:rPr>
        <w:t>（</w:t>
      </w:r>
      <w:r w:rsidRPr="00E16B17">
        <w:rPr>
          <w:rFonts w:ascii="Tahoma" w:eastAsia="宋体" w:hAnsi="Tahoma" w:cs="Tahoma" w:hint="eastAsia"/>
          <w:kern w:val="0"/>
          <w:szCs w:val="21"/>
        </w:rPr>
        <w:t>2</w:t>
      </w:r>
      <w:r w:rsidRPr="00E16B17">
        <w:rPr>
          <w:rFonts w:ascii="Tahoma" w:eastAsia="宋体" w:hAnsi="Tahoma" w:cs="Tahoma" w:hint="eastAsia"/>
          <w:kern w:val="0"/>
          <w:szCs w:val="21"/>
        </w:rPr>
        <w:t>）民主的法制模式。</w:t>
      </w:r>
      <w:r w:rsidRPr="00E16B17">
        <w:rPr>
          <w:rFonts w:ascii="Tahoma" w:eastAsia="宋体" w:hAnsi="Tahoma" w:cs="Tahoma" w:hint="eastAsia"/>
          <w:kern w:val="0"/>
          <w:szCs w:val="21"/>
        </w:rPr>
        <w:t xml:space="preserve"> </w:t>
      </w:r>
      <w:r w:rsidRPr="00E16B17">
        <w:rPr>
          <w:rFonts w:ascii="Tahoma" w:eastAsia="宋体" w:hAnsi="Tahoma" w:cs="Tahoma" w:hint="eastAsia"/>
          <w:kern w:val="0"/>
          <w:szCs w:val="21"/>
        </w:rPr>
        <w:t>（</w:t>
      </w:r>
      <w:r w:rsidRPr="00E16B17">
        <w:rPr>
          <w:rFonts w:ascii="Tahoma" w:eastAsia="宋体" w:hAnsi="Tahoma" w:cs="Tahoma" w:hint="eastAsia"/>
          <w:kern w:val="0"/>
          <w:szCs w:val="21"/>
        </w:rPr>
        <w:t>3</w:t>
      </w:r>
      <w:r w:rsidRPr="00E16B17">
        <w:rPr>
          <w:rFonts w:ascii="Tahoma" w:eastAsia="宋体" w:hAnsi="Tahoma" w:cs="Tahoma" w:hint="eastAsia"/>
          <w:kern w:val="0"/>
          <w:szCs w:val="21"/>
        </w:rPr>
        <w:t>）理性的依法办事原则。</w:t>
      </w:r>
      <w:r w:rsidRPr="00E16B17">
        <w:rPr>
          <w:rFonts w:ascii="Tahoma" w:eastAsia="宋体" w:hAnsi="Tahoma" w:cs="Tahoma" w:hint="eastAsia"/>
          <w:kern w:val="0"/>
          <w:szCs w:val="21"/>
        </w:rPr>
        <w:t xml:space="preserve"> </w:t>
      </w:r>
      <w:r w:rsidRPr="00E16B17">
        <w:rPr>
          <w:rFonts w:ascii="Tahoma" w:eastAsia="宋体" w:hAnsi="Tahoma" w:cs="Tahoma" w:hint="eastAsia"/>
          <w:kern w:val="0"/>
          <w:szCs w:val="21"/>
        </w:rPr>
        <w:t>（</w:t>
      </w:r>
      <w:r w:rsidRPr="00E16B17">
        <w:rPr>
          <w:rFonts w:ascii="Tahoma" w:eastAsia="宋体" w:hAnsi="Tahoma" w:cs="Tahoma" w:hint="eastAsia"/>
          <w:kern w:val="0"/>
          <w:szCs w:val="21"/>
        </w:rPr>
        <w:t>4</w:t>
      </w:r>
      <w:r w:rsidRPr="00E16B17">
        <w:rPr>
          <w:rFonts w:ascii="Tahoma" w:eastAsia="宋体" w:hAnsi="Tahoma" w:cs="Tahoma" w:hint="eastAsia"/>
          <w:kern w:val="0"/>
          <w:szCs w:val="21"/>
        </w:rPr>
        <w:t>）现代法律价值理念和精神。</w:t>
      </w:r>
      <w:r w:rsidRPr="00E16B17">
        <w:rPr>
          <w:rFonts w:ascii="Tahoma" w:eastAsia="宋体" w:hAnsi="Tahoma" w:cs="Tahoma" w:hint="eastAsia"/>
          <w:kern w:val="0"/>
          <w:szCs w:val="21"/>
        </w:rPr>
        <w:t xml:space="preserve"> </w:t>
      </w:r>
      <w:r w:rsidRPr="00E16B17">
        <w:rPr>
          <w:rFonts w:ascii="Tahoma" w:eastAsia="宋体" w:hAnsi="Tahoma" w:cs="Tahoma" w:hint="eastAsia"/>
          <w:kern w:val="0"/>
          <w:szCs w:val="21"/>
        </w:rPr>
        <w:t>（</w:t>
      </w:r>
      <w:r w:rsidRPr="00E16B17">
        <w:rPr>
          <w:rFonts w:ascii="Tahoma" w:eastAsia="宋体" w:hAnsi="Tahoma" w:cs="Tahoma" w:hint="eastAsia"/>
          <w:kern w:val="0"/>
          <w:szCs w:val="21"/>
        </w:rPr>
        <w:t>5</w:t>
      </w:r>
      <w:r w:rsidRPr="00E16B17">
        <w:rPr>
          <w:rFonts w:ascii="Tahoma" w:eastAsia="宋体" w:hAnsi="Tahoma" w:cs="Tahoma" w:hint="eastAsia"/>
          <w:kern w:val="0"/>
          <w:szCs w:val="21"/>
        </w:rPr>
        <w:t>）理想的社会秩序和状态。</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法制和法治是既有区别又有联系的两个概念，不容混淆</w:t>
      </w:r>
      <w:r w:rsidRPr="00E16B17">
        <w:rPr>
          <w:rFonts w:ascii="Tahoma" w:eastAsia="宋体" w:hAnsi="Tahoma" w:cs="Tahoma" w:hint="eastAsia"/>
          <w:kern w:val="0"/>
          <w:szCs w:val="21"/>
        </w:rPr>
        <w:t xml:space="preserve"> </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二者的主要区别在于：</w:t>
      </w:r>
      <w:r w:rsidRPr="00E16B17">
        <w:rPr>
          <w:rFonts w:ascii="Tahoma" w:eastAsia="宋体" w:hAnsi="Tahoma" w:cs="Tahoma" w:hint="eastAsia"/>
          <w:kern w:val="0"/>
          <w:szCs w:val="21"/>
        </w:rPr>
        <w:t xml:space="preserve">   </w:t>
      </w:r>
    </w:p>
    <w:p w:rsidR="00B31798" w:rsidRPr="00E16B17" w:rsidRDefault="00B31798" w:rsidP="00B31798">
      <w:pPr>
        <w:spacing w:after="192"/>
        <w:rPr>
          <w:rFonts w:ascii="Tahoma" w:eastAsia="宋体" w:hAnsi="Tahoma" w:cs="Tahoma"/>
          <w:kern w:val="0"/>
          <w:szCs w:val="21"/>
        </w:rPr>
      </w:pPr>
      <w:r w:rsidRPr="00E16B17">
        <w:rPr>
          <w:rFonts w:ascii="Tahoma" w:eastAsia="宋体" w:hAnsi="Tahoma" w:cs="Tahoma" w:hint="eastAsia"/>
          <w:kern w:val="0"/>
          <w:szCs w:val="21"/>
        </w:rPr>
        <w:t>1</w:t>
      </w:r>
      <w:r w:rsidRPr="00E16B17">
        <w:rPr>
          <w:rFonts w:ascii="Tahoma" w:eastAsia="宋体" w:hAnsi="Tahoma" w:cs="Tahoma" w:hint="eastAsia"/>
          <w:kern w:val="0"/>
          <w:szCs w:val="21"/>
        </w:rPr>
        <w:t>、法制是法律制度的简称，属于制度的范畴，是一种实际存在的东西；而法治是法律统治</w:t>
      </w:r>
      <w:r w:rsidRPr="00E16B17">
        <w:rPr>
          <w:rFonts w:ascii="Tahoma" w:eastAsia="宋体" w:hAnsi="Tahoma" w:cs="Tahoma" w:hint="eastAsia"/>
          <w:kern w:val="0"/>
          <w:szCs w:val="21"/>
        </w:rPr>
        <w:lastRenderedPageBreak/>
        <w:t>的简称，是一种治国原则和方法，是相对于“人治”而言的，是对法制这种实际存在东西的完善和改造。</w:t>
      </w:r>
      <w:r w:rsidRPr="00E16B17">
        <w:rPr>
          <w:rFonts w:ascii="Tahoma" w:eastAsia="宋体" w:hAnsi="Tahoma" w:cs="Tahoma" w:hint="eastAsia"/>
          <w:kern w:val="0"/>
          <w:szCs w:val="21"/>
        </w:rPr>
        <w:t xml:space="preserve">   </w:t>
      </w:r>
      <w:r w:rsidRPr="00E16B17">
        <w:rPr>
          <w:rFonts w:ascii="Tahoma" w:eastAsia="宋体" w:hAnsi="Tahoma" w:cs="Tahoma"/>
          <w:kern w:val="0"/>
          <w:szCs w:val="21"/>
        </w:rPr>
        <w:br/>
      </w:r>
      <w:r w:rsidRPr="00E16B17">
        <w:rPr>
          <w:rFonts w:ascii="Tahoma" w:eastAsia="宋体" w:hAnsi="Tahoma" w:cs="Tahoma" w:hint="eastAsia"/>
          <w:kern w:val="0"/>
          <w:szCs w:val="21"/>
        </w:rPr>
        <w:t>2</w:t>
      </w:r>
      <w:r w:rsidRPr="00E16B17">
        <w:rPr>
          <w:rFonts w:ascii="Tahoma" w:eastAsia="宋体" w:hAnsi="Tahoma" w:cs="Tahoma" w:hint="eastAsia"/>
          <w:kern w:val="0"/>
          <w:szCs w:val="21"/>
        </w:rPr>
        <w:t>、法制的产生和发展与所有国家直接相联系，在任何国家都存在法制；而法治的产生和发展却不与所有国家直接相联系，只在民主制国家才存在法治。</w:t>
      </w:r>
      <w:r w:rsidRPr="00E16B17">
        <w:rPr>
          <w:rFonts w:ascii="Tahoma" w:eastAsia="宋体" w:hAnsi="Tahoma" w:cs="Tahoma" w:hint="eastAsia"/>
          <w:kern w:val="0"/>
          <w:szCs w:val="21"/>
        </w:rPr>
        <w:t xml:space="preserve">   </w:t>
      </w:r>
      <w:r w:rsidRPr="00E16B17">
        <w:rPr>
          <w:rFonts w:ascii="Tahoma" w:eastAsia="宋体" w:hAnsi="Tahoma" w:cs="Tahoma"/>
          <w:kern w:val="0"/>
          <w:szCs w:val="21"/>
        </w:rPr>
        <w:br/>
      </w:r>
      <w:r w:rsidRPr="00E16B17">
        <w:rPr>
          <w:rFonts w:ascii="Tahoma" w:eastAsia="宋体" w:hAnsi="Tahoma" w:cs="Tahoma" w:hint="eastAsia"/>
          <w:kern w:val="0"/>
          <w:szCs w:val="21"/>
        </w:rPr>
        <w:t>3</w:t>
      </w:r>
      <w:r w:rsidRPr="00E16B17">
        <w:rPr>
          <w:rFonts w:ascii="Tahoma" w:eastAsia="宋体" w:hAnsi="Tahoma" w:cs="Tahoma" w:hint="eastAsia"/>
          <w:kern w:val="0"/>
          <w:szCs w:val="21"/>
        </w:rPr>
        <w:t>、法制的基本要求是各项工作都法律化、制度化，并做到有法可依、有法必依、执法必严、违法必究；而法治的基本要求是严格依法办事，法律在各种社会调整措施中具有至上性、权威性和强制性，不是当权者的任性。</w:t>
      </w:r>
      <w:r w:rsidRPr="00E16B17">
        <w:rPr>
          <w:rFonts w:ascii="Tahoma" w:eastAsia="宋体" w:hAnsi="Tahoma" w:cs="Tahoma" w:hint="eastAsia"/>
          <w:kern w:val="0"/>
          <w:szCs w:val="21"/>
        </w:rPr>
        <w:t xml:space="preserve">   </w:t>
      </w:r>
      <w:r w:rsidRPr="00E16B17">
        <w:rPr>
          <w:rFonts w:ascii="Tahoma" w:eastAsia="宋体" w:hAnsi="Tahoma" w:cs="Tahoma"/>
          <w:kern w:val="0"/>
          <w:szCs w:val="21"/>
        </w:rPr>
        <w:br/>
      </w:r>
      <w:r w:rsidRPr="00E16B17">
        <w:rPr>
          <w:rFonts w:ascii="Tahoma" w:eastAsia="宋体" w:hAnsi="Tahoma" w:cs="Tahoma" w:hint="eastAsia"/>
          <w:kern w:val="0"/>
          <w:szCs w:val="21"/>
        </w:rPr>
        <w:t>4</w:t>
      </w:r>
      <w:r w:rsidRPr="00E16B17">
        <w:rPr>
          <w:rFonts w:ascii="Tahoma" w:eastAsia="宋体" w:hAnsi="Tahoma" w:cs="Tahoma" w:hint="eastAsia"/>
          <w:kern w:val="0"/>
          <w:szCs w:val="21"/>
        </w:rPr>
        <w:t>、实行法制的主要标志，是一个国家从立法、执法、司法、守法到法律监督等方面，都有比较完备的法律和制度；而实行法治的主要标志，是一个国家的任何机关、团体和个人，包括国家最高领导人在内，都严格遵守法律和依法办事。</w:t>
      </w:r>
      <w:r w:rsidRPr="00E16B17">
        <w:rPr>
          <w:rFonts w:ascii="Tahoma" w:eastAsia="宋体" w:hAnsi="Tahoma" w:cs="Tahoma" w:hint="eastAsia"/>
          <w:kern w:val="0"/>
          <w:szCs w:val="21"/>
        </w:rPr>
        <w:t xml:space="preserve">   </w:t>
      </w:r>
    </w:p>
    <w:p w:rsidR="00B31798" w:rsidRPr="00E16B17" w:rsidRDefault="00B31798" w:rsidP="00B31798">
      <w:pPr>
        <w:spacing w:after="192"/>
        <w:rPr>
          <w:rFonts w:ascii="Tahoma" w:eastAsia="宋体" w:hAnsi="Tahoma" w:cs="Tahoma" w:hint="eastAsia"/>
          <w:kern w:val="0"/>
          <w:szCs w:val="21"/>
        </w:rPr>
      </w:pPr>
      <w:r w:rsidRPr="00E16B17">
        <w:rPr>
          <w:rFonts w:ascii="Tahoma" w:eastAsia="宋体" w:hAnsi="Tahoma" w:cs="Tahoma" w:hint="eastAsia"/>
          <w:kern w:val="0"/>
          <w:szCs w:val="21"/>
        </w:rPr>
        <w:t>二者的联系在于：法制是法治的基础和前提条件，要实行法治，必须具有完备的法制；法治是法制的立足点和归宿，法制的发展前途必然是最终实现法治。</w:t>
      </w:r>
    </w:p>
    <w:p w:rsidR="007B0062" w:rsidRPr="00B31798" w:rsidRDefault="007B0062"/>
    <w:sectPr w:rsidR="007B0062" w:rsidRPr="00B31798">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65A0" w:rsidRDefault="00BF65A0" w:rsidP="00B31798">
      <w:r>
        <w:separator/>
      </w:r>
    </w:p>
  </w:endnote>
  <w:endnote w:type="continuationSeparator" w:id="0">
    <w:p w:rsidR="00BF65A0" w:rsidRDefault="00BF65A0" w:rsidP="00B31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1711794"/>
      <w:docPartObj>
        <w:docPartGallery w:val="Page Numbers (Bottom of Page)"/>
        <w:docPartUnique/>
      </w:docPartObj>
    </w:sdtPr>
    <w:sdtContent>
      <w:p w:rsidR="00DA0D5B" w:rsidRDefault="00DA0D5B">
        <w:pPr>
          <w:pStyle w:val="a4"/>
          <w:jc w:val="right"/>
        </w:pPr>
        <w:r>
          <w:fldChar w:fldCharType="begin"/>
        </w:r>
        <w:r>
          <w:instrText>PAGE   \* MERGEFORMAT</w:instrText>
        </w:r>
        <w:r>
          <w:fldChar w:fldCharType="separate"/>
        </w:r>
        <w:r w:rsidRPr="00DA0D5B">
          <w:rPr>
            <w:noProof/>
            <w:lang w:val="zh-CN"/>
          </w:rPr>
          <w:t>1</w:t>
        </w:r>
        <w:r>
          <w:fldChar w:fldCharType="end"/>
        </w:r>
      </w:p>
    </w:sdtContent>
  </w:sdt>
  <w:p w:rsidR="00DA0D5B" w:rsidRDefault="00DA0D5B">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65A0" w:rsidRDefault="00BF65A0" w:rsidP="00B31798">
      <w:r>
        <w:separator/>
      </w:r>
    </w:p>
  </w:footnote>
  <w:footnote w:type="continuationSeparator" w:id="0">
    <w:p w:rsidR="00BF65A0" w:rsidRDefault="00BF65A0" w:rsidP="00B317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47F"/>
    <w:rsid w:val="0013747F"/>
    <w:rsid w:val="007B0062"/>
    <w:rsid w:val="00B31798"/>
    <w:rsid w:val="00BF65A0"/>
    <w:rsid w:val="00DA0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01E5702-3D62-4152-A93C-FEEE882AB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1798"/>
    <w:pPr>
      <w:widowControl w:val="0"/>
      <w:jc w:val="both"/>
    </w:pPr>
  </w:style>
  <w:style w:type="paragraph" w:styleId="1">
    <w:name w:val="heading 1"/>
    <w:basedOn w:val="a"/>
    <w:next w:val="a"/>
    <w:link w:val="1Char"/>
    <w:uiPriority w:val="9"/>
    <w:qFormat/>
    <w:rsid w:val="00DA0D5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DA0D5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3179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31798"/>
    <w:rPr>
      <w:sz w:val="18"/>
      <w:szCs w:val="18"/>
    </w:rPr>
  </w:style>
  <w:style w:type="paragraph" w:styleId="a4">
    <w:name w:val="footer"/>
    <w:basedOn w:val="a"/>
    <w:link w:val="Char0"/>
    <w:uiPriority w:val="99"/>
    <w:unhideWhenUsed/>
    <w:rsid w:val="00B31798"/>
    <w:pPr>
      <w:tabs>
        <w:tab w:val="center" w:pos="4153"/>
        <w:tab w:val="right" w:pos="8306"/>
      </w:tabs>
      <w:snapToGrid w:val="0"/>
      <w:jc w:val="left"/>
    </w:pPr>
    <w:rPr>
      <w:sz w:val="18"/>
      <w:szCs w:val="18"/>
    </w:rPr>
  </w:style>
  <w:style w:type="character" w:customStyle="1" w:styleId="Char0">
    <w:name w:val="页脚 Char"/>
    <w:basedOn w:val="a0"/>
    <w:link w:val="a4"/>
    <w:uiPriority w:val="99"/>
    <w:rsid w:val="00B31798"/>
    <w:rPr>
      <w:sz w:val="18"/>
      <w:szCs w:val="18"/>
    </w:rPr>
  </w:style>
  <w:style w:type="character" w:customStyle="1" w:styleId="2Char">
    <w:name w:val="标题 2 Char"/>
    <w:basedOn w:val="a0"/>
    <w:link w:val="2"/>
    <w:uiPriority w:val="9"/>
    <w:rsid w:val="00DA0D5B"/>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DA0D5B"/>
    <w:rPr>
      <w:b/>
      <w:bCs/>
      <w:kern w:val="44"/>
      <w:sz w:val="44"/>
      <w:szCs w:val="44"/>
    </w:rPr>
  </w:style>
  <w:style w:type="paragraph" w:styleId="TOC">
    <w:name w:val="TOC Heading"/>
    <w:basedOn w:val="1"/>
    <w:next w:val="a"/>
    <w:uiPriority w:val="39"/>
    <w:unhideWhenUsed/>
    <w:qFormat/>
    <w:rsid w:val="00DA0D5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20">
    <w:name w:val="toc 2"/>
    <w:basedOn w:val="a"/>
    <w:next w:val="a"/>
    <w:autoRedefine/>
    <w:uiPriority w:val="39"/>
    <w:unhideWhenUsed/>
    <w:rsid w:val="00DA0D5B"/>
    <w:pPr>
      <w:ind w:leftChars="200" w:left="420"/>
    </w:pPr>
  </w:style>
  <w:style w:type="character" w:styleId="a5">
    <w:name w:val="Hyperlink"/>
    <w:basedOn w:val="a0"/>
    <w:uiPriority w:val="99"/>
    <w:unhideWhenUsed/>
    <w:rsid w:val="00DA0D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5E108-8AD1-41E0-979F-9D5006142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1038</Words>
  <Characters>5919</Characters>
  <Application>Microsoft Office Word</Application>
  <DocSecurity>0</DocSecurity>
  <Lines>49</Lines>
  <Paragraphs>13</Paragraphs>
  <ScaleCrop>false</ScaleCrop>
  <Company/>
  <LinksUpToDate>false</LinksUpToDate>
  <CharactersWithSpaces>6944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2013-12-27T12:25:00Z</dcterms:created>
  <dcterms:modified xsi:type="dcterms:W3CDTF">2013-12-27T12:32:00Z</dcterms:modified>
</cp:coreProperties>
</file>