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40"/>
        <w:ind w:left="0" w:right="0"/>
      </w:pPr>
    </w:p>
    <w:p>
      <w:pPr>
        <w:autoSpaceDN w:val="0"/>
        <w:autoSpaceDE w:val="0"/>
        <w:widowControl/>
        <w:spacing w:line="240" w:lineRule="auto" w:before="4" w:after="0"/>
        <w:ind w:left="360" w:right="0" w:firstLine="0"/>
        <w:jc w:val="left"/>
      </w:pPr>
      <w:r>
        <w:rPr>
          <w:rFonts w:ascii="Cambria" w:hAnsi="Cambria" w:eastAsia="Cambria"/>
          <w:b/>
          <w:i w:val="0"/>
          <w:color w:val="365F91"/>
          <w:sz w:val="28"/>
        </w:rPr>
        <w:t xml:space="preserve">PyMuPDF 1.16.17 documentation »Classes </w:t>
      </w:r>
      <w:r>
        <w:rPr>
          <w:highlight w:val="magenta"/>
          <w:u w:val="single" w:color="ffff00"/>
          <w:rFonts w:ascii="Cambria" w:hAnsi="Cambria" w:eastAsia="Cambria"/>
          <w:b/>
          <w:i w:val="0"/>
          <w:strike/>
          <w:color w:val="365F91"/>
          <w:sz w:val="28"/>
        </w:rPr>
        <w:t>Class TextPage</w:t>
      </w:r>
      <w:r>
        <w:rPr>
          <w:rFonts w:ascii="Cambria" w:hAnsi="Cambria" w:eastAsia="Cambria"/>
          <w:b/>
          <w:i w:val="0"/>
          <w:color w:val="365F91"/>
          <w:sz w:val="28"/>
        </w:rPr>
        <w:t xml:space="preserve"> </w:t>
      </w:r>
    </w:p>
    <w:p>
      <w:pPr>
        <w:autoSpaceDN w:val="0"/>
        <w:autoSpaceDE w:val="0"/>
        <w:widowControl/>
        <w:spacing w:line="245" w:lineRule="auto" w:before="602" w:after="0"/>
        <w:ind w:left="360" w:right="432" w:firstLine="0"/>
        <w:jc w:val="left"/>
      </w:pPr>
      <w:r>
        <w:rPr>
          <w:rFonts w:ascii="Calibri" w:hAnsi="Calibri" w:eastAsia="Calibri"/>
          <w:b w:val="0"/>
          <w:i w:val="0"/>
          <w:color w:val="FF0000"/>
          <w:sz w:val="22"/>
        </w:rPr>
        <w:t xml:space="preserve">This class represents </w:t>
      </w:r>
      <w:r>
        <w:rPr>
          <w:rFonts w:ascii="Calibri" w:hAnsi="Calibri" w:eastAsia="Calibri"/>
          <w:b/>
          <w:i w:val="0"/>
          <w:color w:val="000000"/>
          <w:sz w:val="22"/>
          <w:u w:val="single"/>
        </w:rPr>
        <w:t>text and images</w:t>
      </w:r>
      <w:r>
        <w:rPr>
          <w:rFonts w:ascii="Calibri" w:hAnsi="Calibri" w:eastAsia="Calibri"/>
          <w:b w:val="0"/>
          <w:i w:val="0"/>
          <w:color w:val="FF0000"/>
          <w:sz w:val="22"/>
          <w:u w:val="single"/>
        </w:rPr>
        <w:t xml:space="preserve"> shown on a document page</w:t>
      </w:r>
      <w:r>
        <w:rPr>
          <w:rFonts w:ascii="Calibri" w:hAnsi="Calibri" w:eastAsia="Calibri"/>
          <w:b w:val="0"/>
          <w:i w:val="0"/>
          <w:color w:val="FF0000"/>
          <w:sz w:val="22"/>
        </w:rPr>
        <w:t xml:space="preserve">. All MuPDF document types </w:t>
      </w:r>
      <w:r>
        <w:rPr>
          <w:rFonts w:ascii="Calibri" w:hAnsi="Calibri" w:eastAsia="Calibri"/>
          <w:b w:val="0"/>
          <w:i w:val="0"/>
          <w:color w:val="FF0000"/>
          <w:sz w:val="22"/>
        </w:rPr>
        <w:t xml:space="preserve">are </w:t>
      </w:r>
      <w:r>
        <w:rPr>
          <w:rFonts w:ascii="Calibri" w:hAnsi="Calibri" w:eastAsia="Calibri"/>
          <w:b w:val="0"/>
          <w:i w:val="0"/>
          <w:strike/>
          <w:color w:val="FF0000"/>
          <w:sz w:val="22"/>
        </w:rPr>
        <w:t xml:space="preserve">not </w:t>
      </w:r>
      <w:r>
        <w:rPr>
          <w:rFonts w:ascii="Calibri" w:hAnsi="Calibri" w:eastAsia="Calibri"/>
          <w:b w:val="0"/>
          <w:i w:val="0"/>
          <w:color w:val="FF0000"/>
          <w:sz w:val="22"/>
        </w:rPr>
        <w:t>supported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54" w:lineRule="auto" w:before="798" w:after="0"/>
        <w:ind w:left="3242" w:right="432" w:hanging="2882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The usual ways to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create a textpage are </w:t>
      </w:r>
      <w:r>
        <w:rPr>
          <w:rFonts w:ascii="Calibri" w:hAnsi="Calibri" w:eastAsia="Calibri"/>
          <w:b/>
          <w:i w:val="0"/>
          <w:color w:val="000000"/>
          <w:sz w:val="22"/>
          <w:highlight w:val="yellow"/>
        </w:rPr>
        <w:t>getTextPage()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and </w:t>
      </w:r>
      <w:r>
        <w:rPr>
          <w:rFonts w:ascii="Calibri" w:hAnsi="Calibri" w:eastAsia="Calibri"/>
          <w:b/>
          <w:i w:val="0"/>
          <w:color w:val="000000"/>
          <w:sz w:val="22"/>
          <w:highlight w:val="yellow"/>
        </w:rPr>
        <w:t>getTextPage()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Because there is 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limited set of methods in this class, there exist wrappers in the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Page class, which incorporate creating an intermediate text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page and then invoke one of the following methods. </w:t>
      </w:r>
    </w:p>
    <w:p>
      <w:pPr>
        <w:autoSpaceDN w:val="0"/>
        <w:autoSpaceDE w:val="0"/>
        <w:widowControl/>
        <w:spacing w:line="259" w:lineRule="auto" w:before="288" w:after="0"/>
        <w:ind w:left="3242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Because there is a limited set of methods in this class, there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exist </w:t>
      </w:r>
      <w:r>
        <w:rPr>
          <w:rFonts w:ascii="Calibri" w:hAnsi="Calibri" w:eastAsia="Calibri"/>
          <w:b w:val="0"/>
          <w:i w:val="0"/>
          <w:color w:val="000000"/>
          <w:sz w:val="22"/>
          <w:highlight w:val="yellow"/>
        </w:rPr>
        <w:t>wrappers in the Page class, which incorporate creating an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2"/>
          <w:highlight w:val="yellow"/>
        </w:rPr>
        <w:t xml:space="preserve">intermediate </w:t>
      </w:r>
      <w:r>
        <w:rPr>
          <w:rFonts w:ascii="Calibri" w:hAnsi="Calibri" w:eastAsia="Calibri"/>
          <w:b w:val="0"/>
          <w:i/>
          <w:color w:val="000000"/>
          <w:sz w:val="22"/>
          <w:highlight w:val="yellow"/>
        </w:rPr>
        <w:t>text page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and then </w:t>
      </w:r>
      <w:r>
        <w:rPr>
          <w:rFonts w:ascii="Calibri" w:hAnsi="Calibri" w:eastAsia="Calibri"/>
          <w:b w:val="0"/>
          <w:i w:val="0"/>
          <w:color w:val="000000"/>
          <w:sz w:val="22"/>
          <w:highlight w:val="green"/>
        </w:rPr>
        <w:t>invoke one of the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following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methods. The last column of this table shows these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corresponding Page methods. </w:t>
      </w:r>
    </w:p>
    <w:p>
      <w:pPr>
        <w:autoSpaceDN w:val="0"/>
        <w:autoSpaceDE w:val="0"/>
        <w:widowControl/>
        <w:spacing w:line="259" w:lineRule="auto" w:before="326" w:after="0"/>
        <w:ind w:left="1802" w:right="175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 usual ways to create a textpage are getTextPage() and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getTextPage(). Because there is a limited set of methods in this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class, there exist wrappers in the Page class, which incorporate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creating an intermediate text page and then invoke one of the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following methods. </w:t>
      </w:r>
    </w:p>
    <w:p>
      <w:pPr>
        <w:autoSpaceDN w:val="0"/>
        <w:autoSpaceDE w:val="0"/>
        <w:widowControl/>
        <w:spacing w:line="257" w:lineRule="auto" w:before="288" w:after="0"/>
        <w:ind w:left="794" w:right="1008" w:firstLine="1008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Because there is a limited set of methods in this class, there exist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wrappers in the Page class, which incorporate creating an intermediate text page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and then invoke one of the following methods. The last column of this table shows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these corresponding Page methods. </w:t>
      </w:r>
    </w:p>
    <w:p>
      <w:pPr>
        <w:autoSpaceDN w:val="0"/>
        <w:autoSpaceDE w:val="0"/>
        <w:widowControl/>
        <w:spacing w:line="257" w:lineRule="auto" w:before="288" w:after="0"/>
        <w:ind w:left="864" w:right="1008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Because there is a limited set of methods in this class, there exist wrappers in the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Page class, which incorporate creating an intermediate text page and then invoke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one of the following methods. The last column of this table shows these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corresponding Page methods. </w:t>
      </w:r>
    </w:p>
    <w:p>
      <w:pPr>
        <w:autoSpaceDN w:val="0"/>
        <w:autoSpaceDE w:val="0"/>
        <w:widowControl/>
        <w:spacing w:line="257" w:lineRule="auto" w:before="288" w:after="0"/>
        <w:ind w:left="1802" w:right="1008" w:hanging="1008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Because there is a limited set of methods in this class, there exist wrappers in the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Page class, which incorporate creating an intermediate text page and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then invoke one of the following methods. The last column of this table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shows these corresponding Page methods. </w:t>
      </w:r>
    </w:p>
    <w:p>
      <w:pPr>
        <w:autoSpaceDN w:val="0"/>
        <w:autoSpaceDE w:val="0"/>
        <w:widowControl/>
        <w:spacing w:line="197" w:lineRule="auto" w:before="1724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Unrestricted </w:t>
      </w:r>
    </w:p>
    <w:sectPr w:rsidR="00FC693F" w:rsidRPr="0006063C" w:rsidSect="00034616">
      <w:pgSz w:w="12240" w:h="15840"/>
      <w:pgMar w:top="960" w:right="1440" w:bottom="36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