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B6" w:rsidRPr="00CC4FCE" w:rsidRDefault="00CC4FCE" w:rsidP="00CC4FCE">
      <w:pPr>
        <w:jc w:val="center"/>
        <w:rPr>
          <w:sz w:val="36"/>
          <w:szCs w:val="36"/>
        </w:rPr>
      </w:pPr>
      <w:r w:rsidRPr="00CC4FCE">
        <w:rPr>
          <w:rFonts w:hint="eastAsia"/>
          <w:sz w:val="36"/>
          <w:szCs w:val="36"/>
        </w:rPr>
        <w:t>说明文档</w:t>
      </w:r>
    </w:p>
    <w:p w:rsidR="00CC4FCE" w:rsidRDefault="006100AB" w:rsidP="006100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proofErr w:type="spellStart"/>
      <w:r w:rsidR="0013689C">
        <w:rPr>
          <w:rFonts w:hint="eastAsia"/>
        </w:rPr>
        <w:t>pojo</w:t>
      </w:r>
      <w:proofErr w:type="spellEnd"/>
      <w:r>
        <w:rPr>
          <w:rFonts w:hint="eastAsia"/>
        </w:rPr>
        <w:t>类</w:t>
      </w:r>
    </w:p>
    <w:p w:rsidR="006100AB" w:rsidRDefault="006100AB" w:rsidP="000D2043">
      <w:pPr>
        <w:ind w:firstLineChars="200" w:firstLine="420"/>
        <w:jc w:val="left"/>
      </w:pPr>
      <w:r>
        <w:rPr>
          <w:rFonts w:hint="eastAsia"/>
        </w:rPr>
        <w:t>增加</w:t>
      </w:r>
      <w:r w:rsidRPr="006100AB">
        <w:t>Address</w:t>
      </w:r>
      <w:r>
        <w:rPr>
          <w:rFonts w:hint="eastAsia"/>
        </w:rPr>
        <w:t>类，封装调用服务器的</w:t>
      </w:r>
      <w:r w:rsidR="0013689C">
        <w:t>host</w:t>
      </w:r>
      <w:r>
        <w:rPr>
          <w:rFonts w:hint="eastAsia"/>
        </w:rPr>
        <w:t>和</w:t>
      </w:r>
      <w:r w:rsidR="0013689C">
        <w:t>p</w:t>
      </w:r>
      <w:r>
        <w:rPr>
          <w:rFonts w:hint="eastAsia"/>
        </w:rPr>
        <w:t>ort</w:t>
      </w:r>
      <w:r w:rsidR="000D2043">
        <w:rPr>
          <w:rFonts w:hint="eastAsia"/>
        </w:rPr>
        <w:t>属性。</w:t>
      </w:r>
    </w:p>
    <w:p w:rsidR="000D2043" w:rsidRDefault="000D2043" w:rsidP="000D2043">
      <w:pPr>
        <w:jc w:val="left"/>
      </w:pPr>
      <w:r>
        <w:rPr>
          <w:noProof/>
        </w:rPr>
        <w:drawing>
          <wp:inline distT="0" distB="0" distL="0" distR="0" wp14:anchorId="4E8A8AA3" wp14:editId="0F31DB62">
            <wp:extent cx="241935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3" w:rsidRDefault="000D2043" w:rsidP="000D2043">
      <w:pPr>
        <w:jc w:val="left"/>
      </w:pPr>
    </w:p>
    <w:p w:rsidR="000D2043" w:rsidRDefault="000D2043" w:rsidP="000D2043">
      <w:pPr>
        <w:ind w:firstLineChars="200" w:firstLine="420"/>
        <w:jc w:val="left"/>
      </w:pPr>
      <w:r>
        <w:rPr>
          <w:rFonts w:hint="eastAsia"/>
        </w:rPr>
        <w:t>修改</w:t>
      </w:r>
      <w:proofErr w:type="spellStart"/>
      <w:r w:rsidRPr="000D2043">
        <w:t>RpcResponse</w:t>
      </w:r>
      <w:proofErr w:type="spellEnd"/>
      <w:r>
        <w:rPr>
          <w:rFonts w:hint="eastAsia"/>
        </w:rPr>
        <w:t>和</w:t>
      </w:r>
      <w:r w:rsidRPr="000D2043">
        <w:t>User</w:t>
      </w:r>
      <w:r>
        <w:rPr>
          <w:rFonts w:hint="eastAsia"/>
        </w:rPr>
        <w:t>类，添加Address属性，作为调用服务器方法后返回的信息。</w:t>
      </w:r>
    </w:p>
    <w:p w:rsidR="000D2043" w:rsidRDefault="000D2043" w:rsidP="000D2043">
      <w:pPr>
        <w:jc w:val="left"/>
      </w:pPr>
      <w:r>
        <w:rPr>
          <w:noProof/>
        </w:rPr>
        <w:drawing>
          <wp:inline distT="0" distB="0" distL="0" distR="0" wp14:anchorId="25C0107E" wp14:editId="08B9B25A">
            <wp:extent cx="2971800" cy="512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3" w:rsidRDefault="000D2043" w:rsidP="000D2043">
      <w:pPr>
        <w:jc w:val="left"/>
      </w:pPr>
      <w:r>
        <w:rPr>
          <w:noProof/>
        </w:rPr>
        <w:lastRenderedPageBreak/>
        <w:drawing>
          <wp:inline distT="0" distB="0" distL="0" distR="0" wp14:anchorId="73B1AA9F" wp14:editId="469CEE33">
            <wp:extent cx="270510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EC" w:rsidRDefault="001A71EC" w:rsidP="000D2043">
      <w:pPr>
        <w:jc w:val="left"/>
      </w:pPr>
    </w:p>
    <w:p w:rsidR="001A71EC" w:rsidRDefault="00861240" w:rsidP="008612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客户端新增注解</w:t>
      </w:r>
    </w:p>
    <w:p w:rsidR="00861240" w:rsidRDefault="00861240" w:rsidP="00A51A84">
      <w:pPr>
        <w:ind w:firstLineChars="200" w:firstLine="420"/>
        <w:jc w:val="left"/>
      </w:pPr>
      <w:r>
        <w:rPr>
          <w:rFonts w:hint="eastAsia"/>
        </w:rPr>
        <w:t>客户端新增注解</w:t>
      </w:r>
      <w:proofErr w:type="spellStart"/>
      <w:r w:rsidR="00A51A84" w:rsidRPr="00A51A84">
        <w:t>RpcConsumerService</w:t>
      </w:r>
      <w:proofErr w:type="spellEnd"/>
      <w:r>
        <w:rPr>
          <w:rFonts w:hint="eastAsia"/>
        </w:rPr>
        <w:t>，标记注入属性为远程调用</w:t>
      </w:r>
      <w:r w:rsidR="00A51A84">
        <w:rPr>
          <w:rFonts w:hint="eastAsia"/>
        </w:rPr>
        <w:t>。</w:t>
      </w:r>
    </w:p>
    <w:p w:rsidR="00A51A84" w:rsidRDefault="006A5065" w:rsidP="00A51A84">
      <w:pPr>
        <w:jc w:val="left"/>
      </w:pPr>
      <w:r>
        <w:rPr>
          <w:noProof/>
        </w:rPr>
        <w:drawing>
          <wp:inline distT="0" distB="0" distL="0" distR="0" wp14:anchorId="3D576473" wp14:editId="69E8FE23">
            <wp:extent cx="3667125" cy="942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5" w:rsidRDefault="006A5065" w:rsidP="00A51A84">
      <w:pPr>
        <w:jc w:val="left"/>
      </w:pPr>
    </w:p>
    <w:p w:rsidR="006A5065" w:rsidRDefault="007E60DB" w:rsidP="007E60D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新增配置文件及配置类</w:t>
      </w:r>
    </w:p>
    <w:p w:rsidR="007E60DB" w:rsidRDefault="0013689C" w:rsidP="009A0082">
      <w:pPr>
        <w:ind w:firstLineChars="200" w:firstLine="420"/>
        <w:jc w:val="left"/>
      </w:pPr>
      <w:r>
        <w:rPr>
          <w:rFonts w:hint="eastAsia"/>
        </w:rPr>
        <w:t>配置文件</w:t>
      </w:r>
      <w:proofErr w:type="spellStart"/>
      <w:r w:rsidRPr="0013689C">
        <w:t>application.yaml</w:t>
      </w:r>
      <w:proofErr w:type="spellEnd"/>
      <w:r>
        <w:rPr>
          <w:rFonts w:hint="eastAsia"/>
        </w:rPr>
        <w:t>配置客户端端口8</w:t>
      </w:r>
      <w:r>
        <w:t>080</w:t>
      </w:r>
      <w:r>
        <w:rPr>
          <w:rFonts w:hint="eastAsia"/>
        </w:rPr>
        <w:t>，及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服务端host和port属性；配置类封装配置文件中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服务端的host和port属性到一个List中。</w:t>
      </w:r>
    </w:p>
    <w:p w:rsidR="0013689C" w:rsidRDefault="002B600C" w:rsidP="007E60DB">
      <w:pPr>
        <w:jc w:val="left"/>
      </w:pPr>
      <w:r>
        <w:rPr>
          <w:noProof/>
        </w:rPr>
        <w:drawing>
          <wp:inline distT="0" distB="0" distL="0" distR="0" wp14:anchorId="4235DF7B" wp14:editId="3A6B4464">
            <wp:extent cx="2190750" cy="23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0C" w:rsidRDefault="00A36458" w:rsidP="007E60DB">
      <w:pPr>
        <w:jc w:val="left"/>
      </w:pPr>
      <w:r>
        <w:rPr>
          <w:noProof/>
        </w:rPr>
        <w:drawing>
          <wp:inline distT="0" distB="0" distL="0" distR="0" wp14:anchorId="343F5BAC" wp14:editId="19B00458">
            <wp:extent cx="4133850" cy="1685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84" w:rsidRDefault="00A90484" w:rsidP="007E60DB">
      <w:pPr>
        <w:jc w:val="left"/>
      </w:pPr>
    </w:p>
    <w:p w:rsidR="00A90484" w:rsidRDefault="00F05DED" w:rsidP="00F05DE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新增轮询方法</w:t>
      </w:r>
    </w:p>
    <w:p w:rsidR="00F05DED" w:rsidRDefault="00AD2D4B" w:rsidP="00AD2D4B">
      <w:pPr>
        <w:ind w:firstLineChars="200" w:firstLine="420"/>
        <w:jc w:val="left"/>
      </w:pPr>
      <w:r>
        <w:rPr>
          <w:rFonts w:hint="eastAsia"/>
        </w:rPr>
        <w:t>当服务端有多个服务时，客户端调用服务端时采用轮询方法依次调用其中一个服务。</w:t>
      </w:r>
    </w:p>
    <w:p w:rsidR="00AD2D4B" w:rsidRDefault="009D01D4" w:rsidP="00AD2D4B">
      <w:pPr>
        <w:jc w:val="left"/>
      </w:pPr>
      <w:r>
        <w:rPr>
          <w:noProof/>
        </w:rPr>
        <w:lastRenderedPageBreak/>
        <w:drawing>
          <wp:inline distT="0" distB="0" distL="0" distR="0" wp14:anchorId="220C8F99" wp14:editId="737293D3">
            <wp:extent cx="4972050" cy="3543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80" w:rsidRDefault="00860380" w:rsidP="00AD2D4B">
      <w:pPr>
        <w:jc w:val="left"/>
      </w:pPr>
    </w:p>
    <w:p w:rsidR="00860380" w:rsidRDefault="0010451B" w:rsidP="0010451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修改代理类</w:t>
      </w:r>
    </w:p>
    <w:p w:rsidR="0010451B" w:rsidRDefault="00B36836" w:rsidP="00832BDA">
      <w:pPr>
        <w:ind w:firstLineChars="200" w:firstLine="420"/>
        <w:jc w:val="left"/>
      </w:pPr>
      <w:r>
        <w:rPr>
          <w:rFonts w:hint="eastAsia"/>
        </w:rPr>
        <w:t>当调用远程方法时，通过动态代理封装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调用细节。</w:t>
      </w:r>
      <w:r w:rsidR="00BF5944">
        <w:rPr>
          <w:rFonts w:hint="eastAsia"/>
        </w:rPr>
        <w:t>在创建</w:t>
      </w:r>
      <w:proofErr w:type="spellStart"/>
      <w:r w:rsidR="00BF5944">
        <w:rPr>
          <w:rFonts w:hint="eastAsia"/>
        </w:rPr>
        <w:t>netty</w:t>
      </w:r>
      <w:proofErr w:type="spellEnd"/>
      <w:r w:rsidR="00BF5944">
        <w:rPr>
          <w:rFonts w:hint="eastAsia"/>
        </w:rPr>
        <w:t>客户端之前，使用轮询方法获取</w:t>
      </w:r>
      <w:proofErr w:type="gramStart"/>
      <w:r w:rsidR="00BF5944">
        <w:rPr>
          <w:rFonts w:hint="eastAsia"/>
        </w:rPr>
        <w:t>某个服务</w:t>
      </w:r>
      <w:proofErr w:type="gramEnd"/>
      <w:r w:rsidR="00BF5944">
        <w:rPr>
          <w:rFonts w:hint="eastAsia"/>
        </w:rPr>
        <w:t>的host和port，将其作为参数传入</w:t>
      </w:r>
      <w:proofErr w:type="spellStart"/>
      <w:r w:rsidR="00BF5944">
        <w:rPr>
          <w:rFonts w:hint="eastAsia"/>
        </w:rPr>
        <w:t>netty</w:t>
      </w:r>
      <w:proofErr w:type="spellEnd"/>
      <w:r w:rsidR="00BF5944">
        <w:rPr>
          <w:rFonts w:hint="eastAsia"/>
        </w:rPr>
        <w:t>客户端类。</w:t>
      </w:r>
      <w:r w:rsidR="00137932">
        <w:rPr>
          <w:rFonts w:hint="eastAsia"/>
        </w:rPr>
        <w:t>调用完毕后，获取服务端返回信息，根据方法返回类型</w:t>
      </w:r>
      <w:proofErr w:type="gramStart"/>
      <w:r w:rsidR="00137932">
        <w:rPr>
          <w:rFonts w:hint="eastAsia"/>
        </w:rPr>
        <w:t>转换再</w:t>
      </w:r>
      <w:proofErr w:type="gramEnd"/>
      <w:r w:rsidR="00137932">
        <w:rPr>
          <w:rFonts w:hint="eastAsia"/>
        </w:rPr>
        <w:t>返回。</w:t>
      </w:r>
    </w:p>
    <w:p w:rsidR="00137932" w:rsidRDefault="00AC5BEC" w:rsidP="0010451B">
      <w:pPr>
        <w:jc w:val="left"/>
      </w:pPr>
      <w:r>
        <w:rPr>
          <w:noProof/>
        </w:rPr>
        <w:drawing>
          <wp:inline distT="0" distB="0" distL="0" distR="0" wp14:anchorId="0260F81C" wp14:editId="43D73230">
            <wp:extent cx="5274310" cy="40443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23" w:rsidRDefault="00244123" w:rsidP="0010451B">
      <w:pPr>
        <w:jc w:val="left"/>
      </w:pPr>
    </w:p>
    <w:p w:rsidR="00244123" w:rsidRDefault="000576E1" w:rsidP="000576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使用代理对象注入类属性</w:t>
      </w:r>
    </w:p>
    <w:p w:rsidR="000576E1" w:rsidRDefault="003C1FFE" w:rsidP="004D310E">
      <w:pPr>
        <w:ind w:firstLineChars="200" w:firstLine="420"/>
        <w:jc w:val="left"/>
      </w:pPr>
      <w:r>
        <w:rPr>
          <w:rFonts w:hint="eastAsia"/>
        </w:rPr>
        <w:t>Controller层需要通过注入的属性调用远程方法，因此注入代理对象，封装了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远程调用细节。在</w:t>
      </w:r>
      <w:proofErr w:type="spellStart"/>
      <w:r w:rsidRPr="003C1FFE">
        <w:t>BeanPostProcessor</w:t>
      </w:r>
      <w:proofErr w:type="spellEnd"/>
      <w:r>
        <w:rPr>
          <w:rFonts w:hint="eastAsia"/>
        </w:rPr>
        <w:t>后置处理器的</w:t>
      </w:r>
      <w:proofErr w:type="spellStart"/>
      <w:r w:rsidRPr="003C1FFE">
        <w:t>postProcessAfterInitialization</w:t>
      </w:r>
      <w:proofErr w:type="spellEnd"/>
      <w:r>
        <w:rPr>
          <w:rFonts w:hint="eastAsia"/>
        </w:rPr>
        <w:t>方法完成代理对象的生成和</w:t>
      </w:r>
      <w:r>
        <w:t>B</w:t>
      </w:r>
      <w:r>
        <w:rPr>
          <w:rFonts w:hint="eastAsia"/>
        </w:rPr>
        <w:t>ean属性注入。</w:t>
      </w:r>
    </w:p>
    <w:p w:rsidR="003C1FFE" w:rsidRDefault="003C630D" w:rsidP="000576E1">
      <w:pPr>
        <w:jc w:val="left"/>
      </w:pPr>
      <w:r>
        <w:rPr>
          <w:noProof/>
        </w:rPr>
        <w:drawing>
          <wp:inline distT="0" distB="0" distL="0" distR="0" wp14:anchorId="40562006" wp14:editId="20BC4206">
            <wp:extent cx="5274310" cy="2453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4E" w:rsidRDefault="00220E4E" w:rsidP="000576E1">
      <w:pPr>
        <w:jc w:val="left"/>
      </w:pPr>
    </w:p>
    <w:p w:rsidR="00883545" w:rsidRDefault="00C41026" w:rsidP="0088354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创建Contro</w:t>
      </w:r>
      <w:r>
        <w:t>l</w:t>
      </w:r>
      <w:r>
        <w:rPr>
          <w:rFonts w:hint="eastAsia"/>
        </w:rPr>
        <w:t>ler</w:t>
      </w:r>
    </w:p>
    <w:p w:rsidR="0082258A" w:rsidRDefault="00E8129C" w:rsidP="0082258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CFFC56" wp14:editId="2E857511">
            <wp:extent cx="5274310" cy="17373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B35"/>
    <w:multiLevelType w:val="hybridMultilevel"/>
    <w:tmpl w:val="448AAD4C"/>
    <w:lvl w:ilvl="0" w:tplc="23168F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34"/>
    <w:rsid w:val="000576E1"/>
    <w:rsid w:val="000C2434"/>
    <w:rsid w:val="000D2043"/>
    <w:rsid w:val="0010451B"/>
    <w:rsid w:val="0013689C"/>
    <w:rsid w:val="00137932"/>
    <w:rsid w:val="001A71EC"/>
    <w:rsid w:val="00220E4E"/>
    <w:rsid w:val="00244123"/>
    <w:rsid w:val="002B600C"/>
    <w:rsid w:val="0038334D"/>
    <w:rsid w:val="003C1FFE"/>
    <w:rsid w:val="003C630D"/>
    <w:rsid w:val="004D310E"/>
    <w:rsid w:val="006100AB"/>
    <w:rsid w:val="006A5065"/>
    <w:rsid w:val="00795697"/>
    <w:rsid w:val="007E60DB"/>
    <w:rsid w:val="0082258A"/>
    <w:rsid w:val="00832BDA"/>
    <w:rsid w:val="00860380"/>
    <w:rsid w:val="00861240"/>
    <w:rsid w:val="00883545"/>
    <w:rsid w:val="00906C1B"/>
    <w:rsid w:val="009A0082"/>
    <w:rsid w:val="009D01D4"/>
    <w:rsid w:val="009D5A20"/>
    <w:rsid w:val="00A36458"/>
    <w:rsid w:val="00A51A84"/>
    <w:rsid w:val="00A90484"/>
    <w:rsid w:val="00AC5BEC"/>
    <w:rsid w:val="00AD2D4B"/>
    <w:rsid w:val="00AD6E5F"/>
    <w:rsid w:val="00B36836"/>
    <w:rsid w:val="00BF5944"/>
    <w:rsid w:val="00C0455C"/>
    <w:rsid w:val="00C41026"/>
    <w:rsid w:val="00CC4FCE"/>
    <w:rsid w:val="00E8129C"/>
    <w:rsid w:val="00F0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F652"/>
  <w15:chartTrackingRefBased/>
  <w15:docId w15:val="{EDC99829-0998-4FE0-8F0E-F12F8DD9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zw_jxj</dc:creator>
  <cp:keywords/>
  <dc:description/>
  <cp:lastModifiedBy>zw_jxj</cp:lastModifiedBy>
  <cp:revision>80</cp:revision>
  <dcterms:created xsi:type="dcterms:W3CDTF">2021-07-26T07:18:00Z</dcterms:created>
  <dcterms:modified xsi:type="dcterms:W3CDTF">2021-07-26T07:46:00Z</dcterms:modified>
</cp:coreProperties>
</file>