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21.xml" ContentType="application/vnd.ms-office.chartcolorstyle+xml"/>
  <Override PartName="/word/charts/colors22.xml" ContentType="application/vnd.ms-office.chartcolorstyle+xml"/>
  <Override PartName="/word/charts/colors23.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21.xml" ContentType="application/vnd.ms-office.chartstyle+xml"/>
  <Override PartName="/word/charts/style22.xml" ContentType="application/vnd.ms-office.chartstyle+xml"/>
  <Override PartName="/word/charts/style23.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306"/>
        </w:tabs>
        <w:jc w:val="center"/>
        <w:rPr>
          <w:rFonts w:hint="eastAsia" w:ascii="黑体" w:hAnsi="黑体" w:eastAsia="黑体" w:cs="黑体"/>
          <w:sz w:val="36"/>
          <w:szCs w:val="36"/>
          <w:lang w:val="en-US" w:eastAsia="zh-CN"/>
        </w:rPr>
      </w:pPr>
      <w:bookmarkStart w:id="0" w:name="_Toc11174"/>
      <w:bookmarkStart w:id="1" w:name="_Toc14040"/>
      <w:r>
        <w:rPr>
          <w:rFonts w:hint="eastAsia" w:ascii="黑体" w:hAnsi="黑体" w:eastAsia="黑体" w:cs="黑体"/>
          <w:sz w:val="36"/>
          <w:szCs w:val="36"/>
          <w:lang w:val="en-US" w:eastAsia="zh-CN"/>
        </w:rPr>
        <w:t>目录</w:t>
      </w:r>
    </w:p>
    <w:p>
      <w:pPr>
        <w:pStyle w:val="2"/>
        <w:tabs>
          <w:tab w:val="right" w:leader="dot" w:pos="8306"/>
        </w:tabs>
        <w:rPr>
          <w:rFonts w:hint="eastAsia" w:asciiTheme="minorEastAsia" w:hAnsiTheme="minorEastAsia" w:eastAsiaTheme="minorEastAsia" w:cstheme="min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TOC \o "1-3" \h \u </w:instrText>
      </w:r>
      <w:r>
        <w:rPr>
          <w:rFonts w:hint="eastAsia" w:asciiTheme="majorEastAsia" w:hAnsiTheme="majorEastAsia" w:eastAsiaTheme="majorEastAsia" w:cstheme="maj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_Toc8026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1. D5切图算法分析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_Toc8026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_Toc7480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2. 优化路径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_Toc7480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_Toc14587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2.1 行程编码</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_Toc14587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_Toc16908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2.2 OpenCV-CCA</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_Toc16908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_Toc31867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2.3 OpenCV-Contour</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_Toc31867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_Toc19520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3. 形态学运算耗时分析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_Toc19520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_Toc8170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4. 连通域提取耗时分析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_Toc8170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_Toc23407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5. 集合运算耗时分析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_Toc23407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_Toc18179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5.1 Union1函数耗时分析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_Toc18179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_Toc9426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5.2 union2函数耗时分析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_Toc9426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_Toc30966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5.3 intersection函数耗时分析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_Toc30966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_Toc1603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5.4 difference函数耗时分析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_Toc1603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_Toc2525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6. 通道拆分耗时分析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_Toc2525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_Toc25214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7. 颜色空间转换耗时分析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_Toc25214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pStyle w:val="2"/>
        <w:tabs>
          <w:tab w:val="right" w:leader="dot" w:pos="8306"/>
        </w:tabs>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\l _Toc15489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8. 图片读取耗时分析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_Toc15489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Cs w:val="28"/>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bookmarkStart w:id="41" w:name="_GoBack"/>
      <w:bookmarkEnd w:id="41"/>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0"/>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2" w:name="_Toc8026"/>
      <w:r>
        <w:rPr>
          <w:rFonts w:hint="eastAsia" w:asciiTheme="majorEastAsia" w:hAnsiTheme="majorEastAsia" w:eastAsiaTheme="majorEastAsia" w:cstheme="majorEastAsia"/>
          <w:sz w:val="28"/>
          <w:szCs w:val="28"/>
          <w:lang w:val="en-US" w:eastAsia="zh-CN"/>
        </w:rPr>
        <w:t>D5切图算法分析</w:t>
      </w:r>
      <w:bookmarkEnd w:id="0"/>
      <w:bookmarkEnd w:id="1"/>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行程编码版连通域分析库比OpenCV版性能更优，但与Halcon仍然存在较大差距，主要体现在形态学腐蚀和膨胀两个算子上。使用行程编码、OpenCV和Halcon实现D5切图算法，部分函数耗时如图1.1所示。</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1.1可见，不论是行程编码还是OpenCV，与Halcon的差距主要在形态学运算。基于基础版行程编码的腐蚀和膨胀是直接套用的数学公式实现，无任何优化，与Halcon的性能对比也说明存在较大优化空间。基于Jump-Miss版行程编码算法针对有很多小物体的图片进行了优化，主打任意形状的结构元素，与实际应用场景不符。OpenCV版对于使用矩形作为结构元素的腐蚀和膨胀可能使用了一些优化方法，如将一个二维滤波器分解成两个一维滤波器，表现比行程编码更好；但是当结构元素是半径为50的圆时，处理时间高达3968ms，直接导致处理一张图需要5s以上。除此之外，OpenCV的连通域提取也耗时较长，轮廓查找耗时32.96ms，轮廓填充便于之后的形态学运算耗时319.16ms，共耗时354.12ms。</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3" w:name="_Toc20060"/>
      <w:bookmarkStart w:id="4" w:name="_Toc2981"/>
      <w:bookmarkStart w:id="5" w:name="_Toc7480"/>
      <w:r>
        <w:rPr>
          <w:rFonts w:hint="eastAsia" w:asciiTheme="majorEastAsia" w:hAnsiTheme="majorEastAsia" w:eastAsiaTheme="majorEastAsia" w:cstheme="majorEastAsia"/>
          <w:sz w:val="28"/>
          <w:szCs w:val="28"/>
          <w:lang w:val="en-US" w:eastAsia="zh-CN"/>
        </w:rPr>
        <w:t>优化路径</w:t>
      </w:r>
      <w:bookmarkEnd w:id="3"/>
      <w:bookmarkEnd w:id="4"/>
      <w:bookmarkEnd w:id="5"/>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6" w:name="_Toc11072"/>
      <w:bookmarkStart w:id="7" w:name="_Toc8385"/>
      <w:bookmarkStart w:id="8" w:name="_Toc14587"/>
      <w:r>
        <w:rPr>
          <w:rFonts w:hint="eastAsia" w:asciiTheme="minorEastAsia" w:hAnsiTheme="minorEastAsia" w:eastAsiaTheme="minorEastAsia" w:cstheme="minorEastAsia"/>
          <w:sz w:val="24"/>
          <w:szCs w:val="24"/>
          <w:lang w:val="en-US" w:eastAsia="zh-CN"/>
        </w:rPr>
        <w:t>行程编码</w:t>
      </w:r>
      <w:bookmarkEnd w:id="6"/>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该方案的关键在于对腐蚀和膨胀算法进行优化。测试表明当前算法和Halcon对同一区域的行程编码是一致的，因此可以暂时不考虑使用列行程而不是行行程可能效率更高的情况。需要考虑的优化项如下。</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寻找新的基于行程编码的腐蚀及膨胀算法。理解Jump-Miss算法原理，考虑能否对其进行优化。</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化图片数据的访问速度。行程编码版可以使用任意区域为图片设定ROI，如同Halcon，但是这样访问图片数据的速度会变慢，并直接影响threshold，intensity等一系列算子。以intensity例，使用矩形区域的行程编码作为ROI与OpenCV中矩形ROI相比，速度慢了一倍。除此之外，对threshold进行测试，将二值化阈值设为255，Halcon中遍历一张图所需时间为1.16ms，而在行程编码版中遍历图片需要12.09ms，正常执行threshold的时间为1.74ms v.s. 14.26ms，这表明时间主要消耗在图片遍历上。需要在弄清原因的基础上，考虑是否应当尝试OpenCV中图片像素遍历的方式，使用矩形ROI，并配一张等大掩码图片。</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化行程编码的速度。Halcon中一个行程使用了3个short类型编码，row,start_col,end_col,共6字节，并需要288个字节的额外空间。当前行程编码中的一个行程需要2个short和一个int，共8个字节。需要考虑其中字节对齐的问题，并对行程的插入速度和读取速度进行测试。</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对于HRegion和HMat,赋值运算符与复制构造函数设定为浅拷贝，即指向同一份图像或行程编码数据；添加成员函数copyTo实现深层复制，即数据的复制。</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计算区域的属性，如area\center\circularity等，为了便于添加新属性，应当使用strategy模式。为了计算效率，有些属性，如area和center，应当一同计算。这些属性缓存在对象中，需要的时候才计算。</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边缘检测系列算子需要short甚至float类型HMat,因此处理HMat的系列算子，如二值化等，是否需要写成模板函数？或在函数内加入型别判断？</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9" w:name="_Toc8031"/>
      <w:bookmarkStart w:id="10" w:name="_Toc9270"/>
      <w:bookmarkStart w:id="11" w:name="_Toc16908"/>
      <w:r>
        <w:rPr>
          <w:rFonts w:hint="eastAsia" w:asciiTheme="minorEastAsia" w:hAnsiTheme="minorEastAsia" w:eastAsiaTheme="minorEastAsia" w:cstheme="minorEastAsia"/>
          <w:sz w:val="24"/>
          <w:szCs w:val="24"/>
          <w:lang w:val="en-US" w:eastAsia="zh-CN"/>
        </w:rPr>
        <w:t>OpenCV-CCA</w:t>
      </w:r>
      <w:bookmarkEnd w:id="9"/>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方案核心是使用OpenCV完成形态学运算，适用于进行腐蚀和膨胀的结构元素是大小在20*20以下的矩形（20ms），或半径在5以内的圆形(35ms)的项目需求。针对此类项目需求，还需要将连通域提取算法进行优化，使用OpenCV 4.0中的连通域标注算法取代当前基于轮廓查找和轮廓绘制的算法。除此之外，在形态学运算之前，需要添加padding的相应代码。</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12" w:name="_Toc14475"/>
      <w:bookmarkStart w:id="13" w:name="_Toc29098"/>
      <w:bookmarkStart w:id="14" w:name="_Toc31867"/>
      <w:r>
        <w:rPr>
          <w:rFonts w:hint="eastAsia" w:asciiTheme="minorEastAsia" w:hAnsiTheme="minorEastAsia" w:eastAsiaTheme="minorEastAsia" w:cstheme="minorEastAsia"/>
          <w:sz w:val="24"/>
          <w:szCs w:val="24"/>
          <w:lang w:val="en-US" w:eastAsia="zh-CN"/>
        </w:rPr>
        <w:t>OpenCV-Contour</w:t>
      </w:r>
      <w:bookmarkEnd w:id="12"/>
      <w:bookmarkEnd w:id="13"/>
      <w:bookmarkEnd w:id="1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该方案的核心是使用OpenCV中的轮廓查找来进行连通域分析，优势在于区域属性，如面积、周长、矩等已有实现。难点在于如何对轮廓进行腐蚀和膨胀，但此类算法也有相应文献可以参考。</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15" w:name="_Toc2715"/>
      <w:bookmarkStart w:id="16" w:name="_Toc24905"/>
      <w:bookmarkStart w:id="17" w:name="_Toc19520"/>
      <w:r>
        <w:rPr>
          <w:rFonts w:hint="eastAsia" w:asciiTheme="majorEastAsia" w:hAnsiTheme="majorEastAsia" w:eastAsiaTheme="majorEastAsia" w:cstheme="majorEastAsia"/>
          <w:sz w:val="28"/>
          <w:szCs w:val="28"/>
          <w:lang w:val="en-US" w:eastAsia="zh-CN"/>
        </w:rPr>
        <w:t>形态学运算耗时分析</w:t>
      </w:r>
      <w:bookmarkEnd w:id="15"/>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结构元素是大小在20*20以下的矩形（20ms），或半径在5以内的圆形(35ms)，使用OpenCV完成形态学运算是比较经济的。其它情况下，行程编码是更优的选择。当待处理的区域面积较大，使用基础版行程编码算法可以满足需求；当待处理的区域数量较多，面积较小，使用Jump-Miss版行程编码算法可以满足需求；实际需要处理的图片在两者之间，需要在理解算法的基础上进行优化才能满足需求。</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由图3.1和图3.2可见，行程编码-basic对大区域的处理速度比Halcon差，但基本能满足需求。OpenCV仅在结构元素较小(20*20)时可以满足需求。行程编码-Jump-Miss在区域面积较大的情况下完全不能用。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由图3.3和图3.4可见，当图片中有大大小小的区域，Halcon依然表现优秀，OpenCV在结构元素较小(20*20)时依然可以满足需求，但是当前的行程编码算法表现糟糕，与Halcon差了几个数量级。</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由图3.5和图3.6可见，对于单一大面积区域，行程编码-basic处理速度比Halcon慢，但基本能满足需求。OpenCV仅在圆形结构元素的半径较小(&lt;5)时可以满足需求。行程编码-Jump-Miss在该情况下完全不能用。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959350" cy="3619500"/>
            <wp:effectExtent l="4445" t="4445" r="825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当圆形半径大于或等于10(大小20*20)，腐蚀的时间几乎为0。如果区域内保存了最长行程长度，而最长行程长度又小于结构元素，就可以直接获得空区域的结果。</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959985" cy="3645535"/>
            <wp:effectExtent l="4445" t="4445" r="762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由图3.7和图3.8可见，当图片中有大大小小的区域，Halcon依然表现优秀，OpenCV在结构元素较小(半径&lt;5)时依然可以满足需求，但是当前的行程编码算法与Halcon差距较大，Jump-Miss版比basic略好。</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18" w:name="_Toc292"/>
      <w:bookmarkStart w:id="19" w:name="_Toc11303"/>
      <w:bookmarkStart w:id="20" w:name="_Toc8170"/>
      <w:r>
        <w:rPr>
          <w:rFonts w:hint="eastAsia" w:asciiTheme="majorEastAsia" w:hAnsiTheme="majorEastAsia" w:eastAsiaTheme="majorEastAsia" w:cstheme="majorEastAsia"/>
          <w:sz w:val="28"/>
          <w:szCs w:val="28"/>
          <w:lang w:val="en-US" w:eastAsia="zh-CN"/>
        </w:rPr>
        <w:t>连通域提取耗时分析</w:t>
      </w:r>
      <w:bookmarkEnd w:id="18"/>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256915"/>
            <wp:effectExtent l="4445" t="4445" r="20955" b="1524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4.1可见，支持灰度区间的二值化函数OpenCV-LUT的耗时是支持单一阈值的OpenCV-threshold的两倍。值得一提的是Halcon对5472*3648的D5图片执行二值化仅需1.74ms，其中包括了图像数据访问和行程编码生成的时间，相较而言OpenCV-threshold的二值化操作更简单，却需要2.78ms。</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134995"/>
            <wp:effectExtent l="4445" t="4445" r="20955" b="2286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其中行程数以千为单位。KFactor = NumRuns/sqrt(Area)。LFactor指每一行的平均行程数。MeanLength 指行程长度的平均值。行程编码-Halcon指图4.1中行程编码与Halcon的耗时之差。由图4.2可见，二者耗时之差与行程数的变化基本一致，可以推测行程编码时的插入速度是需要优化的。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195955"/>
            <wp:effectExtent l="4445" t="4445" r="20955"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4.3可见，使用行程编码进行连通域提取具有一定优势，虽然比Halcon慢，但是基本能满足需求，主要的优化项在threshold算子上。虽然OpenCV-Contour的速度比行程编码慢，但是OpenCV在threshold上的耗时在复杂图片上比行程编码更短，因此可以考虑连通域提取只返回轮廓，随后的腐蚀、膨胀等形态学运算也仅对轮廓进行的方案。至于使用轮廓查找和轮廓填充实现的连通域提取算法，对复杂图片耗时很久，但是如果使用图片标注算法替代轮廓算法，性能会得到显著提升。</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21" w:name="_Toc18191"/>
      <w:bookmarkStart w:id="22" w:name="_Toc22864"/>
      <w:bookmarkStart w:id="23" w:name="_Toc23407"/>
      <w:r>
        <w:rPr>
          <w:rFonts w:hint="eastAsia" w:asciiTheme="majorEastAsia" w:hAnsiTheme="majorEastAsia" w:eastAsiaTheme="majorEastAsia" w:cstheme="majorEastAsia"/>
          <w:sz w:val="28"/>
          <w:szCs w:val="28"/>
          <w:lang w:val="en-US" w:eastAsia="zh-CN"/>
        </w:rPr>
        <w:t>集合运算耗时分析</w:t>
      </w:r>
      <w:bookmarkEnd w:id="21"/>
      <w:bookmarkEnd w:id="22"/>
      <w:bookmarkEnd w:id="23"/>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24" w:name="_Toc22462"/>
      <w:bookmarkStart w:id="25" w:name="_Toc18179"/>
      <w:r>
        <w:rPr>
          <w:rFonts w:hint="eastAsia" w:asciiTheme="minorEastAsia" w:hAnsiTheme="minorEastAsia" w:eastAsiaTheme="minorEastAsia" w:cstheme="minorEastAsia"/>
          <w:sz w:val="24"/>
          <w:szCs w:val="24"/>
          <w:lang w:val="en-US" w:eastAsia="zh-CN"/>
        </w:rPr>
        <w:t>Union1函数耗时分析</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2633980"/>
            <wp:effectExtent l="4445" t="4445" r="20955"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使用行程编码完成集合运算在实际项目图片中优势明显。使用OpenCV速度仅与区域外接矩形的面积有关，当图片比较复杂时优势明显，但是实际项目中通常不会出现那么复杂的图片。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使用正态分布(mean =100, std=40)生成的大小为4096*3000随机图片作为测试图片，以下4组实验说明行程编码版Union1算子比Halcon速度更快，但是对于这样的复杂图片，不论是行程编码还是Halcon,速度都比OpenCV慢很多。OpenCV的耗时只与区域外接矩形的面积有关，与构成该区域的行程数无关。当行程数相对较少，即实际项目图片的常见情形，OpenCV的耗时就会显得较长。</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557905"/>
            <wp:effectExtent l="4445" t="4445" r="20955"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714750"/>
            <wp:effectExtent l="4445" t="4445" r="2095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26" w:name="_Toc32039"/>
      <w:bookmarkStart w:id="27" w:name="_Toc9426"/>
      <w:r>
        <w:rPr>
          <w:rFonts w:hint="eastAsia" w:asciiTheme="minorEastAsia" w:hAnsiTheme="minorEastAsia" w:eastAsiaTheme="minorEastAsia" w:cstheme="minorEastAsia"/>
          <w:sz w:val="24"/>
          <w:szCs w:val="24"/>
          <w:lang w:val="en-US" w:eastAsia="zh-CN"/>
        </w:rPr>
        <w:t>union2函数耗时分析</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256280"/>
            <wp:effectExtent l="4445" t="4445" r="20955" b="1587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由图5.6可见，当前行程编码版union2比Halcon速度慢，由于通常图片的行程数不会太多，更可能出现二值化阈值在40左右的情况，基本满足项目需求。OpenCV对所有4096*3000的区域处理时间相同，均是7.46ms。</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28" w:name="_Toc21380"/>
      <w:bookmarkStart w:id="29" w:name="_Toc30966"/>
      <w:r>
        <w:rPr>
          <w:rFonts w:hint="eastAsia" w:asciiTheme="minorEastAsia" w:hAnsiTheme="minorEastAsia" w:eastAsiaTheme="minorEastAsia" w:cstheme="minorEastAsia"/>
          <w:sz w:val="24"/>
          <w:szCs w:val="24"/>
          <w:lang w:val="en-US" w:eastAsia="zh-CN"/>
        </w:rPr>
        <w:t>intersection函数耗时分析</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385820"/>
            <wp:effectExtent l="4445" t="4445" r="20955" b="196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由图5.7可见，当前行程编码版intersection比Halcon速度慢，由于通常图片的行程数不会太多，更可能出现二值化阈值在40左右的情况，基本满足项目需求。OpenCV对所有4096*3000的区域处理时间相同，均是5.21ms。</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Chars="0"/>
        <w:textAlignment w:val="auto"/>
        <w:outlineLvl w:val="1"/>
        <w:rPr>
          <w:rFonts w:hint="eastAsia" w:asciiTheme="minorEastAsia" w:hAnsiTheme="minorEastAsia" w:eastAsiaTheme="minorEastAsia" w:cstheme="minorEastAsia"/>
          <w:sz w:val="24"/>
          <w:szCs w:val="24"/>
          <w:lang w:val="en-US" w:eastAsia="zh-CN"/>
        </w:rPr>
      </w:pPr>
      <w:bookmarkStart w:id="30" w:name="_Toc17041"/>
      <w:bookmarkStart w:id="31" w:name="_Toc1603"/>
      <w:r>
        <w:rPr>
          <w:rFonts w:hint="eastAsia" w:asciiTheme="minorEastAsia" w:hAnsiTheme="minorEastAsia" w:eastAsiaTheme="minorEastAsia" w:cstheme="minorEastAsia"/>
          <w:sz w:val="24"/>
          <w:szCs w:val="24"/>
          <w:lang w:val="en-US" w:eastAsia="zh-CN"/>
        </w:rPr>
        <w:t>difference函数耗时分析</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由图5.8可见，Halcon和行程编码速度相仿，OpenCV对所有4096*3000的区域处理时间相同，均是3.49ms。</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32" w:name="_Toc27047"/>
      <w:bookmarkStart w:id="33" w:name="_Toc3371"/>
      <w:bookmarkStart w:id="34" w:name="_Toc2525"/>
      <w:r>
        <w:rPr>
          <w:rFonts w:hint="eastAsia" w:asciiTheme="majorEastAsia" w:hAnsiTheme="majorEastAsia" w:eastAsiaTheme="majorEastAsia" w:cstheme="majorEastAsia"/>
          <w:sz w:val="28"/>
          <w:szCs w:val="28"/>
          <w:lang w:val="en-US" w:eastAsia="zh-CN"/>
        </w:rPr>
        <w:t>通道拆分</w:t>
      </w:r>
      <w:bookmarkEnd w:id="32"/>
      <w:r>
        <w:rPr>
          <w:rFonts w:hint="eastAsia" w:asciiTheme="majorEastAsia" w:hAnsiTheme="majorEastAsia" w:eastAsiaTheme="majorEastAsia" w:cstheme="majorEastAsia"/>
          <w:sz w:val="28"/>
          <w:szCs w:val="28"/>
          <w:lang w:val="en-US" w:eastAsia="zh-CN"/>
        </w:rPr>
        <w:t>耗时分析</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penCV中图片按像素存贮，通道拆分涉及到图片数据的复制，速度主要跟图片大小有关，复制4096*3000*3字节图片数据需要22ms。Halcon中decompose3时直接返回原彩色图片的数据，因此函数返回很快。当某一通道被修改后，如paint_region(Rectangle, R, &amp;R, 255.0, "fill")时，则先复制原数据，然后对图片进行修改（Proxy模式）。</w:t>
      </w:r>
    </w:p>
    <w:tbl>
      <w:tblPr>
        <w:tblW w:w="833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14"/>
        <w:gridCol w:w="2007"/>
        <w:gridCol w:w="2008"/>
        <w:gridCol w:w="20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jc w:val="center"/>
        </w:trPr>
        <w:tc>
          <w:tcPr>
            <w:tcW w:w="2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图片大小</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Halcon</w:t>
            </w:r>
          </w:p>
        </w:tc>
        <w:tc>
          <w:tcPr>
            <w:tcW w:w="2008"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行程编码</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OpenCV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1280*720</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0.00ms</w:t>
            </w:r>
          </w:p>
        </w:tc>
        <w:tc>
          <w:tcPr>
            <w:tcW w:w="2008"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1.46ms</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1.42ms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1920*1080</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0.00ms</w:t>
            </w:r>
          </w:p>
        </w:tc>
        <w:tc>
          <w:tcPr>
            <w:tcW w:w="2008"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3.49ms</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3840*2160</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0.01ms</w:t>
            </w:r>
          </w:p>
        </w:tc>
        <w:tc>
          <w:tcPr>
            <w:tcW w:w="2008"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14.76ms</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14.49ms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4096*3000</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0.02ms</w:t>
            </w:r>
          </w:p>
        </w:tc>
        <w:tc>
          <w:tcPr>
            <w:tcW w:w="2008"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22.28ms</w:t>
            </w:r>
          </w:p>
        </w:tc>
        <w:tc>
          <w:tcPr>
            <w:tcW w:w="2007"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22.03ms</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0" w:firstLineChars="200"/>
        <w:textAlignment w:val="auto"/>
        <w:outlineLvl w:val="9"/>
        <w:rPr>
          <w:rFonts w:hint="eastAsia" w:asciiTheme="minorEastAsia" w:hAnsiTheme="minorEastAsia" w:eastAsiaTheme="minorEastAsia" w:cstheme="minorEastAsia"/>
          <w:sz w:val="24"/>
          <w:szCs w:val="24"/>
          <w:lang w:val="en-US" w:eastAsia="zh-CN"/>
        </w:rPr>
      </w:pPr>
      <w:bookmarkStart w:id="35" w:name="_Toc4612"/>
      <w:bookmarkStart w:id="36" w:name="_Toc13729"/>
      <w:r>
        <w:rPr>
          <w:rFonts w:hint="eastAsia" w:asciiTheme="minorEastAsia" w:hAnsiTheme="minorEastAsia" w:eastAsiaTheme="minorEastAsia" w:cstheme="minorEastAsia"/>
          <w:sz w:val="24"/>
          <w:szCs w:val="24"/>
          <w:lang w:val="en-US" w:eastAsia="zh-CN"/>
        </w:rPr>
        <w:t>后续优化可以考虑通过设置step而不是复制数据实现decompose3，但是可能会因为数据的不连续存贮而影响后续处理函数的速度。OpenCV中执行5472*3648*3的图片数据复制22.74ms，Halcon复制4096*3000速度为3.6ms，折合针对4096*3000个字节，4.9ms V.S. 3.6ms,可考虑是否可以通过DMA之类的数据传输通道以加快图片复制速度。</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37" w:name="_Toc25214"/>
      <w:r>
        <w:rPr>
          <w:rFonts w:hint="eastAsia" w:asciiTheme="majorEastAsia" w:hAnsiTheme="majorEastAsia" w:eastAsiaTheme="majorEastAsia" w:cstheme="majorEastAsia"/>
          <w:sz w:val="28"/>
          <w:szCs w:val="28"/>
          <w:lang w:val="en-US" w:eastAsia="zh-CN"/>
        </w:rPr>
        <w:t>颜色空间转换</w:t>
      </w:r>
      <w:bookmarkEnd w:id="35"/>
      <w:r>
        <w:rPr>
          <w:rFonts w:hint="eastAsia" w:asciiTheme="majorEastAsia" w:hAnsiTheme="majorEastAsia" w:eastAsiaTheme="majorEastAsia" w:cstheme="majorEastAsia"/>
          <w:sz w:val="28"/>
          <w:szCs w:val="28"/>
          <w:lang w:val="en-US" w:eastAsia="zh-CN"/>
        </w:rPr>
        <w:t>耗时分析</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由于计算精度不一样，行程编码和OpenCV中采用的是整形，而Halcon中采用的是浮点型，因此速度比Halcon更快，同时也造成了与Halcon在结果上最多有2个灰度的差别。</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0"/>
        <w:rPr>
          <w:rFonts w:hint="eastAsia" w:asciiTheme="majorEastAsia" w:hAnsiTheme="majorEastAsia" w:eastAsiaTheme="majorEastAsia" w:cstheme="majorEastAsia"/>
          <w:sz w:val="28"/>
          <w:szCs w:val="28"/>
          <w:lang w:val="en-US" w:eastAsia="zh-CN"/>
        </w:rPr>
      </w:pPr>
      <w:bookmarkStart w:id="38" w:name="_Toc24820"/>
      <w:bookmarkStart w:id="39" w:name="_Toc26250"/>
      <w:bookmarkStart w:id="40" w:name="_Toc15489"/>
      <w:r>
        <w:rPr>
          <w:rFonts w:hint="eastAsia" w:asciiTheme="majorEastAsia" w:hAnsiTheme="majorEastAsia" w:eastAsiaTheme="majorEastAsia" w:cstheme="majorEastAsia"/>
          <w:sz w:val="28"/>
          <w:szCs w:val="28"/>
          <w:lang w:val="en-US" w:eastAsia="zh-CN"/>
        </w:rPr>
        <w:t>图片读取</w:t>
      </w:r>
      <w:bookmarkEnd w:id="38"/>
      <w:r>
        <w:rPr>
          <w:rFonts w:hint="eastAsia" w:asciiTheme="majorEastAsia" w:hAnsiTheme="majorEastAsia" w:eastAsiaTheme="majorEastAsia" w:cstheme="majorEastAsia"/>
          <w:sz w:val="28"/>
          <w:szCs w:val="28"/>
          <w:lang w:val="en-US" w:eastAsia="zh-CN"/>
        </w:rPr>
        <w:t>耗时分析</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OpenCV和行程编码读取图片的速度比Halcon快。由三者在读取png和jpg速度相近，推测Halcon只是在读bmp图片时速度较慢，并没有在图片读取中做额外的事情。</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80000" cy="3810000"/>
            <wp:effectExtent l="4445" t="4445" r="2095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numPr>
          <w:numId w:val="0"/>
        </w:numPr>
        <w:ind w:leftChars="0"/>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11934"/>
    <w:multiLevelType w:val="singleLevel"/>
    <w:tmpl w:val="8A811934"/>
    <w:lvl w:ilvl="0" w:tentative="0">
      <w:start w:val="1"/>
      <w:numFmt w:val="decimal"/>
      <w:suff w:val="nothing"/>
      <w:lvlText w:val="（%1）"/>
      <w:lvlJc w:val="left"/>
    </w:lvl>
  </w:abstractNum>
  <w:abstractNum w:abstractNumId="1">
    <w:nsid w:val="D243ACF1"/>
    <w:multiLevelType w:val="multilevel"/>
    <w:tmpl w:val="D243ACF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759DF"/>
    <w:rsid w:val="011D53BA"/>
    <w:rsid w:val="015E66FD"/>
    <w:rsid w:val="023B2932"/>
    <w:rsid w:val="0257243B"/>
    <w:rsid w:val="03B06E3A"/>
    <w:rsid w:val="049119A9"/>
    <w:rsid w:val="05C51B5B"/>
    <w:rsid w:val="062D2202"/>
    <w:rsid w:val="065C4C6A"/>
    <w:rsid w:val="07636B41"/>
    <w:rsid w:val="098E1923"/>
    <w:rsid w:val="0AE47E98"/>
    <w:rsid w:val="0AEE526A"/>
    <w:rsid w:val="0B652FB7"/>
    <w:rsid w:val="0BD24E39"/>
    <w:rsid w:val="0C413589"/>
    <w:rsid w:val="0C5D6E40"/>
    <w:rsid w:val="0D985ED4"/>
    <w:rsid w:val="0DE86A65"/>
    <w:rsid w:val="0DEF6F84"/>
    <w:rsid w:val="0E475FB1"/>
    <w:rsid w:val="0E542EDC"/>
    <w:rsid w:val="0E860D2A"/>
    <w:rsid w:val="0EAB13DE"/>
    <w:rsid w:val="10597C9E"/>
    <w:rsid w:val="106B0D2D"/>
    <w:rsid w:val="11570C2D"/>
    <w:rsid w:val="12C2467F"/>
    <w:rsid w:val="130118BF"/>
    <w:rsid w:val="14397FB3"/>
    <w:rsid w:val="14604758"/>
    <w:rsid w:val="1504364D"/>
    <w:rsid w:val="15482654"/>
    <w:rsid w:val="15583CF6"/>
    <w:rsid w:val="15F25E99"/>
    <w:rsid w:val="16CE1A4B"/>
    <w:rsid w:val="1910322D"/>
    <w:rsid w:val="196045C5"/>
    <w:rsid w:val="1BA16949"/>
    <w:rsid w:val="1C552227"/>
    <w:rsid w:val="1C866B6B"/>
    <w:rsid w:val="1E1F2953"/>
    <w:rsid w:val="1E680F52"/>
    <w:rsid w:val="1ECA515F"/>
    <w:rsid w:val="1EF37E89"/>
    <w:rsid w:val="1EF50314"/>
    <w:rsid w:val="1FB810EA"/>
    <w:rsid w:val="2012601C"/>
    <w:rsid w:val="203D0A10"/>
    <w:rsid w:val="22B45F31"/>
    <w:rsid w:val="22D307D6"/>
    <w:rsid w:val="232273F9"/>
    <w:rsid w:val="23CF2855"/>
    <w:rsid w:val="25794757"/>
    <w:rsid w:val="25A577CB"/>
    <w:rsid w:val="26777CBC"/>
    <w:rsid w:val="27073444"/>
    <w:rsid w:val="28DA73E4"/>
    <w:rsid w:val="28E62BB9"/>
    <w:rsid w:val="29335C55"/>
    <w:rsid w:val="2B1A51BB"/>
    <w:rsid w:val="2C365226"/>
    <w:rsid w:val="2CFB1D9C"/>
    <w:rsid w:val="2D170704"/>
    <w:rsid w:val="2D6B2761"/>
    <w:rsid w:val="2E7B0440"/>
    <w:rsid w:val="2EC0355D"/>
    <w:rsid w:val="30E10E0B"/>
    <w:rsid w:val="346E3641"/>
    <w:rsid w:val="353253FE"/>
    <w:rsid w:val="362011E6"/>
    <w:rsid w:val="369F2118"/>
    <w:rsid w:val="37094AFA"/>
    <w:rsid w:val="38C9473C"/>
    <w:rsid w:val="39555B01"/>
    <w:rsid w:val="3A0E6A1F"/>
    <w:rsid w:val="3CF60EF2"/>
    <w:rsid w:val="3D146090"/>
    <w:rsid w:val="3DC52212"/>
    <w:rsid w:val="3E172802"/>
    <w:rsid w:val="3E310FAF"/>
    <w:rsid w:val="3E4C69E2"/>
    <w:rsid w:val="3E973520"/>
    <w:rsid w:val="3EF11536"/>
    <w:rsid w:val="3F4C66BA"/>
    <w:rsid w:val="40DC4ECD"/>
    <w:rsid w:val="40EA4B97"/>
    <w:rsid w:val="40FA286E"/>
    <w:rsid w:val="412A6723"/>
    <w:rsid w:val="4435499F"/>
    <w:rsid w:val="44557DFF"/>
    <w:rsid w:val="44607BF0"/>
    <w:rsid w:val="45B721F1"/>
    <w:rsid w:val="46945EE6"/>
    <w:rsid w:val="48184D4E"/>
    <w:rsid w:val="4A0217CD"/>
    <w:rsid w:val="4AC27044"/>
    <w:rsid w:val="4CA60BB9"/>
    <w:rsid w:val="4EC6701F"/>
    <w:rsid w:val="4EC80CB2"/>
    <w:rsid w:val="4F135AB5"/>
    <w:rsid w:val="4F390001"/>
    <w:rsid w:val="4F4B209F"/>
    <w:rsid w:val="50282068"/>
    <w:rsid w:val="509504B9"/>
    <w:rsid w:val="50F82F47"/>
    <w:rsid w:val="52FC40C0"/>
    <w:rsid w:val="533C4D56"/>
    <w:rsid w:val="538F701C"/>
    <w:rsid w:val="53FE7BA3"/>
    <w:rsid w:val="54AA3DED"/>
    <w:rsid w:val="54BA6DC7"/>
    <w:rsid w:val="54D2782C"/>
    <w:rsid w:val="54E84060"/>
    <w:rsid w:val="55BE6AF3"/>
    <w:rsid w:val="57295366"/>
    <w:rsid w:val="57333594"/>
    <w:rsid w:val="58981180"/>
    <w:rsid w:val="59064D46"/>
    <w:rsid w:val="591C2F9A"/>
    <w:rsid w:val="59314002"/>
    <w:rsid w:val="5ABB267C"/>
    <w:rsid w:val="5AC57D0C"/>
    <w:rsid w:val="5B15110B"/>
    <w:rsid w:val="5CFD4707"/>
    <w:rsid w:val="5E5C5465"/>
    <w:rsid w:val="5EBA6149"/>
    <w:rsid w:val="5F4F2A4E"/>
    <w:rsid w:val="5FC405F8"/>
    <w:rsid w:val="601A2D2E"/>
    <w:rsid w:val="60DF2E5F"/>
    <w:rsid w:val="61CD3CF8"/>
    <w:rsid w:val="62EA011E"/>
    <w:rsid w:val="630B783E"/>
    <w:rsid w:val="63610A58"/>
    <w:rsid w:val="64425562"/>
    <w:rsid w:val="64B73C2A"/>
    <w:rsid w:val="64C73EB5"/>
    <w:rsid w:val="65B61E2A"/>
    <w:rsid w:val="65CF070C"/>
    <w:rsid w:val="67C0001A"/>
    <w:rsid w:val="67E10B53"/>
    <w:rsid w:val="691C2C47"/>
    <w:rsid w:val="6A5409BB"/>
    <w:rsid w:val="6C691BD3"/>
    <w:rsid w:val="6CC8478C"/>
    <w:rsid w:val="6DDB1F6F"/>
    <w:rsid w:val="6EA34D32"/>
    <w:rsid w:val="70251F3F"/>
    <w:rsid w:val="70C662F3"/>
    <w:rsid w:val="711853EE"/>
    <w:rsid w:val="71E44074"/>
    <w:rsid w:val="73475956"/>
    <w:rsid w:val="734A4A00"/>
    <w:rsid w:val="7386541F"/>
    <w:rsid w:val="73AD3033"/>
    <w:rsid w:val="752221B5"/>
    <w:rsid w:val="758D09E8"/>
    <w:rsid w:val="75F66992"/>
    <w:rsid w:val="763175AC"/>
    <w:rsid w:val="76747FF4"/>
    <w:rsid w:val="767D7CF9"/>
    <w:rsid w:val="77A72CDA"/>
    <w:rsid w:val="780D0158"/>
    <w:rsid w:val="782B2F9D"/>
    <w:rsid w:val="78A12107"/>
    <w:rsid w:val="79E747D9"/>
    <w:rsid w:val="7A2C2FF1"/>
    <w:rsid w:val="7AE906C6"/>
    <w:rsid w:val="7AFC5057"/>
    <w:rsid w:val="7B324441"/>
    <w:rsid w:val="7C4441DA"/>
    <w:rsid w:val="7D2354A4"/>
    <w:rsid w:val="7DFE211A"/>
    <w:rsid w:val="7E0726CA"/>
    <w:rsid w:val="7E521F3E"/>
    <w:rsid w:val="7E6E2511"/>
    <w:rsid w:val="7EE332D0"/>
    <w:rsid w:val="7EF3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chart" Target="charts/chart23.xml"/><Relationship Id="rId25" Type="http://schemas.openxmlformats.org/officeDocument/2006/relationships/chart" Target="charts/chart22.xml"/><Relationship Id="rId24" Type="http://schemas.openxmlformats.org/officeDocument/2006/relationships/chart" Target="charts/chart21.xml"/><Relationship Id="rId23" Type="http://schemas.openxmlformats.org/officeDocument/2006/relationships/chart" Target="charts/chart20.xml"/><Relationship Id="rId22" Type="http://schemas.openxmlformats.org/officeDocument/2006/relationships/chart" Target="charts/chart19.xml"/><Relationship Id="rId21" Type="http://schemas.openxmlformats.org/officeDocument/2006/relationships/chart" Target="charts/chart18.xml"/><Relationship Id="rId20" Type="http://schemas.openxmlformats.org/officeDocument/2006/relationships/chart" Target="charts/chart17.xml"/><Relationship Id="rId2" Type="http://schemas.openxmlformats.org/officeDocument/2006/relationships/settings" Target="settings.xml"/><Relationship Id="rId19" Type="http://schemas.openxmlformats.org/officeDocument/2006/relationships/chart" Target="charts/chart16.xml"/><Relationship Id="rId18" Type="http://schemas.openxmlformats.org/officeDocument/2006/relationships/chart" Target="charts/chart15.xml"/><Relationship Id="rId17" Type="http://schemas.openxmlformats.org/officeDocument/2006/relationships/chart" Target="charts/chart14.xml"/><Relationship Id="rId16" Type="http://schemas.openxmlformats.org/officeDocument/2006/relationships/chart" Target="charts/chart13.xml"/><Relationship Id="rId15" Type="http://schemas.openxmlformats.org/officeDocument/2006/relationships/chart" Target="charts/chart12.xml"/><Relationship Id="rId14" Type="http://schemas.openxmlformats.org/officeDocument/2006/relationships/chart" Target="charts/chart1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package" Target="../embeddings/Workbook17.xlsx"/></Relationships>
</file>

<file path=word/charts/_rels/chart10.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package" Target="../embeddings/Workbook15.xlsx"/></Relationships>
</file>

<file path=word/charts/_rels/chart11.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package" Target="../embeddings/Workbook14.xlsx"/></Relationships>
</file>

<file path=word/charts/_rels/chart12.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package" Target="../embeddings/Workbook16.xlsx"/></Relationships>
</file>

<file path=word/charts/_rels/chart1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14.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package" Target="../embeddings/Workbook22.xlsx"/></Relationships>
</file>

<file path=word/charts/_rels/chart15.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package" Target="../embeddings/Workbook23.xlsx"/></Relationships>
</file>

<file path=word/charts/_rels/chart16.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package" Target="../embeddings/Workbook19.xlsx"/></Relationships>
</file>

<file path=word/charts/_rels/chart17.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package" Target="../embeddings/Workbook20.xlsx"/></Relationships>
</file>

<file path=word/charts/_rels/chart18.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19.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package" Target="../embeddings/Workbook12.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20.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Workbook11.xlsx"/></Relationships>
</file>

<file path=word/charts/_rels/chart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package" Target="../embeddings/Workbook21.xlsx"/></Relationships>
</file>

<file path=word/charts/_rels/chart22.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package" Target="../embeddings/Workbook18.xlsx"/></Relationships>
</file>

<file path=word/charts/_rels/chart2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package" Target="../embeddings/Workbook13.xlsx"/></Relationships>
</file>

<file path=word/charts/_rels/chart3.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9.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图1.1 D5切图算法部分函数耗时</a:t>
            </a:r>
            <a:r>
              <a:rPr lang="en-US" altLang="zh-CN"/>
              <a:t>(ms)</a:t>
            </a:r>
            <a:endParaRPr lang="en-US" altLang="zh-CN"/>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threshold</c:v>
                </c:pt>
              </c:strCache>
            </c:strRef>
          </c:tx>
          <c:spPr>
            <a:solidFill>
              <a:schemeClr val="accent1"/>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Sheet1!$B$2:$B$5</c:f>
              <c:numCache>
                <c:formatCode>General</c:formatCode>
                <c:ptCount val="4"/>
                <c:pt idx="0">
                  <c:v>14.26</c:v>
                </c:pt>
                <c:pt idx="1">
                  <c:v>14.26</c:v>
                </c:pt>
                <c:pt idx="2">
                  <c:v>8.34</c:v>
                </c:pt>
                <c:pt idx="3">
                  <c:v>1.74</c:v>
                </c:pt>
              </c:numCache>
            </c:numRef>
          </c:val>
        </c:ser>
        <c:ser>
          <c:idx val="1"/>
          <c:order val="1"/>
          <c:tx>
            <c:strRef>
              <c:f>Sheet1!$C$1</c:f>
              <c:strCache>
                <c:ptCount val="1"/>
                <c:pt idx="0">
                  <c:v>connection</c:v>
                </c:pt>
              </c:strCache>
            </c:strRef>
          </c:tx>
          <c:spPr>
            <a:solidFill>
              <a:schemeClr val="accent2"/>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Sheet1!$C$2:$C$5</c:f>
              <c:numCache>
                <c:formatCode>General</c:formatCode>
                <c:ptCount val="4"/>
                <c:pt idx="0">
                  <c:v>1.26</c:v>
                </c:pt>
                <c:pt idx="1">
                  <c:v>1.26</c:v>
                </c:pt>
                <c:pt idx="2">
                  <c:v>354.12</c:v>
                </c:pt>
                <c:pt idx="3">
                  <c:v>0.08</c:v>
                </c:pt>
              </c:numCache>
            </c:numRef>
          </c:val>
        </c:ser>
        <c:ser>
          <c:idx val="2"/>
          <c:order val="2"/>
          <c:tx>
            <c:strRef>
              <c:f>Sheet1!$D$1</c:f>
              <c:strCache>
                <c:ptCount val="1"/>
                <c:pt idx="0">
                  <c:v>closing_rectangle1(1, 20)</c:v>
                </c:pt>
              </c:strCache>
            </c:strRef>
          </c:tx>
          <c:spPr>
            <a:solidFill>
              <a:schemeClr val="accent3"/>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Sheet1!$D$2:$D$5</c:f>
              <c:numCache>
                <c:formatCode>General</c:formatCode>
                <c:ptCount val="4"/>
                <c:pt idx="0">
                  <c:v>17.81</c:v>
                </c:pt>
                <c:pt idx="1">
                  <c:v>107.11</c:v>
                </c:pt>
                <c:pt idx="2">
                  <c:v>10.66</c:v>
                </c:pt>
                <c:pt idx="3">
                  <c:v>0.61</c:v>
                </c:pt>
              </c:numCache>
            </c:numRef>
          </c:val>
        </c:ser>
        <c:ser>
          <c:idx val="3"/>
          <c:order val="3"/>
          <c:tx>
            <c:strRef>
              <c:f>Sheet1!$E$1</c:f>
              <c:strCache>
                <c:ptCount val="1"/>
                <c:pt idx="0">
                  <c:v>union1</c:v>
                </c:pt>
              </c:strCache>
            </c:strRef>
          </c:tx>
          <c:spPr>
            <a:solidFill>
              <a:schemeClr val="accent4"/>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Sheet1!$E$2:$E$5</c:f>
              <c:numCache>
                <c:formatCode>General</c:formatCode>
                <c:ptCount val="4"/>
                <c:pt idx="0">
                  <c:v>0</c:v>
                </c:pt>
                <c:pt idx="1">
                  <c:v>0</c:v>
                </c:pt>
                <c:pt idx="2">
                  <c:v>0</c:v>
                </c:pt>
                <c:pt idx="3">
                  <c:v>0</c:v>
                </c:pt>
              </c:numCache>
            </c:numRef>
          </c:val>
        </c:ser>
        <c:ser>
          <c:idx val="4"/>
          <c:order val="4"/>
          <c:tx>
            <c:strRef>
              <c:f>Sheet1!$F$1</c:f>
              <c:strCache>
                <c:ptCount val="1"/>
                <c:pt idx="0">
                  <c:v>opening_circle(50)</c:v>
                </c:pt>
              </c:strCache>
            </c:strRef>
          </c:tx>
          <c:spPr>
            <a:solidFill>
              <a:schemeClr val="accent5"/>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Sheet1!$F$2:$F$5</c:f>
              <c:numCache>
                <c:formatCode>General</c:formatCode>
                <c:ptCount val="4"/>
                <c:pt idx="0">
                  <c:v>64.04</c:v>
                </c:pt>
                <c:pt idx="1">
                  <c:v>249.59</c:v>
                </c:pt>
                <c:pt idx="2">
                  <c:v>3968.07</c:v>
                </c:pt>
                <c:pt idx="3">
                  <c:v>18.85</c:v>
                </c:pt>
              </c:numCache>
            </c:numRef>
          </c:val>
        </c:ser>
        <c:ser>
          <c:idx val="5"/>
          <c:order val="5"/>
          <c:tx>
            <c:strRef>
              <c:f>Sheet1!$G$1</c:f>
              <c:strCache>
                <c:ptCount val="1"/>
                <c:pt idx="0">
                  <c:v>closing_rectangle1(1,300)</c:v>
                </c:pt>
              </c:strCache>
            </c:strRef>
          </c:tx>
          <c:spPr>
            <a:solidFill>
              <a:schemeClr val="accent6"/>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Sheet1!$G$2:$G$5</c:f>
              <c:numCache>
                <c:formatCode>General</c:formatCode>
                <c:ptCount val="4"/>
                <c:pt idx="0">
                  <c:v>189.84</c:v>
                </c:pt>
                <c:pt idx="1">
                  <c:v>448.15</c:v>
                </c:pt>
                <c:pt idx="2">
                  <c:v>171.73</c:v>
                </c:pt>
                <c:pt idx="3">
                  <c:v>1.27</c:v>
                </c:pt>
              </c:numCache>
            </c:numRef>
          </c:val>
        </c:ser>
        <c:ser>
          <c:idx val="6"/>
          <c:order val="6"/>
          <c:tx>
            <c:strRef>
              <c:f>Sheet1!$H$1</c:f>
              <c:strCache>
                <c:ptCount val="1"/>
                <c:pt idx="0">
                  <c:v>opening_rectangle1(1, 200)</c:v>
                </c:pt>
              </c:strCache>
            </c:strRef>
          </c:tx>
          <c:spPr>
            <a:solidFill>
              <a:schemeClr val="accent1">
                <a:lumMod val="60000"/>
              </a:schemeClr>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Sheet1!$H$2:$H$5</c:f>
              <c:numCache>
                <c:formatCode>General</c:formatCode>
                <c:ptCount val="4"/>
                <c:pt idx="0">
                  <c:v>113.49</c:v>
                </c:pt>
                <c:pt idx="1">
                  <c:v>313.12</c:v>
                </c:pt>
                <c:pt idx="2">
                  <c:v>107.93</c:v>
                </c:pt>
                <c:pt idx="3">
                  <c:v>1.05</c:v>
                </c:pt>
              </c:numCache>
            </c:numRef>
          </c:val>
        </c:ser>
        <c:ser>
          <c:idx val="7"/>
          <c:order val="7"/>
          <c:tx>
            <c:strRef>
              <c:f>Sheet1!$I$1</c:f>
              <c:strCache>
                <c:ptCount val="1"/>
                <c:pt idx="0">
                  <c:v>closing_rectangle1(100, 1)</c:v>
                </c:pt>
              </c:strCache>
            </c:strRef>
          </c:tx>
          <c:spPr>
            <a:solidFill>
              <a:schemeClr val="accent2">
                <a:lumMod val="60000"/>
              </a:schemeClr>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Sheet1!$I$2:$I$5</c:f>
              <c:numCache>
                <c:formatCode>General</c:formatCode>
                <c:ptCount val="4"/>
                <c:pt idx="0">
                  <c:v>0.15</c:v>
                </c:pt>
                <c:pt idx="1">
                  <c:v>97.99</c:v>
                </c:pt>
                <c:pt idx="2">
                  <c:v>126.54</c:v>
                </c:pt>
                <c:pt idx="3">
                  <c:v>0.04</c:v>
                </c:pt>
              </c:numCache>
            </c:numRef>
          </c:val>
        </c:ser>
        <c:ser>
          <c:idx val="8"/>
          <c:order val="8"/>
          <c:tx>
            <c:strRef>
              <c:f>Sheet1!$J$1</c:f>
              <c:strCache>
                <c:ptCount val="1"/>
                <c:pt idx="0">
                  <c:v>opening_rectangle1(80, 1)</c:v>
                </c:pt>
              </c:strCache>
            </c:strRef>
          </c:tx>
          <c:spPr>
            <a:solidFill>
              <a:schemeClr val="accent3">
                <a:lumMod val="60000"/>
              </a:schemeClr>
            </a:solidFill>
            <a:ln>
              <a:noFill/>
            </a:ln>
            <a:effectLst/>
          </c:spPr>
          <c:invertIfNegative val="0"/>
          <c:dLbls>
            <c:delete val="1"/>
          </c:dLbls>
          <c:cat>
            <c:strRef>
              <c:f>Sheet1!$A$2:$A$5</c:f>
              <c:strCache>
                <c:ptCount val="4"/>
                <c:pt idx="0">
                  <c:v>行程编码-basic</c:v>
                </c:pt>
                <c:pt idx="1">
                  <c:v>行程编码-jump-miss</c:v>
                </c:pt>
                <c:pt idx="2">
                  <c:v>OpenCV</c:v>
                </c:pt>
                <c:pt idx="3">
                  <c:v>Halcon</c:v>
                </c:pt>
              </c:strCache>
            </c:strRef>
          </c:cat>
          <c:val>
            <c:numRef>
              <c:f>Sheet1!$J$2:$J$5</c:f>
              <c:numCache>
                <c:formatCode>General</c:formatCode>
                <c:ptCount val="4"/>
                <c:pt idx="0">
                  <c:v>0.15</c:v>
                </c:pt>
                <c:pt idx="1">
                  <c:v>85.53</c:v>
                </c:pt>
                <c:pt idx="2">
                  <c:v>104</c:v>
                </c:pt>
                <c:pt idx="3">
                  <c:v>0.02</c:v>
                </c:pt>
              </c:numCache>
            </c:numRef>
          </c:val>
        </c:ser>
        <c:dLbls>
          <c:showLegendKey val="0"/>
          <c:showVal val="0"/>
          <c:showCatName val="0"/>
          <c:showSerName val="0"/>
          <c:showPercent val="0"/>
          <c:showBubbleSize val="0"/>
        </c:dLbls>
        <c:gapWidth val="150"/>
        <c:overlap val="100"/>
        <c:axId val="666505013"/>
        <c:axId val="408920167"/>
      </c:barChart>
      <c:catAx>
        <c:axId val="66650501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920167"/>
        <c:crosses val="autoZero"/>
        <c:auto val="1"/>
        <c:lblAlgn val="ctr"/>
        <c:lblOffset val="100"/>
        <c:noMultiLvlLbl val="0"/>
      </c:catAx>
      <c:valAx>
        <c:axId val="408920167"/>
        <c:scaling>
          <c:orientation val="minMax"/>
          <c:max val="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650501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4.1 </a:t>
            </a:r>
            <a:r>
              <a:t>采用不同阈值对正态分布(mean =100, std=40 )生成的 5472*3648图片进行二值化耗时(ms)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6</c:v>
                </c:pt>
                <c:pt idx="1">
                  <c:v>13.5</c:v>
                </c:pt>
                <c:pt idx="2">
                  <c:v>20.27</c:v>
                </c:pt>
                <c:pt idx="3">
                  <c:v>24.76</c:v>
                </c:pt>
                <c:pt idx="4">
                  <c:v>25.12</c:v>
                </c:pt>
                <c:pt idx="5">
                  <c:v>20.03</c:v>
                </c:pt>
                <c:pt idx="6">
                  <c:v>14.68</c:v>
                </c:pt>
                <c:pt idx="7">
                  <c:v>5.98</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27.46</c:v>
                </c:pt>
                <c:pt idx="1">
                  <c:v>43.28</c:v>
                </c:pt>
                <c:pt idx="2">
                  <c:v>70.41</c:v>
                </c:pt>
                <c:pt idx="3">
                  <c:v>106.41</c:v>
                </c:pt>
                <c:pt idx="4">
                  <c:v>107.13</c:v>
                </c:pt>
                <c:pt idx="5">
                  <c:v>72.18</c:v>
                </c:pt>
                <c:pt idx="6">
                  <c:v>44.85</c:v>
                </c:pt>
                <c:pt idx="7">
                  <c:v>26.96</c:v>
                </c:pt>
              </c:numCache>
            </c:numRef>
          </c:val>
          <c:smooth val="0"/>
        </c:ser>
        <c:ser>
          <c:idx val="2"/>
          <c:order val="2"/>
          <c:tx>
            <c:strRef>
              <c:f>Sheet1!$D$1</c:f>
              <c:strCache>
                <c:ptCount val="1"/>
                <c:pt idx="0">
                  <c:v>OpenCV-LUT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7.85</c:v>
                </c:pt>
                <c:pt idx="1">
                  <c:v>8.26</c:v>
                </c:pt>
                <c:pt idx="2">
                  <c:v>7.77</c:v>
                </c:pt>
                <c:pt idx="3">
                  <c:v>8.12</c:v>
                </c:pt>
                <c:pt idx="4">
                  <c:v>7.82</c:v>
                </c:pt>
                <c:pt idx="5">
                  <c:v>8</c:v>
                </c:pt>
                <c:pt idx="6">
                  <c:v>7.93</c:v>
                </c:pt>
                <c:pt idx="7">
                  <c:v>8.4</c:v>
                </c:pt>
              </c:numCache>
            </c:numRef>
          </c:val>
          <c:smooth val="0"/>
        </c:ser>
        <c:ser>
          <c:idx val="3"/>
          <c:order val="3"/>
          <c:tx>
            <c:strRef>
              <c:f>Sheet1!$E$1</c:f>
              <c:strCache>
                <c:ptCount val="1"/>
                <c:pt idx="0">
                  <c:v>OpenCV-threshold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Sheet1!$E$2:$E$9</c:f>
              <c:numCache>
                <c:formatCode>General</c:formatCode>
                <c:ptCount val="8"/>
                <c:pt idx="0">
                  <c:v>2.76</c:v>
                </c:pt>
                <c:pt idx="1">
                  <c:v>2.75</c:v>
                </c:pt>
                <c:pt idx="2">
                  <c:v>2.79</c:v>
                </c:pt>
                <c:pt idx="3">
                  <c:v>2.77</c:v>
                </c:pt>
                <c:pt idx="4">
                  <c:v>2.75</c:v>
                </c:pt>
                <c:pt idx="5">
                  <c:v>2.79</c:v>
                </c:pt>
                <c:pt idx="6">
                  <c:v>2.77</c:v>
                </c:pt>
                <c:pt idx="7">
                  <c:v>2.77</c:v>
                </c:pt>
              </c:numCache>
            </c:numRef>
          </c:val>
          <c:smooth val="0"/>
        </c:ser>
        <c:dLbls>
          <c:showLegendKey val="0"/>
          <c:showVal val="0"/>
          <c:showCatName val="0"/>
          <c:showSerName val="0"/>
          <c:showPercent val="0"/>
          <c:showBubbleSize val="0"/>
        </c:dLbls>
        <c:marker val="1"/>
        <c:smooth val="0"/>
        <c:axId val="941399760"/>
        <c:axId val="161712623"/>
      </c:lineChart>
      <c:catAx>
        <c:axId val="941399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1712623"/>
        <c:crosses val="autoZero"/>
        <c:auto val="1"/>
        <c:lblAlgn val="ctr"/>
        <c:lblOffset val="100"/>
        <c:noMultiLvlLbl val="0"/>
      </c:catAx>
      <c:valAx>
        <c:axId val="16171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139976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图4.</a:t>
            </a:r>
            <a:r>
              <a:rPr lang="en-US" altLang="zh-CN"/>
              <a:t>2</a:t>
            </a:r>
            <a:r>
              <a:t> 采用不同阈值对正态分布(mean =100, std=40 )生成的 5472*3648图片进行二值化所得区域的行程特征(ms)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行程数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751.402</c:v>
                </c:pt>
                <c:pt idx="1">
                  <c:v>1852.673</c:v>
                </c:pt>
                <c:pt idx="2">
                  <c:v>3457.326</c:v>
                </c:pt>
                <c:pt idx="3">
                  <c:v>4776.133</c:v>
                </c:pt>
                <c:pt idx="4">
                  <c:v>4817.796</c:v>
                </c:pt>
                <c:pt idx="5">
                  <c:v>3542.564</c:v>
                </c:pt>
                <c:pt idx="6">
                  <c:v>1922.748</c:v>
                </c:pt>
                <c:pt idx="7">
                  <c:v>787.375</c:v>
                </c:pt>
              </c:numCache>
            </c:numRef>
          </c:val>
          <c:smooth val="0"/>
        </c:ser>
        <c:ser>
          <c:idx val="1"/>
          <c:order val="1"/>
          <c:tx>
            <c:strRef>
              <c:f>Sheet1!$C$1</c:f>
              <c:strCache>
                <c:ptCount val="1"/>
                <c:pt idx="0">
                  <c:v>KFactor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171.558</c:v>
                </c:pt>
                <c:pt idx="1">
                  <c:v>437.921</c:v>
                </c:pt>
                <c:pt idx="2">
                  <c:v>877.706</c:v>
                </c:pt>
                <c:pt idx="3">
                  <c:v>1375.73</c:v>
                </c:pt>
                <c:pt idx="4">
                  <c:v>1691.5</c:v>
                </c:pt>
                <c:pt idx="5">
                  <c:v>1651.05</c:v>
                </c:pt>
                <c:pt idx="6">
                  <c:v>1309.79</c:v>
                </c:pt>
                <c:pt idx="7">
                  <c:v>868.898</c:v>
                </c:pt>
              </c:numCache>
            </c:numRef>
          </c:val>
          <c:smooth val="0"/>
        </c:ser>
        <c:ser>
          <c:idx val="2"/>
          <c:order val="2"/>
          <c:tx>
            <c:strRef>
              <c:f>Sheet1!$D$1</c:f>
              <c:strCache>
                <c:ptCount val="1"/>
                <c:pt idx="0">
                  <c:v>LFactor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205.976</c:v>
                </c:pt>
                <c:pt idx="1">
                  <c:v>507.86</c:v>
                </c:pt>
                <c:pt idx="2">
                  <c:v>947.732</c:v>
                </c:pt>
                <c:pt idx="3">
                  <c:v>1309.25</c:v>
                </c:pt>
                <c:pt idx="4">
                  <c:v>1320.67</c:v>
                </c:pt>
                <c:pt idx="5">
                  <c:v>971.098</c:v>
                </c:pt>
                <c:pt idx="6">
                  <c:v>527.069</c:v>
                </c:pt>
                <c:pt idx="7">
                  <c:v>215.837</c:v>
                </c:pt>
              </c:numCache>
            </c:numRef>
          </c:val>
          <c:smooth val="0"/>
        </c:ser>
        <c:ser>
          <c:idx val="3"/>
          <c:order val="3"/>
          <c:tx>
            <c:strRef>
              <c:f>Sheet1!$E$1</c:f>
              <c:strCache>
                <c:ptCount val="1"/>
                <c:pt idx="0">
                  <c:v>MeanLength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Sheet1!$E$2:$E$9</c:f>
              <c:numCache>
                <c:formatCode>General</c:formatCode>
                <c:ptCount val="8"/>
                <c:pt idx="0">
                  <c:v>25.5299</c:v>
                </c:pt>
                <c:pt idx="1">
                  <c:v>9.66068</c:v>
                </c:pt>
                <c:pt idx="2">
                  <c:v>4.48789</c:v>
                </c:pt>
                <c:pt idx="3">
                  <c:v>2.52352</c:v>
                </c:pt>
                <c:pt idx="4">
                  <c:v>1.68386</c:v>
                </c:pt>
                <c:pt idx="5">
                  <c:v>1.29956</c:v>
                </c:pt>
                <c:pt idx="6">
                  <c:v>1.12077</c:v>
                </c:pt>
                <c:pt idx="7">
                  <c:v>1.0429</c:v>
                </c:pt>
              </c:numCache>
            </c:numRef>
          </c:val>
          <c:smooth val="0"/>
        </c:ser>
        <c:ser>
          <c:idx val="4"/>
          <c:order val="4"/>
          <c:tx>
            <c:strRef>
              <c:f>Sheet1!$F$1</c:f>
              <c:strCache>
                <c:ptCount val="1"/>
                <c:pt idx="0">
                  <c:v>行程编码-Halcon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Sheet1!$F$2:$F$9</c:f>
              <c:numCache>
                <c:formatCode>General</c:formatCode>
                <c:ptCount val="8"/>
                <c:pt idx="0">
                  <c:v>21.46</c:v>
                </c:pt>
                <c:pt idx="1">
                  <c:v>29.78</c:v>
                </c:pt>
                <c:pt idx="2">
                  <c:v>50.14</c:v>
                </c:pt>
                <c:pt idx="3">
                  <c:v>81.65</c:v>
                </c:pt>
                <c:pt idx="4">
                  <c:v>82.01</c:v>
                </c:pt>
                <c:pt idx="5">
                  <c:v>52.15</c:v>
                </c:pt>
                <c:pt idx="6">
                  <c:v>30.17</c:v>
                </c:pt>
                <c:pt idx="7">
                  <c:v>20.98</c:v>
                </c:pt>
              </c:numCache>
            </c:numRef>
          </c:val>
          <c:smooth val="0"/>
        </c:ser>
        <c:dLbls>
          <c:showLegendKey val="0"/>
          <c:showVal val="0"/>
          <c:showCatName val="0"/>
          <c:showSerName val="0"/>
          <c:showPercent val="0"/>
          <c:showBubbleSize val="0"/>
        </c:dLbls>
        <c:marker val="1"/>
        <c:smooth val="0"/>
        <c:axId val="704609515"/>
        <c:axId val="240872197"/>
      </c:lineChart>
      <c:catAx>
        <c:axId val="7046095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0872197"/>
        <c:crosses val="autoZero"/>
        <c:auto val="1"/>
        <c:lblAlgn val="ctr"/>
        <c:lblOffset val="100"/>
        <c:noMultiLvlLbl val="0"/>
      </c:catAx>
      <c:valAx>
        <c:axId val="24087219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46095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4.3 </a:t>
            </a:r>
            <a:r>
              <a:t>采用不同阈值对正态分布(mean =100, std=40)生成的 512*512图片进行二值化后，提取连通域耗时(ms)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0.13</c:v>
                </c:pt>
                <c:pt idx="1">
                  <c:v>0.26</c:v>
                </c:pt>
                <c:pt idx="2">
                  <c:v>0.4</c:v>
                </c:pt>
                <c:pt idx="3">
                  <c:v>0.62</c:v>
                </c:pt>
                <c:pt idx="4">
                  <c:v>1.45</c:v>
                </c:pt>
                <c:pt idx="5">
                  <c:v>3.39</c:v>
                </c:pt>
                <c:pt idx="6">
                  <c:v>2.8</c:v>
                </c:pt>
                <c:pt idx="7">
                  <c:v>1.1</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0.43</c:v>
                </c:pt>
                <c:pt idx="1">
                  <c:v>1.43</c:v>
                </c:pt>
                <c:pt idx="2">
                  <c:v>3.7</c:v>
                </c:pt>
                <c:pt idx="3">
                  <c:v>5.96</c:v>
                </c:pt>
                <c:pt idx="4">
                  <c:v>6.55</c:v>
                </c:pt>
                <c:pt idx="5">
                  <c:v>5.75</c:v>
                </c:pt>
                <c:pt idx="6">
                  <c:v>2.71</c:v>
                </c:pt>
                <c:pt idx="7">
                  <c:v>0.96</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738.37</c:v>
                </c:pt>
                <c:pt idx="1">
                  <c:v>7377</c:v>
                </c:pt>
                <c:pt idx="2">
                  <c:v>20264.65</c:v>
                </c:pt>
                <c:pt idx="3">
                  <c:v>18472.67</c:v>
                </c:pt>
                <c:pt idx="4">
                  <c:v>2619.53</c:v>
                </c:pt>
                <c:pt idx="5">
                  <c:v>13393.69</c:v>
                </c:pt>
                <c:pt idx="6">
                  <c:v>12749.68</c:v>
                </c:pt>
                <c:pt idx="7">
                  <c:v>3868.09</c:v>
                </c:pt>
              </c:numCache>
            </c:numRef>
          </c:val>
          <c:smooth val="0"/>
        </c:ser>
        <c:ser>
          <c:idx val="3"/>
          <c:order val="3"/>
          <c:tx>
            <c:strRef>
              <c:f>Sheet1!$E$1</c:f>
              <c:strCache>
                <c:ptCount val="1"/>
                <c:pt idx="0">
                  <c:v>OpenCV-Contour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Sheet1!$E$2:$E$9</c:f>
              <c:numCache>
                <c:formatCode>General</c:formatCode>
                <c:ptCount val="8"/>
                <c:pt idx="0">
                  <c:v>7.51</c:v>
                </c:pt>
                <c:pt idx="1">
                  <c:v>29.74</c:v>
                </c:pt>
                <c:pt idx="2">
                  <c:v>65.22</c:v>
                </c:pt>
                <c:pt idx="3">
                  <c:v>53.81</c:v>
                </c:pt>
                <c:pt idx="4">
                  <c:v>12.54</c:v>
                </c:pt>
                <c:pt idx="5">
                  <c:v>11.86</c:v>
                </c:pt>
                <c:pt idx="6">
                  <c:v>8.48</c:v>
                </c:pt>
                <c:pt idx="7">
                  <c:v>4.4</c:v>
                </c:pt>
              </c:numCache>
            </c:numRef>
          </c:val>
          <c:smooth val="0"/>
        </c:ser>
        <c:dLbls>
          <c:showLegendKey val="0"/>
          <c:showVal val="0"/>
          <c:showCatName val="0"/>
          <c:showSerName val="0"/>
          <c:showPercent val="0"/>
          <c:showBubbleSize val="0"/>
        </c:dLbls>
        <c:marker val="1"/>
        <c:smooth val="0"/>
        <c:axId val="636200175"/>
        <c:axId val="164580300"/>
      </c:lineChart>
      <c:catAx>
        <c:axId val="6362001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580300"/>
        <c:crosses val="autoZero"/>
        <c:auto val="1"/>
        <c:lblAlgn val="ctr"/>
        <c:lblOffset val="100"/>
        <c:noMultiLvlLbl val="0"/>
      </c:catAx>
      <c:valAx>
        <c:axId val="1645803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20017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5.1 </a:t>
            </a:r>
            <a:r>
              <a:t>D5项目5472*3648图片union1函数耗时(ms)</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union1</c:v>
                </c:pt>
              </c:strCache>
            </c:strRef>
          </c:tx>
          <c:spPr>
            <a:solidFill>
              <a:schemeClr val="accent1"/>
            </a:solidFill>
            <a:ln>
              <a:noFill/>
            </a:ln>
            <a:effectLst/>
          </c:spPr>
          <c:invertIfNegative val="0"/>
          <c:dLbls>
            <c:delete val="1"/>
          </c:dLbls>
          <c:cat>
            <c:strRef>
              <c:f>Sheet1!$A$2:$A$4</c:f>
              <c:strCache>
                <c:ptCount val="3"/>
                <c:pt idx="0">
                  <c:v>Halcon</c:v>
                </c:pt>
                <c:pt idx="1">
                  <c:v>行程编码</c:v>
                </c:pt>
                <c:pt idx="2">
                  <c:v>OpenCV</c:v>
                </c:pt>
              </c:strCache>
            </c:strRef>
          </c:cat>
          <c:val>
            <c:numRef>
              <c:f>Sheet1!$B$2:$B$4</c:f>
              <c:numCache>
                <c:formatCode>General</c:formatCode>
                <c:ptCount val="3"/>
                <c:pt idx="0">
                  <c:v>0.73</c:v>
                </c:pt>
                <c:pt idx="1">
                  <c:v>0.31</c:v>
                </c:pt>
                <c:pt idx="2">
                  <c:v>5.28</c:v>
                </c:pt>
              </c:numCache>
            </c:numRef>
          </c:val>
        </c:ser>
        <c:dLbls>
          <c:showLegendKey val="0"/>
          <c:showVal val="0"/>
          <c:showCatName val="0"/>
          <c:showSerName val="0"/>
          <c:showPercent val="0"/>
          <c:showBubbleSize val="0"/>
        </c:dLbls>
        <c:gapWidth val="219"/>
        <c:overlap val="-27"/>
        <c:axId val="905517453"/>
        <c:axId val="321541450"/>
      </c:barChart>
      <c:catAx>
        <c:axId val="90551745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1541450"/>
        <c:crosses val="autoZero"/>
        <c:auto val="1"/>
        <c:lblAlgn val="ctr"/>
        <c:lblOffset val="100"/>
        <c:noMultiLvlLbl val="0"/>
      </c:catAx>
      <c:valAx>
        <c:axId val="3215414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551745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5.2 </a:t>
            </a:r>
            <a:r>
              <a:rPr altLang="en-US"/>
              <a:t>合并</a:t>
            </a:r>
            <a:r>
              <a:t>来自4张图片的4个区域耗时(ms)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441.91</c:v>
                </c:pt>
                <c:pt idx="1">
                  <c:v>1990.49</c:v>
                </c:pt>
                <c:pt idx="2">
                  <c:v>5979.18</c:v>
                </c:pt>
                <c:pt idx="3">
                  <c:v>5105.28</c:v>
                </c:pt>
                <c:pt idx="4">
                  <c:v>16303.45</c:v>
                </c:pt>
                <c:pt idx="5">
                  <c:v>651.12</c:v>
                </c:pt>
                <c:pt idx="6">
                  <c:v>307.98</c:v>
                </c:pt>
                <c:pt idx="7">
                  <c:v>119.16</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13.49</c:v>
                </c:pt>
                <c:pt idx="1">
                  <c:v>38.49</c:v>
                </c:pt>
                <c:pt idx="2">
                  <c:v>79.84</c:v>
                </c:pt>
                <c:pt idx="3">
                  <c:v>134.05</c:v>
                </c:pt>
                <c:pt idx="4">
                  <c:v>174.52</c:v>
                </c:pt>
                <c:pt idx="5">
                  <c:v>166.42</c:v>
                </c:pt>
                <c:pt idx="6">
                  <c:v>109.59</c:v>
                </c:pt>
                <c:pt idx="7">
                  <c:v>49.56</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11.32</c:v>
                </c:pt>
                <c:pt idx="1">
                  <c:v>11.12</c:v>
                </c:pt>
                <c:pt idx="2">
                  <c:v>11.12</c:v>
                </c:pt>
                <c:pt idx="3">
                  <c:v>11.77</c:v>
                </c:pt>
                <c:pt idx="4">
                  <c:v>11.17</c:v>
                </c:pt>
                <c:pt idx="5">
                  <c:v>11.11</c:v>
                </c:pt>
                <c:pt idx="6">
                  <c:v>11.32</c:v>
                </c:pt>
                <c:pt idx="7">
                  <c:v>11.22</c:v>
                </c:pt>
              </c:numCache>
            </c:numRef>
          </c:val>
          <c:smooth val="0"/>
        </c:ser>
        <c:dLbls>
          <c:showLegendKey val="0"/>
          <c:showVal val="0"/>
          <c:showCatName val="0"/>
          <c:showSerName val="0"/>
          <c:showPercent val="0"/>
          <c:showBubbleSize val="0"/>
        </c:dLbls>
        <c:marker val="1"/>
        <c:smooth val="0"/>
        <c:axId val="187154199"/>
        <c:axId val="123464308"/>
      </c:lineChart>
      <c:catAx>
        <c:axId val="187154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464308"/>
        <c:crosses val="autoZero"/>
        <c:auto val="1"/>
        <c:lblAlgn val="ctr"/>
        <c:lblOffset val="100"/>
        <c:noMultiLvlLbl val="0"/>
      </c:catAx>
      <c:valAx>
        <c:axId val="1234643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71541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5.3 </a:t>
            </a:r>
            <a:r>
              <a:rPr altLang="en-US"/>
              <a:t>合并</a:t>
            </a:r>
            <a:r>
              <a:t>来自一张图片4个水平排列矩形</a:t>
            </a:r>
            <a:r>
              <a:rPr lang="en-US" altLang="zh-CN"/>
              <a:t>ROI</a:t>
            </a:r>
            <a:r>
              <a:rPr altLang="en-US"/>
              <a:t>对应</a:t>
            </a:r>
            <a:r>
              <a:rPr altLang="en-US"/>
              <a:t>区域</a:t>
            </a:r>
            <a:r>
              <a:t>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12.41</c:v>
                </c:pt>
                <c:pt idx="1">
                  <c:v>29.04</c:v>
                </c:pt>
                <c:pt idx="2">
                  <c:v>54.1</c:v>
                </c:pt>
                <c:pt idx="3">
                  <c:v>73.17</c:v>
                </c:pt>
                <c:pt idx="4">
                  <c:v>72.71</c:v>
                </c:pt>
                <c:pt idx="5">
                  <c:v>54.75</c:v>
                </c:pt>
                <c:pt idx="6">
                  <c:v>29.38</c:v>
                </c:pt>
                <c:pt idx="7">
                  <c:v>12.36</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5.1</c:v>
                </c:pt>
                <c:pt idx="1">
                  <c:v>12.83</c:v>
                </c:pt>
                <c:pt idx="2">
                  <c:v>26.54</c:v>
                </c:pt>
                <c:pt idx="3">
                  <c:v>38.45</c:v>
                </c:pt>
                <c:pt idx="4">
                  <c:v>38.52</c:v>
                </c:pt>
                <c:pt idx="5">
                  <c:v>27.29</c:v>
                </c:pt>
                <c:pt idx="6">
                  <c:v>13.08</c:v>
                </c:pt>
                <c:pt idx="7">
                  <c:v>5.18</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5.97</c:v>
                </c:pt>
                <c:pt idx="1">
                  <c:v>6</c:v>
                </c:pt>
                <c:pt idx="2">
                  <c:v>5.83</c:v>
                </c:pt>
                <c:pt idx="3">
                  <c:v>5.93</c:v>
                </c:pt>
                <c:pt idx="4">
                  <c:v>6.04</c:v>
                </c:pt>
                <c:pt idx="5">
                  <c:v>6.18</c:v>
                </c:pt>
                <c:pt idx="6">
                  <c:v>6.04</c:v>
                </c:pt>
                <c:pt idx="7">
                  <c:v>6.02</c:v>
                </c:pt>
              </c:numCache>
            </c:numRef>
          </c:val>
          <c:smooth val="0"/>
        </c:ser>
        <c:dLbls>
          <c:showLegendKey val="0"/>
          <c:showVal val="0"/>
          <c:showCatName val="0"/>
          <c:showSerName val="0"/>
          <c:showPercent val="0"/>
          <c:showBubbleSize val="0"/>
        </c:dLbls>
        <c:marker val="1"/>
        <c:smooth val="0"/>
        <c:axId val="839695180"/>
        <c:axId val="233410260"/>
      </c:lineChart>
      <c:catAx>
        <c:axId val="8396951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3410260"/>
        <c:crosses val="autoZero"/>
        <c:auto val="1"/>
        <c:lblAlgn val="ctr"/>
        <c:lblOffset val="100"/>
        <c:noMultiLvlLbl val="0"/>
      </c:catAx>
      <c:valAx>
        <c:axId val="2334102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96951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5.4 </a:t>
            </a:r>
            <a:r>
              <a:rPr altLang="en-US"/>
              <a:t>合并</a:t>
            </a:r>
            <a:r>
              <a:t>来自一张图片4个垂直排列矩形</a:t>
            </a:r>
            <a:r>
              <a:rPr lang="en-US" altLang="zh-CN"/>
              <a:t>ROI</a:t>
            </a:r>
            <a:r>
              <a:rPr altLang="en-US"/>
              <a:t>对应</a:t>
            </a:r>
            <a:r>
              <a:rPr lang="en-US" altLang="zh-CN"/>
              <a:t>区域</a:t>
            </a:r>
            <a:r>
              <a:t>耗时(ms)</a:t>
            </a:r>
          </a:p>
        </c:rich>
      </c:tx>
      <c:layout>
        <c:manualLayout>
          <c:xMode val="edge"/>
          <c:yMode val="edge"/>
          <c:x val="0.114875"/>
          <c:y val="0.02"/>
        </c:manualLayout>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9.81</c:v>
                </c:pt>
                <c:pt idx="1">
                  <c:v>24.58</c:v>
                </c:pt>
                <c:pt idx="2">
                  <c:v>48.62</c:v>
                </c:pt>
                <c:pt idx="3">
                  <c:v>70.03</c:v>
                </c:pt>
                <c:pt idx="4">
                  <c:v>70.89</c:v>
                </c:pt>
                <c:pt idx="5">
                  <c:v>54.31</c:v>
                </c:pt>
                <c:pt idx="6">
                  <c:v>25.82</c:v>
                </c:pt>
                <c:pt idx="7">
                  <c:v>10.1</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7.39</c:v>
                </c:pt>
                <c:pt idx="1">
                  <c:v>19.23</c:v>
                </c:pt>
                <c:pt idx="2">
                  <c:v>39.47</c:v>
                </c:pt>
                <c:pt idx="3">
                  <c:v>57.86</c:v>
                </c:pt>
                <c:pt idx="4">
                  <c:v>57.49</c:v>
                </c:pt>
                <c:pt idx="5">
                  <c:v>40.41</c:v>
                </c:pt>
                <c:pt idx="6">
                  <c:v>23.38</c:v>
                </c:pt>
                <c:pt idx="7">
                  <c:v>7.86</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5.54</c:v>
                </c:pt>
                <c:pt idx="1">
                  <c:v>5.48</c:v>
                </c:pt>
                <c:pt idx="2">
                  <c:v>5.3</c:v>
                </c:pt>
                <c:pt idx="3">
                  <c:v>5.26</c:v>
                </c:pt>
                <c:pt idx="4">
                  <c:v>5.3</c:v>
                </c:pt>
                <c:pt idx="5">
                  <c:v>5.23</c:v>
                </c:pt>
                <c:pt idx="6">
                  <c:v>5.41</c:v>
                </c:pt>
                <c:pt idx="7">
                  <c:v>5.28</c:v>
                </c:pt>
              </c:numCache>
            </c:numRef>
          </c:val>
          <c:smooth val="0"/>
        </c:ser>
        <c:dLbls>
          <c:showLegendKey val="0"/>
          <c:showVal val="0"/>
          <c:showCatName val="0"/>
          <c:showSerName val="0"/>
          <c:showPercent val="0"/>
          <c:showBubbleSize val="0"/>
        </c:dLbls>
        <c:marker val="1"/>
        <c:smooth val="0"/>
        <c:axId val="583123861"/>
        <c:axId val="139187084"/>
      </c:lineChart>
      <c:catAx>
        <c:axId val="58312386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187084"/>
        <c:crosses val="autoZero"/>
        <c:auto val="1"/>
        <c:lblAlgn val="ctr"/>
        <c:lblOffset val="100"/>
        <c:noMultiLvlLbl val="0"/>
      </c:catAx>
      <c:valAx>
        <c:axId val="1391870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312386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5.5 </a:t>
            </a:r>
            <a:r>
              <a:rPr altLang="en-US"/>
              <a:t>合并</a:t>
            </a:r>
            <a:r>
              <a:t>来自一张图片8个水平排列矩形</a:t>
            </a:r>
            <a:r>
              <a:rPr lang="en-US" altLang="zh-CN"/>
              <a:t>ROI</a:t>
            </a:r>
            <a:r>
              <a:rPr altLang="en-US"/>
              <a:t>对应区域耗时(ms)</a:t>
            </a:r>
            <a:endParaRPr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26.36</c:v>
                </c:pt>
                <c:pt idx="1">
                  <c:v>52.84</c:v>
                </c:pt>
                <c:pt idx="2">
                  <c:v>90.08</c:v>
                </c:pt>
                <c:pt idx="3">
                  <c:v>124.42</c:v>
                </c:pt>
                <c:pt idx="4">
                  <c:v>116.39</c:v>
                </c:pt>
                <c:pt idx="5">
                  <c:v>86.3</c:v>
                </c:pt>
                <c:pt idx="6">
                  <c:v>46.94</c:v>
                </c:pt>
                <c:pt idx="7">
                  <c:v>20.67</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12.3</c:v>
                </c:pt>
                <c:pt idx="1">
                  <c:v>32.81</c:v>
                </c:pt>
                <c:pt idx="2">
                  <c:v>59.26</c:v>
                </c:pt>
                <c:pt idx="3">
                  <c:v>83.38</c:v>
                </c:pt>
                <c:pt idx="4">
                  <c:v>84.49</c:v>
                </c:pt>
                <c:pt idx="5">
                  <c:v>59.73</c:v>
                </c:pt>
                <c:pt idx="6">
                  <c:v>30.72</c:v>
                </c:pt>
                <c:pt idx="7">
                  <c:v>12.31</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6.12</c:v>
                </c:pt>
                <c:pt idx="1">
                  <c:v>6.05</c:v>
                </c:pt>
                <c:pt idx="2">
                  <c:v>6.15</c:v>
                </c:pt>
                <c:pt idx="3">
                  <c:v>6.03</c:v>
                </c:pt>
                <c:pt idx="4">
                  <c:v>6.16</c:v>
                </c:pt>
                <c:pt idx="5">
                  <c:v>6.02</c:v>
                </c:pt>
                <c:pt idx="6">
                  <c:v>6.21</c:v>
                </c:pt>
                <c:pt idx="7">
                  <c:v>6.01</c:v>
                </c:pt>
              </c:numCache>
            </c:numRef>
          </c:val>
          <c:smooth val="0"/>
        </c:ser>
        <c:dLbls>
          <c:showLegendKey val="0"/>
          <c:showVal val="0"/>
          <c:showCatName val="0"/>
          <c:showSerName val="0"/>
          <c:showPercent val="0"/>
          <c:showBubbleSize val="0"/>
        </c:dLbls>
        <c:marker val="1"/>
        <c:smooth val="0"/>
        <c:axId val="46724819"/>
        <c:axId val="378841122"/>
      </c:lineChart>
      <c:catAx>
        <c:axId val="467248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8841122"/>
        <c:crosses val="autoZero"/>
        <c:auto val="1"/>
        <c:lblAlgn val="ctr"/>
        <c:lblOffset val="100"/>
        <c:noMultiLvlLbl val="0"/>
      </c:catAx>
      <c:valAx>
        <c:axId val="37884112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72481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图</a:t>
            </a:r>
            <a:r>
              <a:rPr lang="en-US" altLang="zh-CN"/>
              <a:t>5.6 </a:t>
            </a:r>
            <a:r>
              <a:t>采用不同阈值对2张由正态分布(mean =100, std=40)生成的4096*3000图片进行二值化，对生成的2个区域求并集耗时(ms)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4.79</c:v>
                </c:pt>
                <c:pt idx="1">
                  <c:v>12.36</c:v>
                </c:pt>
                <c:pt idx="2">
                  <c:v>24.36</c:v>
                </c:pt>
                <c:pt idx="3">
                  <c:v>36.51</c:v>
                </c:pt>
                <c:pt idx="4">
                  <c:v>40.05</c:v>
                </c:pt>
                <c:pt idx="5">
                  <c:v>32.92</c:v>
                </c:pt>
                <c:pt idx="6">
                  <c:v>18.63</c:v>
                </c:pt>
                <c:pt idx="7">
                  <c:v>7.36</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7.36</c:v>
                </c:pt>
                <c:pt idx="1">
                  <c:v>18.1</c:v>
                </c:pt>
                <c:pt idx="2">
                  <c:v>34.83</c:v>
                </c:pt>
                <c:pt idx="3">
                  <c:v>50.9</c:v>
                </c:pt>
                <c:pt idx="4">
                  <c:v>55.57</c:v>
                </c:pt>
                <c:pt idx="5">
                  <c:v>42.54</c:v>
                </c:pt>
                <c:pt idx="6">
                  <c:v>22.07</c:v>
                </c:pt>
                <c:pt idx="7">
                  <c:v>8.57</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7.41</c:v>
                </c:pt>
                <c:pt idx="1">
                  <c:v>7.55</c:v>
                </c:pt>
                <c:pt idx="2">
                  <c:v>7.48</c:v>
                </c:pt>
                <c:pt idx="3">
                  <c:v>7.46</c:v>
                </c:pt>
                <c:pt idx="4">
                  <c:v>7.49</c:v>
                </c:pt>
                <c:pt idx="5">
                  <c:v>7.47</c:v>
                </c:pt>
                <c:pt idx="6">
                  <c:v>7.46</c:v>
                </c:pt>
                <c:pt idx="7">
                  <c:v>7.46</c:v>
                </c:pt>
              </c:numCache>
            </c:numRef>
          </c:val>
          <c:smooth val="0"/>
        </c:ser>
        <c:dLbls>
          <c:showLegendKey val="0"/>
          <c:showVal val="0"/>
          <c:showCatName val="0"/>
          <c:showSerName val="0"/>
          <c:showPercent val="0"/>
          <c:showBubbleSize val="0"/>
        </c:dLbls>
        <c:marker val="1"/>
        <c:smooth val="0"/>
        <c:axId val="994531595"/>
        <c:axId val="153534924"/>
      </c:lineChart>
      <c:catAx>
        <c:axId val="9945315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3534924"/>
        <c:crosses val="autoZero"/>
        <c:auto val="1"/>
        <c:lblAlgn val="ctr"/>
        <c:lblOffset val="100"/>
        <c:noMultiLvlLbl val="0"/>
      </c:catAx>
      <c:valAx>
        <c:axId val="1535349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45315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5.7 </a:t>
            </a:r>
            <a:r>
              <a:t>采用不同阈值对2张由正态分布(mean =100, std=40)生成的4096*3000图片进行二值化，对生成的2个区域求交集耗时(ms)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6.67</c:v>
                </c:pt>
                <c:pt idx="1">
                  <c:v>16.5</c:v>
                </c:pt>
                <c:pt idx="2">
                  <c:v>32.01</c:v>
                </c:pt>
                <c:pt idx="3">
                  <c:v>42.3</c:v>
                </c:pt>
                <c:pt idx="4">
                  <c:v>36.75</c:v>
                </c:pt>
                <c:pt idx="5">
                  <c:v>23.85</c:v>
                </c:pt>
                <c:pt idx="6">
                  <c:v>11.66</c:v>
                </c:pt>
                <c:pt idx="7">
                  <c:v>4.72</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15.82</c:v>
                </c:pt>
                <c:pt idx="1">
                  <c:v>38.46</c:v>
                </c:pt>
                <c:pt idx="2">
                  <c:v>69.35</c:v>
                </c:pt>
                <c:pt idx="3">
                  <c:v>84.36</c:v>
                </c:pt>
                <c:pt idx="4">
                  <c:v>70.22</c:v>
                </c:pt>
                <c:pt idx="5">
                  <c:v>45.06</c:v>
                </c:pt>
                <c:pt idx="6">
                  <c:v>23.27</c:v>
                </c:pt>
                <c:pt idx="7">
                  <c:v>9.37</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5.28</c:v>
                </c:pt>
                <c:pt idx="1">
                  <c:v>5.29</c:v>
                </c:pt>
                <c:pt idx="2">
                  <c:v>5.21</c:v>
                </c:pt>
                <c:pt idx="3">
                  <c:v>5.26</c:v>
                </c:pt>
                <c:pt idx="4">
                  <c:v>5.21</c:v>
                </c:pt>
                <c:pt idx="5">
                  <c:v>5.15</c:v>
                </c:pt>
                <c:pt idx="6">
                  <c:v>5.18</c:v>
                </c:pt>
                <c:pt idx="7">
                  <c:v>5.29</c:v>
                </c:pt>
              </c:numCache>
            </c:numRef>
          </c:val>
          <c:smooth val="0"/>
        </c:ser>
        <c:dLbls>
          <c:showLegendKey val="0"/>
          <c:showVal val="0"/>
          <c:showCatName val="0"/>
          <c:showSerName val="0"/>
          <c:showPercent val="0"/>
          <c:showBubbleSize val="0"/>
        </c:dLbls>
        <c:marker val="1"/>
        <c:smooth val="0"/>
        <c:axId val="81256438"/>
        <c:axId val="832348833"/>
      </c:lineChart>
      <c:catAx>
        <c:axId val="8125643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348833"/>
        <c:crosses val="autoZero"/>
        <c:auto val="1"/>
        <c:lblAlgn val="ctr"/>
        <c:lblOffset val="100"/>
        <c:noMultiLvlLbl val="0"/>
      </c:catAx>
      <c:valAx>
        <c:axId val="8323488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25643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3.1 </a:t>
            </a:r>
            <a:r>
              <a:t>使用不同大小矩形结构元素对5472*3648的矩形区域进行腐蚀(ms)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1.34</c:v>
                </c:pt>
                <c:pt idx="1">
                  <c:v>2.78</c:v>
                </c:pt>
                <c:pt idx="2">
                  <c:v>4.09</c:v>
                </c:pt>
                <c:pt idx="3">
                  <c:v>5.36</c:v>
                </c:pt>
                <c:pt idx="4">
                  <c:v>6.77</c:v>
                </c:pt>
                <c:pt idx="5">
                  <c:v>8.15</c:v>
                </c:pt>
                <c:pt idx="6">
                  <c:v>9.53</c:v>
                </c:pt>
                <c:pt idx="7">
                  <c:v>11.02</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351.73</c:v>
                </c:pt>
                <c:pt idx="1">
                  <c:v>352.85</c:v>
                </c:pt>
                <c:pt idx="2">
                  <c:v>329.69</c:v>
                </c:pt>
                <c:pt idx="3">
                  <c:v>354.24</c:v>
                </c:pt>
                <c:pt idx="4">
                  <c:v>359.73</c:v>
                </c:pt>
                <c:pt idx="5">
                  <c:v>355.29</c:v>
                </c:pt>
                <c:pt idx="6">
                  <c:v>355.38</c:v>
                </c:pt>
                <c:pt idx="7">
                  <c:v>357.73</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11.6</c:v>
                </c:pt>
                <c:pt idx="1">
                  <c:v>20.01</c:v>
                </c:pt>
                <c:pt idx="2">
                  <c:v>30.73</c:v>
                </c:pt>
                <c:pt idx="3">
                  <c:v>39.68</c:v>
                </c:pt>
                <c:pt idx="4">
                  <c:v>58.47</c:v>
                </c:pt>
                <c:pt idx="5">
                  <c:v>68.51</c:v>
                </c:pt>
                <c:pt idx="6">
                  <c:v>80.86</c:v>
                </c:pt>
                <c:pt idx="7">
                  <c:v>92.55</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0.07</c:v>
                </c:pt>
                <c:pt idx="1">
                  <c:v>0.09</c:v>
                </c:pt>
                <c:pt idx="2">
                  <c:v>0.09</c:v>
                </c:pt>
                <c:pt idx="3">
                  <c:v>0.11</c:v>
                </c:pt>
                <c:pt idx="4">
                  <c:v>0.1</c:v>
                </c:pt>
                <c:pt idx="5">
                  <c:v>0.11</c:v>
                </c:pt>
                <c:pt idx="6">
                  <c:v>0.12</c:v>
                </c:pt>
                <c:pt idx="7">
                  <c:v>0.12</c:v>
                </c:pt>
              </c:numCache>
            </c:numRef>
          </c:val>
          <c:smooth val="0"/>
        </c:ser>
        <c:dLbls>
          <c:showLegendKey val="0"/>
          <c:showVal val="0"/>
          <c:showCatName val="0"/>
          <c:showSerName val="0"/>
          <c:showPercent val="0"/>
          <c:showBubbleSize val="0"/>
        </c:dLbls>
        <c:marker val="1"/>
        <c:smooth val="0"/>
        <c:axId val="281197927"/>
        <c:axId val="637192093"/>
      </c:lineChart>
      <c:catAx>
        <c:axId val="2811979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7192093"/>
        <c:crosses val="autoZero"/>
        <c:auto val="1"/>
        <c:lblAlgn val="ctr"/>
        <c:lblOffset val="100"/>
        <c:noMultiLvlLbl val="0"/>
      </c:catAx>
      <c:valAx>
        <c:axId val="63719209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11979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5.8 </a:t>
            </a:r>
            <a:r>
              <a:t>采用不同阈值对</a:t>
            </a:r>
            <a:r>
              <a:rPr lang="en-US" altLang="zh-CN"/>
              <a:t>2</a:t>
            </a:r>
            <a:r>
              <a:t>张由正态分布(mean =100, std=40)生成的4096*3000图片进行二值化，对生成的</a:t>
            </a:r>
            <a:r>
              <a:rPr lang="en-US" altLang="zh-CN"/>
              <a:t>2</a:t>
            </a:r>
            <a:r>
              <a:rPr altLang="en-US"/>
              <a:t>个</a:t>
            </a:r>
            <a:r>
              <a:t>区域求差集耗时(ms)</a:t>
            </a:r>
          </a:p>
        </c:rich>
      </c:tx>
      <c:layout/>
      <c:overlay val="0"/>
      <c:spPr>
        <a:noFill/>
        <a:ln>
          <a:noFill/>
        </a:ln>
        <a:effectLst/>
      </c:spPr>
    </c:title>
    <c:autoTitleDeleted val="0"/>
    <c:plotArea>
      <c:layout/>
      <c:lineChart>
        <c:grouping val="standard"/>
        <c:varyColors val="0"/>
        <c:ser>
          <c:idx val="0"/>
          <c:order val="0"/>
          <c:tx>
            <c:strRef>
              <c:f>Sheet1!$B$1</c:f>
              <c:strCache>
                <c:ptCount val="1"/>
                <c:pt idx="0">
                  <c:v>Halcon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Sheet1!$B$2:$B$9</c:f>
              <c:numCache>
                <c:formatCode>General</c:formatCode>
                <c:ptCount val="8"/>
                <c:pt idx="0">
                  <c:v>7.13</c:v>
                </c:pt>
                <c:pt idx="1">
                  <c:v>18.38</c:v>
                </c:pt>
                <c:pt idx="2">
                  <c:v>36.12</c:v>
                </c:pt>
                <c:pt idx="3">
                  <c:v>46.67</c:v>
                </c:pt>
                <c:pt idx="4">
                  <c:v>42.77</c:v>
                </c:pt>
                <c:pt idx="5">
                  <c:v>28.48</c:v>
                </c:pt>
                <c:pt idx="6">
                  <c:v>15.06</c:v>
                </c:pt>
                <c:pt idx="7">
                  <c:v>6.44</c:v>
                </c:pt>
              </c:numCache>
            </c:numRef>
          </c:val>
          <c:smooth val="0"/>
        </c:ser>
        <c:ser>
          <c:idx val="1"/>
          <c:order val="1"/>
          <c:tx>
            <c:strRef>
              <c:f>Sheet1!$C$1</c:f>
              <c:strCache>
                <c:ptCount val="1"/>
                <c:pt idx="0">
                  <c:v>行程编码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Sheet1!$C$2:$C$9</c:f>
              <c:numCache>
                <c:formatCode>General</c:formatCode>
                <c:ptCount val="8"/>
                <c:pt idx="0">
                  <c:v>8.59</c:v>
                </c:pt>
                <c:pt idx="1">
                  <c:v>20.56</c:v>
                </c:pt>
                <c:pt idx="2">
                  <c:v>34.27</c:v>
                </c:pt>
                <c:pt idx="3">
                  <c:v>40.31</c:v>
                </c:pt>
                <c:pt idx="4">
                  <c:v>38.96</c:v>
                </c:pt>
                <c:pt idx="5">
                  <c:v>29.22</c:v>
                </c:pt>
                <c:pt idx="6">
                  <c:v>16.25</c:v>
                </c:pt>
                <c:pt idx="7">
                  <c:v>6.54</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Sheet1!$A$2:$A$9</c:f>
              <c:numCache>
                <c:formatCode>General</c:formatCode>
                <c:ptCount val="8"/>
                <c:pt idx="0">
                  <c:v>30</c:v>
                </c:pt>
                <c:pt idx="1">
                  <c:v>50</c:v>
                </c:pt>
                <c:pt idx="2">
                  <c:v>70</c:v>
                </c:pt>
                <c:pt idx="3">
                  <c:v>90</c:v>
                </c:pt>
                <c:pt idx="4">
                  <c:v>110</c:v>
                </c:pt>
                <c:pt idx="5">
                  <c:v>130</c:v>
                </c:pt>
                <c:pt idx="6">
                  <c:v>150</c:v>
                </c:pt>
                <c:pt idx="7">
                  <c:v>170</c:v>
                </c:pt>
              </c:numCache>
            </c:numRef>
          </c:cat>
          <c:val>
            <c:numRef>
              <c:f>Sheet1!$D$2:$D$9</c:f>
              <c:numCache>
                <c:formatCode>General</c:formatCode>
                <c:ptCount val="8"/>
                <c:pt idx="0">
                  <c:v>3.5</c:v>
                </c:pt>
                <c:pt idx="1">
                  <c:v>3.5</c:v>
                </c:pt>
                <c:pt idx="2">
                  <c:v>3.63</c:v>
                </c:pt>
                <c:pt idx="3">
                  <c:v>3.45</c:v>
                </c:pt>
                <c:pt idx="4">
                  <c:v>3.61</c:v>
                </c:pt>
                <c:pt idx="5">
                  <c:v>3.55</c:v>
                </c:pt>
                <c:pt idx="6">
                  <c:v>3.49</c:v>
                </c:pt>
                <c:pt idx="7">
                  <c:v>3.56</c:v>
                </c:pt>
              </c:numCache>
            </c:numRef>
          </c:val>
          <c:smooth val="0"/>
        </c:ser>
        <c:dLbls>
          <c:showLegendKey val="0"/>
          <c:showVal val="0"/>
          <c:showCatName val="0"/>
          <c:showSerName val="0"/>
          <c:showPercent val="0"/>
          <c:showBubbleSize val="0"/>
        </c:dLbls>
        <c:marker val="1"/>
        <c:smooth val="0"/>
        <c:axId val="377779840"/>
        <c:axId val="961772725"/>
      </c:lineChart>
      <c:catAx>
        <c:axId val="377779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1772725"/>
        <c:crosses val="autoZero"/>
        <c:auto val="1"/>
        <c:lblAlgn val="ctr"/>
        <c:lblOffset val="100"/>
        <c:noMultiLvlLbl val="0"/>
      </c:catAx>
      <c:valAx>
        <c:axId val="96177272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77798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rgb2yuv</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Halcon</c:v>
                </c:pt>
              </c:strCache>
            </c:strRef>
          </c:tx>
          <c:spPr>
            <a:solidFill>
              <a:schemeClr val="accent1"/>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Sheet1!$B$2:$B$5</c:f>
              <c:numCache>
                <c:formatCode>General</c:formatCode>
                <c:ptCount val="4"/>
                <c:pt idx="0">
                  <c:v>0.68</c:v>
                </c:pt>
                <c:pt idx="1">
                  <c:v>2.44</c:v>
                </c:pt>
                <c:pt idx="2">
                  <c:v>14.2</c:v>
                </c:pt>
                <c:pt idx="3">
                  <c:v>18.6</c:v>
                </c:pt>
              </c:numCache>
            </c:numRef>
          </c:val>
        </c:ser>
        <c:ser>
          <c:idx val="1"/>
          <c:order val="1"/>
          <c:tx>
            <c:strRef>
              <c:f>Sheet1!$C$1</c:f>
              <c:strCache>
                <c:ptCount val="1"/>
                <c:pt idx="0">
                  <c:v>行程编码</c:v>
                </c:pt>
              </c:strCache>
            </c:strRef>
          </c:tx>
          <c:spPr>
            <a:solidFill>
              <a:schemeClr val="accent2"/>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Sheet1!$C$2:$C$5</c:f>
              <c:numCache>
                <c:formatCode>General</c:formatCode>
                <c:ptCount val="4"/>
                <c:pt idx="0">
                  <c:v>1.01</c:v>
                </c:pt>
                <c:pt idx="1">
                  <c:v>2.65</c:v>
                </c:pt>
                <c:pt idx="2">
                  <c:v>10.82</c:v>
                </c:pt>
                <c:pt idx="3">
                  <c:v>14.85</c:v>
                </c:pt>
              </c:numCache>
            </c:numRef>
          </c:val>
        </c:ser>
        <c:ser>
          <c:idx val="2"/>
          <c:order val="2"/>
          <c:tx>
            <c:strRef>
              <c:f>Sheet1!$D$1</c:f>
              <c:strCache>
                <c:ptCount val="1"/>
                <c:pt idx="0">
                  <c:v>OpenCV</c:v>
                </c:pt>
              </c:strCache>
            </c:strRef>
          </c:tx>
          <c:spPr>
            <a:solidFill>
              <a:schemeClr val="accent3"/>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Sheet1!$D$2:$D$5</c:f>
              <c:numCache>
                <c:formatCode>General</c:formatCode>
                <c:ptCount val="4"/>
                <c:pt idx="0">
                  <c:v>1.01</c:v>
                </c:pt>
                <c:pt idx="1">
                  <c:v>2.7</c:v>
                </c:pt>
                <c:pt idx="2">
                  <c:v>10.31</c:v>
                </c:pt>
                <c:pt idx="3">
                  <c:v>15.53</c:v>
                </c:pt>
              </c:numCache>
            </c:numRef>
          </c:val>
        </c:ser>
        <c:dLbls>
          <c:showLegendKey val="0"/>
          <c:showVal val="0"/>
          <c:showCatName val="0"/>
          <c:showSerName val="0"/>
          <c:showPercent val="0"/>
          <c:showBubbleSize val="0"/>
        </c:dLbls>
        <c:gapWidth val="219"/>
        <c:overlap val="-27"/>
        <c:axId val="318312505"/>
        <c:axId val="202079710"/>
      </c:barChart>
      <c:catAx>
        <c:axId val="3183125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2079710"/>
        <c:crosses val="autoZero"/>
        <c:auto val="1"/>
        <c:lblAlgn val="ctr"/>
        <c:lblOffset val="100"/>
        <c:noMultiLvlLbl val="0"/>
      </c:catAx>
      <c:valAx>
        <c:axId val="20207971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831250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rgb2hsv</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Halcon</c:v>
                </c:pt>
              </c:strCache>
            </c:strRef>
          </c:tx>
          <c:spPr>
            <a:solidFill>
              <a:schemeClr val="accent1"/>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Sheet1!$B$2:$B$5</c:f>
              <c:numCache>
                <c:formatCode>General</c:formatCode>
                <c:ptCount val="4"/>
                <c:pt idx="0">
                  <c:v>4.66</c:v>
                </c:pt>
                <c:pt idx="1">
                  <c:v>11.76</c:v>
                </c:pt>
                <c:pt idx="2">
                  <c:v>44.77</c:v>
                </c:pt>
                <c:pt idx="3">
                  <c:v>58.63</c:v>
                </c:pt>
              </c:numCache>
            </c:numRef>
          </c:val>
        </c:ser>
        <c:ser>
          <c:idx val="1"/>
          <c:order val="1"/>
          <c:tx>
            <c:strRef>
              <c:f>Sheet1!$C$1</c:f>
              <c:strCache>
                <c:ptCount val="1"/>
                <c:pt idx="0">
                  <c:v>行程编码</c:v>
                </c:pt>
              </c:strCache>
            </c:strRef>
          </c:tx>
          <c:spPr>
            <a:solidFill>
              <a:schemeClr val="accent2"/>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Sheet1!$C$2:$C$5</c:f>
              <c:numCache>
                <c:formatCode>General</c:formatCode>
                <c:ptCount val="4"/>
                <c:pt idx="0">
                  <c:v>2.08</c:v>
                </c:pt>
                <c:pt idx="1">
                  <c:v>6.02</c:v>
                </c:pt>
                <c:pt idx="2">
                  <c:v>20.69</c:v>
                </c:pt>
                <c:pt idx="3">
                  <c:v>33.94</c:v>
                </c:pt>
              </c:numCache>
            </c:numRef>
          </c:val>
        </c:ser>
        <c:ser>
          <c:idx val="2"/>
          <c:order val="2"/>
          <c:tx>
            <c:strRef>
              <c:f>Sheet1!$D$1</c:f>
              <c:strCache>
                <c:ptCount val="1"/>
                <c:pt idx="0">
                  <c:v>OpenCV</c:v>
                </c:pt>
              </c:strCache>
            </c:strRef>
          </c:tx>
          <c:spPr>
            <a:solidFill>
              <a:schemeClr val="accent3"/>
            </a:solidFill>
            <a:ln>
              <a:noFill/>
            </a:ln>
            <a:effectLst/>
          </c:spPr>
          <c:invertIfNegative val="0"/>
          <c:dLbls>
            <c:delete val="1"/>
          </c:dLbls>
          <c:cat>
            <c:strRef>
              <c:f>Sheet1!$A$2:$A$5</c:f>
              <c:strCache>
                <c:ptCount val="4"/>
                <c:pt idx="0">
                  <c:v>1280*720</c:v>
                </c:pt>
                <c:pt idx="1">
                  <c:v>1920*1080</c:v>
                </c:pt>
                <c:pt idx="2">
                  <c:v>3840*2160</c:v>
                </c:pt>
                <c:pt idx="3">
                  <c:v>4096*3000</c:v>
                </c:pt>
              </c:strCache>
            </c:strRef>
          </c:cat>
          <c:val>
            <c:numRef>
              <c:f>Sheet1!$D$2:$D$5</c:f>
              <c:numCache>
                <c:formatCode>General</c:formatCode>
                <c:ptCount val="4"/>
                <c:pt idx="0">
                  <c:v>2.26</c:v>
                </c:pt>
                <c:pt idx="1">
                  <c:v>5.56</c:v>
                </c:pt>
                <c:pt idx="2">
                  <c:v>18.58</c:v>
                </c:pt>
                <c:pt idx="3">
                  <c:v>30.4</c:v>
                </c:pt>
              </c:numCache>
            </c:numRef>
          </c:val>
        </c:ser>
        <c:dLbls>
          <c:showLegendKey val="0"/>
          <c:showVal val="0"/>
          <c:showCatName val="0"/>
          <c:showSerName val="0"/>
          <c:showPercent val="0"/>
          <c:showBubbleSize val="0"/>
        </c:dLbls>
        <c:gapWidth val="219"/>
        <c:overlap val="-27"/>
        <c:axId val="174957967"/>
        <c:axId val="675490491"/>
      </c:barChart>
      <c:catAx>
        <c:axId val="1749579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5490491"/>
        <c:crosses val="autoZero"/>
        <c:auto val="1"/>
        <c:lblAlgn val="ctr"/>
        <c:lblOffset val="100"/>
        <c:noMultiLvlLbl val="0"/>
      </c:catAx>
      <c:valAx>
        <c:axId val="6754904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9579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8.1 </a:t>
            </a:r>
            <a:r>
              <a:t>硬盘读取大小为5472*3648图片耗时(ms)</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bmp</c:v>
                </c:pt>
              </c:strCache>
            </c:strRef>
          </c:tx>
          <c:spPr>
            <a:solidFill>
              <a:schemeClr val="accent1"/>
            </a:solidFill>
            <a:ln>
              <a:noFill/>
            </a:ln>
            <a:effectLst/>
          </c:spPr>
          <c:invertIfNegative val="0"/>
          <c:dLbls>
            <c:delete val="1"/>
          </c:dLbls>
          <c:cat>
            <c:strRef>
              <c:f>Sheet1!$A$2:$A$4</c:f>
              <c:strCache>
                <c:ptCount val="3"/>
                <c:pt idx="0">
                  <c:v>Halcon</c:v>
                </c:pt>
                <c:pt idx="1">
                  <c:v>行程编码</c:v>
                </c:pt>
                <c:pt idx="2">
                  <c:v>OpenCV</c:v>
                </c:pt>
              </c:strCache>
            </c:strRef>
          </c:cat>
          <c:val>
            <c:numRef>
              <c:f>Sheet1!$B$2:$B$4</c:f>
              <c:numCache>
                <c:formatCode>General</c:formatCode>
                <c:ptCount val="3"/>
                <c:pt idx="0">
                  <c:v>1738.52</c:v>
                </c:pt>
                <c:pt idx="1">
                  <c:v>46.53</c:v>
                </c:pt>
                <c:pt idx="2">
                  <c:v>44.31</c:v>
                </c:pt>
              </c:numCache>
            </c:numRef>
          </c:val>
        </c:ser>
        <c:ser>
          <c:idx val="1"/>
          <c:order val="1"/>
          <c:tx>
            <c:strRef>
              <c:f>Sheet1!$C$1</c:f>
              <c:strCache>
                <c:ptCount val="1"/>
                <c:pt idx="0">
                  <c:v>png</c:v>
                </c:pt>
              </c:strCache>
            </c:strRef>
          </c:tx>
          <c:spPr>
            <a:solidFill>
              <a:schemeClr val="accent2"/>
            </a:solidFill>
            <a:ln>
              <a:noFill/>
            </a:ln>
            <a:effectLst/>
          </c:spPr>
          <c:invertIfNegative val="0"/>
          <c:dLbls>
            <c:delete val="1"/>
          </c:dLbls>
          <c:cat>
            <c:strRef>
              <c:f>Sheet1!$A$2:$A$4</c:f>
              <c:strCache>
                <c:ptCount val="3"/>
                <c:pt idx="0">
                  <c:v>Halcon</c:v>
                </c:pt>
                <c:pt idx="1">
                  <c:v>行程编码</c:v>
                </c:pt>
                <c:pt idx="2">
                  <c:v>OpenCV</c:v>
                </c:pt>
              </c:strCache>
            </c:strRef>
          </c:cat>
          <c:val>
            <c:numRef>
              <c:f>Sheet1!$C$2:$C$4</c:f>
              <c:numCache>
                <c:formatCode>General</c:formatCode>
                <c:ptCount val="3"/>
                <c:pt idx="0">
                  <c:v>415.38</c:v>
                </c:pt>
                <c:pt idx="1">
                  <c:v>363.48</c:v>
                </c:pt>
                <c:pt idx="2">
                  <c:v>362.21</c:v>
                </c:pt>
              </c:numCache>
            </c:numRef>
          </c:val>
        </c:ser>
        <c:ser>
          <c:idx val="2"/>
          <c:order val="2"/>
          <c:tx>
            <c:strRef>
              <c:f>Sheet1!$D$1</c:f>
              <c:strCache>
                <c:ptCount val="1"/>
                <c:pt idx="0">
                  <c:v>jpg</c:v>
                </c:pt>
              </c:strCache>
            </c:strRef>
          </c:tx>
          <c:spPr>
            <a:solidFill>
              <a:schemeClr val="accent3"/>
            </a:solidFill>
            <a:ln>
              <a:noFill/>
            </a:ln>
            <a:effectLst/>
          </c:spPr>
          <c:invertIfNegative val="0"/>
          <c:dLbls>
            <c:delete val="1"/>
          </c:dLbls>
          <c:cat>
            <c:strRef>
              <c:f>Sheet1!$A$2:$A$4</c:f>
              <c:strCache>
                <c:ptCount val="3"/>
                <c:pt idx="0">
                  <c:v>Halcon</c:v>
                </c:pt>
                <c:pt idx="1">
                  <c:v>行程编码</c:v>
                </c:pt>
                <c:pt idx="2">
                  <c:v>OpenCV</c:v>
                </c:pt>
              </c:strCache>
            </c:strRef>
          </c:cat>
          <c:val>
            <c:numRef>
              <c:f>Sheet1!$D$2:$D$4</c:f>
              <c:numCache>
                <c:formatCode>General</c:formatCode>
                <c:ptCount val="3"/>
                <c:pt idx="0">
                  <c:v>215.94</c:v>
                </c:pt>
                <c:pt idx="1">
                  <c:v>195.23</c:v>
                </c:pt>
                <c:pt idx="2">
                  <c:v>195.51</c:v>
                </c:pt>
              </c:numCache>
            </c:numRef>
          </c:val>
        </c:ser>
        <c:dLbls>
          <c:showLegendKey val="0"/>
          <c:showVal val="0"/>
          <c:showCatName val="0"/>
          <c:showSerName val="0"/>
          <c:showPercent val="0"/>
          <c:showBubbleSize val="0"/>
        </c:dLbls>
        <c:gapWidth val="219"/>
        <c:overlap val="-27"/>
        <c:axId val="952461521"/>
        <c:axId val="172224085"/>
      </c:barChart>
      <c:catAx>
        <c:axId val="9524615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2224085"/>
        <c:crosses val="autoZero"/>
        <c:auto val="1"/>
        <c:lblAlgn val="ctr"/>
        <c:lblOffset val="100"/>
        <c:noMultiLvlLbl val="0"/>
      </c:catAx>
      <c:valAx>
        <c:axId val="17222408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46152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图3.</a:t>
            </a:r>
            <a:r>
              <a:rPr lang="en-US" altLang="zh-CN"/>
              <a:t>2</a:t>
            </a:r>
            <a:r>
              <a:t> 使用不同大小矩形结构元素对5472*3648的矩形区域进行膨胀(ms)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1.32</c:v>
                </c:pt>
                <c:pt idx="1">
                  <c:v>2.37</c:v>
                </c:pt>
                <c:pt idx="2">
                  <c:v>4</c:v>
                </c:pt>
                <c:pt idx="3">
                  <c:v>5.34</c:v>
                </c:pt>
                <c:pt idx="4">
                  <c:v>6.64</c:v>
                </c:pt>
                <c:pt idx="5">
                  <c:v>8.08</c:v>
                </c:pt>
                <c:pt idx="6">
                  <c:v>9.03</c:v>
                </c:pt>
                <c:pt idx="7">
                  <c:v>11.02</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27.89</c:v>
                </c:pt>
                <c:pt idx="1">
                  <c:v>30.81</c:v>
                </c:pt>
                <c:pt idx="2">
                  <c:v>33.33</c:v>
                </c:pt>
                <c:pt idx="3">
                  <c:v>36.38</c:v>
                </c:pt>
                <c:pt idx="4">
                  <c:v>39.43</c:v>
                </c:pt>
                <c:pt idx="5">
                  <c:v>41.66</c:v>
                </c:pt>
                <c:pt idx="6">
                  <c:v>45.03</c:v>
                </c:pt>
                <c:pt idx="7">
                  <c:v>48.32</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11.37</c:v>
                </c:pt>
                <c:pt idx="1">
                  <c:v>20.09</c:v>
                </c:pt>
                <c:pt idx="2">
                  <c:v>29.9</c:v>
                </c:pt>
                <c:pt idx="3">
                  <c:v>39.72</c:v>
                </c:pt>
                <c:pt idx="4">
                  <c:v>57.6</c:v>
                </c:pt>
                <c:pt idx="5">
                  <c:v>70.91</c:v>
                </c:pt>
                <c:pt idx="6">
                  <c:v>79.12</c:v>
                </c:pt>
                <c:pt idx="7">
                  <c:v>93.08</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0.08</c:v>
                </c:pt>
                <c:pt idx="1">
                  <c:v>0.1</c:v>
                </c:pt>
                <c:pt idx="2">
                  <c:v>0.1</c:v>
                </c:pt>
                <c:pt idx="3">
                  <c:v>0.11</c:v>
                </c:pt>
                <c:pt idx="4">
                  <c:v>0.11</c:v>
                </c:pt>
                <c:pt idx="5">
                  <c:v>0.11</c:v>
                </c:pt>
                <c:pt idx="6">
                  <c:v>0.13</c:v>
                </c:pt>
                <c:pt idx="7">
                  <c:v>0.13</c:v>
                </c:pt>
              </c:numCache>
            </c:numRef>
          </c:val>
          <c:smooth val="0"/>
        </c:ser>
        <c:dLbls>
          <c:showLegendKey val="0"/>
          <c:showVal val="0"/>
          <c:showCatName val="0"/>
          <c:showSerName val="0"/>
          <c:showPercent val="0"/>
          <c:showBubbleSize val="0"/>
        </c:dLbls>
        <c:marker val="1"/>
        <c:smooth val="0"/>
        <c:axId val="190783828"/>
        <c:axId val="56176910"/>
      </c:lineChart>
      <c:catAx>
        <c:axId val="1907838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176910"/>
        <c:crosses val="autoZero"/>
        <c:auto val="1"/>
        <c:lblAlgn val="ctr"/>
        <c:lblOffset val="100"/>
        <c:noMultiLvlLbl val="0"/>
      </c:catAx>
      <c:valAx>
        <c:axId val="5617691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07838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图3.</a:t>
            </a:r>
            <a:r>
              <a:rPr lang="en-US" altLang="zh-CN"/>
              <a:t>3 </a:t>
            </a:r>
            <a:r>
              <a:t>使用不同大小矩形结构元素对正态分布(mean =100, std=40)生成的5472*3648 随机图片进行腐蚀， threshold=130 (ms)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26.04</c:v>
                </c:pt>
                <c:pt idx="1">
                  <c:v>51.57</c:v>
                </c:pt>
                <c:pt idx="2">
                  <c:v>75.75</c:v>
                </c:pt>
                <c:pt idx="3">
                  <c:v>104.34</c:v>
                </c:pt>
                <c:pt idx="4">
                  <c:v>128.02</c:v>
                </c:pt>
                <c:pt idx="5">
                  <c:v>153.37</c:v>
                </c:pt>
                <c:pt idx="6">
                  <c:v>179.75</c:v>
                </c:pt>
                <c:pt idx="7">
                  <c:v>205.39</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28.23</c:v>
                </c:pt>
                <c:pt idx="1">
                  <c:v>28.65</c:v>
                </c:pt>
                <c:pt idx="2">
                  <c:v>28.83</c:v>
                </c:pt>
                <c:pt idx="3">
                  <c:v>29</c:v>
                </c:pt>
                <c:pt idx="4">
                  <c:v>29.32</c:v>
                </c:pt>
                <c:pt idx="5">
                  <c:v>29.39</c:v>
                </c:pt>
                <c:pt idx="6">
                  <c:v>29.86</c:v>
                </c:pt>
                <c:pt idx="7">
                  <c:v>29.94</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11.6</c:v>
                </c:pt>
                <c:pt idx="1">
                  <c:v>20.01</c:v>
                </c:pt>
                <c:pt idx="2">
                  <c:v>30.73</c:v>
                </c:pt>
                <c:pt idx="3">
                  <c:v>39.68</c:v>
                </c:pt>
                <c:pt idx="4">
                  <c:v>58.47</c:v>
                </c:pt>
                <c:pt idx="5">
                  <c:v>68.51</c:v>
                </c:pt>
                <c:pt idx="6">
                  <c:v>80.86</c:v>
                </c:pt>
                <c:pt idx="7">
                  <c:v>92.55</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3.23</c:v>
                </c:pt>
                <c:pt idx="1">
                  <c:v>3.23</c:v>
                </c:pt>
                <c:pt idx="2">
                  <c:v>3.25</c:v>
                </c:pt>
                <c:pt idx="3">
                  <c:v>3.26</c:v>
                </c:pt>
                <c:pt idx="4">
                  <c:v>3.28</c:v>
                </c:pt>
                <c:pt idx="5">
                  <c:v>3.27</c:v>
                </c:pt>
                <c:pt idx="6">
                  <c:v>3.35</c:v>
                </c:pt>
                <c:pt idx="7">
                  <c:v>3.21</c:v>
                </c:pt>
              </c:numCache>
            </c:numRef>
          </c:val>
          <c:smooth val="0"/>
        </c:ser>
        <c:dLbls>
          <c:showLegendKey val="0"/>
          <c:showVal val="0"/>
          <c:showCatName val="0"/>
          <c:showSerName val="0"/>
          <c:showPercent val="0"/>
          <c:showBubbleSize val="0"/>
        </c:dLbls>
        <c:marker val="1"/>
        <c:smooth val="0"/>
        <c:axId val="334722049"/>
        <c:axId val="839974444"/>
      </c:lineChart>
      <c:catAx>
        <c:axId val="33472204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9974444"/>
        <c:crosses val="autoZero"/>
        <c:auto val="1"/>
        <c:lblAlgn val="ctr"/>
        <c:lblOffset val="100"/>
        <c:noMultiLvlLbl val="0"/>
      </c:catAx>
      <c:valAx>
        <c:axId val="8399744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472204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3.4 </a:t>
            </a:r>
            <a:r>
              <a:t>使用不同大小矩形结构元素对正态分布(mean =100, std=40)生成的5472*3648 随机图片进行膨胀， threshold=130 (ms)</a:t>
            </a:r>
          </a:p>
        </c:rich>
      </c:tx>
      <c:layout>
        <c:manualLayout>
          <c:xMode val="edge"/>
          <c:yMode val="edge"/>
          <c:x val="0.1343125"/>
          <c:y val="0.02"/>
        </c:manualLayout>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312.57</c:v>
                </c:pt>
                <c:pt idx="1">
                  <c:v>514.55</c:v>
                </c:pt>
                <c:pt idx="2">
                  <c:v>761.1</c:v>
                </c:pt>
                <c:pt idx="3">
                  <c:v>1011.88</c:v>
                </c:pt>
                <c:pt idx="4">
                  <c:v>1261.99</c:v>
                </c:pt>
                <c:pt idx="5">
                  <c:v>1522.28</c:v>
                </c:pt>
                <c:pt idx="6">
                  <c:v>1771.87</c:v>
                </c:pt>
                <c:pt idx="7">
                  <c:v>2022.35</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154.86</c:v>
                </c:pt>
                <c:pt idx="1">
                  <c:v>72.07</c:v>
                </c:pt>
                <c:pt idx="2">
                  <c:v>61.94</c:v>
                </c:pt>
                <c:pt idx="3">
                  <c:v>63.44</c:v>
                </c:pt>
                <c:pt idx="4">
                  <c:v>65.86</c:v>
                </c:pt>
                <c:pt idx="5">
                  <c:v>69.03</c:v>
                </c:pt>
                <c:pt idx="6">
                  <c:v>72.78</c:v>
                </c:pt>
                <c:pt idx="7">
                  <c:v>75.93</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11.37</c:v>
                </c:pt>
                <c:pt idx="1">
                  <c:v>20.09</c:v>
                </c:pt>
                <c:pt idx="2">
                  <c:v>29.9</c:v>
                </c:pt>
                <c:pt idx="3">
                  <c:v>39.72</c:v>
                </c:pt>
                <c:pt idx="4">
                  <c:v>57.6</c:v>
                </c:pt>
                <c:pt idx="5">
                  <c:v>70.91</c:v>
                </c:pt>
                <c:pt idx="6">
                  <c:v>79.12</c:v>
                </c:pt>
                <c:pt idx="7">
                  <c:v>93.08</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10.22</c:v>
                </c:pt>
                <c:pt idx="1">
                  <c:v>4.1</c:v>
                </c:pt>
                <c:pt idx="2">
                  <c:v>3.74</c:v>
                </c:pt>
                <c:pt idx="3">
                  <c:v>3.74</c:v>
                </c:pt>
                <c:pt idx="4">
                  <c:v>3.68</c:v>
                </c:pt>
                <c:pt idx="5">
                  <c:v>3.77</c:v>
                </c:pt>
                <c:pt idx="6">
                  <c:v>3.73</c:v>
                </c:pt>
                <c:pt idx="7">
                  <c:v>3.7</c:v>
                </c:pt>
              </c:numCache>
            </c:numRef>
          </c:val>
          <c:smooth val="0"/>
        </c:ser>
        <c:dLbls>
          <c:showLegendKey val="0"/>
          <c:showVal val="0"/>
          <c:showCatName val="0"/>
          <c:showSerName val="0"/>
          <c:showPercent val="0"/>
          <c:showBubbleSize val="0"/>
        </c:dLbls>
        <c:marker val="1"/>
        <c:smooth val="0"/>
        <c:axId val="861358669"/>
        <c:axId val="679898770"/>
      </c:lineChart>
      <c:catAx>
        <c:axId val="8613586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9898770"/>
        <c:crosses val="autoZero"/>
        <c:auto val="1"/>
        <c:lblAlgn val="ctr"/>
        <c:lblOffset val="100"/>
        <c:noMultiLvlLbl val="0"/>
      </c:catAx>
      <c:valAx>
        <c:axId val="67989877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135866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3.5 </a:t>
            </a:r>
            <a:r>
              <a:t>使用不同大小圆形结构元素对5472*3648的矩形区域进行腐蚀(ms)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1.33</c:v>
                </c:pt>
                <c:pt idx="1">
                  <c:v>2.76</c:v>
                </c:pt>
                <c:pt idx="2">
                  <c:v>4.08</c:v>
                </c:pt>
                <c:pt idx="3">
                  <c:v>5.35</c:v>
                </c:pt>
                <c:pt idx="4">
                  <c:v>6.66</c:v>
                </c:pt>
                <c:pt idx="5">
                  <c:v>8.08</c:v>
                </c:pt>
                <c:pt idx="6">
                  <c:v>9.37</c:v>
                </c:pt>
                <c:pt idx="7">
                  <c:v>10.93</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348.31</c:v>
                </c:pt>
                <c:pt idx="1">
                  <c:v>348.49</c:v>
                </c:pt>
                <c:pt idx="2">
                  <c:v>324.11</c:v>
                </c:pt>
                <c:pt idx="3">
                  <c:v>349.76</c:v>
                </c:pt>
                <c:pt idx="4">
                  <c:v>350.1</c:v>
                </c:pt>
                <c:pt idx="5">
                  <c:v>351.38</c:v>
                </c:pt>
                <c:pt idx="6">
                  <c:v>351.98</c:v>
                </c:pt>
                <c:pt idx="7">
                  <c:v>352.77</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35.89</c:v>
                </c:pt>
                <c:pt idx="1">
                  <c:v>127</c:v>
                </c:pt>
                <c:pt idx="2">
                  <c:v>277.72</c:v>
                </c:pt>
                <c:pt idx="3">
                  <c:v>495.59</c:v>
                </c:pt>
                <c:pt idx="4">
                  <c:v>774.77</c:v>
                </c:pt>
                <c:pt idx="5">
                  <c:v>1228.18</c:v>
                </c:pt>
                <c:pt idx="6">
                  <c:v>1707.16</c:v>
                </c:pt>
                <c:pt idx="7">
                  <c:v>2225.07</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0.43</c:v>
                </c:pt>
                <c:pt idx="1">
                  <c:v>0.87</c:v>
                </c:pt>
                <c:pt idx="2">
                  <c:v>1.3</c:v>
                </c:pt>
                <c:pt idx="3">
                  <c:v>1.7</c:v>
                </c:pt>
                <c:pt idx="4">
                  <c:v>2.12</c:v>
                </c:pt>
                <c:pt idx="5">
                  <c:v>2.52</c:v>
                </c:pt>
                <c:pt idx="6">
                  <c:v>2.94</c:v>
                </c:pt>
                <c:pt idx="7">
                  <c:v>3.35</c:v>
                </c:pt>
              </c:numCache>
            </c:numRef>
          </c:val>
          <c:smooth val="0"/>
        </c:ser>
        <c:dLbls>
          <c:showLegendKey val="0"/>
          <c:showVal val="0"/>
          <c:showCatName val="0"/>
          <c:showSerName val="0"/>
          <c:showPercent val="0"/>
          <c:showBubbleSize val="0"/>
        </c:dLbls>
        <c:marker val="1"/>
        <c:smooth val="0"/>
        <c:axId val="150488115"/>
        <c:axId val="947418745"/>
      </c:lineChart>
      <c:catAx>
        <c:axId val="1504881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7418745"/>
        <c:crosses val="autoZero"/>
        <c:auto val="1"/>
        <c:lblAlgn val="ctr"/>
        <c:lblOffset val="100"/>
        <c:noMultiLvlLbl val="0"/>
      </c:catAx>
      <c:valAx>
        <c:axId val="94741874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04881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3.6 </a:t>
            </a:r>
            <a:r>
              <a:t>使用不同大小圆形结构元素对5472*3648的矩形区域进行膨胀(ms)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1.07</c:v>
                </c:pt>
                <c:pt idx="1">
                  <c:v>1.86</c:v>
                </c:pt>
                <c:pt idx="2">
                  <c:v>2.73</c:v>
                </c:pt>
                <c:pt idx="3">
                  <c:v>3.54</c:v>
                </c:pt>
                <c:pt idx="4">
                  <c:v>4.32</c:v>
                </c:pt>
                <c:pt idx="5">
                  <c:v>5.3</c:v>
                </c:pt>
                <c:pt idx="6">
                  <c:v>6.19</c:v>
                </c:pt>
                <c:pt idx="7">
                  <c:v>6.99</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27.97</c:v>
                </c:pt>
                <c:pt idx="1">
                  <c:v>30.13</c:v>
                </c:pt>
                <c:pt idx="2">
                  <c:v>32.87</c:v>
                </c:pt>
                <c:pt idx="3">
                  <c:v>35.78</c:v>
                </c:pt>
                <c:pt idx="4">
                  <c:v>38.34</c:v>
                </c:pt>
                <c:pt idx="5">
                  <c:v>40.98</c:v>
                </c:pt>
                <c:pt idx="6">
                  <c:v>44.38</c:v>
                </c:pt>
                <c:pt idx="7">
                  <c:v>47.72</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36.01</c:v>
                </c:pt>
                <c:pt idx="1">
                  <c:v>127.41</c:v>
                </c:pt>
                <c:pt idx="2">
                  <c:v>279.09</c:v>
                </c:pt>
                <c:pt idx="3">
                  <c:v>493.52</c:v>
                </c:pt>
                <c:pt idx="4">
                  <c:v>778.23</c:v>
                </c:pt>
                <c:pt idx="5">
                  <c:v>1235.95</c:v>
                </c:pt>
                <c:pt idx="6">
                  <c:v>1714.93</c:v>
                </c:pt>
                <c:pt idx="7">
                  <c:v>2237.01</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0.12</c:v>
                </c:pt>
                <c:pt idx="1">
                  <c:v>0.23</c:v>
                </c:pt>
                <c:pt idx="2">
                  <c:v>0.32</c:v>
                </c:pt>
                <c:pt idx="3">
                  <c:v>0.41</c:v>
                </c:pt>
                <c:pt idx="4">
                  <c:v>0.5</c:v>
                </c:pt>
                <c:pt idx="5">
                  <c:v>0.59</c:v>
                </c:pt>
                <c:pt idx="6">
                  <c:v>0.69</c:v>
                </c:pt>
                <c:pt idx="7">
                  <c:v>0.77</c:v>
                </c:pt>
              </c:numCache>
            </c:numRef>
          </c:val>
          <c:smooth val="0"/>
        </c:ser>
        <c:dLbls>
          <c:showLegendKey val="0"/>
          <c:showVal val="0"/>
          <c:showCatName val="0"/>
          <c:showSerName val="0"/>
          <c:showPercent val="0"/>
          <c:showBubbleSize val="0"/>
        </c:dLbls>
        <c:marker val="1"/>
        <c:smooth val="0"/>
        <c:axId val="531368534"/>
        <c:axId val="777563647"/>
      </c:lineChart>
      <c:catAx>
        <c:axId val="5313685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7563647"/>
        <c:crosses val="autoZero"/>
        <c:auto val="1"/>
        <c:lblAlgn val="ctr"/>
        <c:lblOffset val="100"/>
        <c:noMultiLvlLbl val="0"/>
      </c:catAx>
      <c:valAx>
        <c:axId val="7775636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136853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3.7 </a:t>
            </a:r>
            <a:r>
              <a:t>使用不同大小圆形结构元素对正态分布(mean =100, std=40)生成的5472*3648 随机图片进行腐蚀， threshold=130(ms)</a:t>
            </a:r>
          </a:p>
        </c:rich>
      </c:tx>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25.84</c:v>
                </c:pt>
                <c:pt idx="1">
                  <c:v>48.92</c:v>
                </c:pt>
                <c:pt idx="2">
                  <c:v>75.07</c:v>
                </c:pt>
                <c:pt idx="3">
                  <c:v>100.11</c:v>
                </c:pt>
                <c:pt idx="4">
                  <c:v>124.28</c:v>
                </c:pt>
                <c:pt idx="5">
                  <c:v>151.84</c:v>
                </c:pt>
                <c:pt idx="6">
                  <c:v>176.6</c:v>
                </c:pt>
                <c:pt idx="7">
                  <c:v>200.67</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33.56</c:v>
                </c:pt>
                <c:pt idx="1">
                  <c:v>29.51</c:v>
                </c:pt>
                <c:pt idx="2">
                  <c:v>28.34</c:v>
                </c:pt>
                <c:pt idx="3">
                  <c:v>28.43</c:v>
                </c:pt>
                <c:pt idx="4">
                  <c:v>28.7</c:v>
                </c:pt>
                <c:pt idx="5">
                  <c:v>28.72</c:v>
                </c:pt>
                <c:pt idx="6">
                  <c:v>28.98</c:v>
                </c:pt>
                <c:pt idx="7">
                  <c:v>29.3</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35.89</c:v>
                </c:pt>
                <c:pt idx="1">
                  <c:v>127</c:v>
                </c:pt>
                <c:pt idx="2">
                  <c:v>277.72</c:v>
                </c:pt>
                <c:pt idx="3">
                  <c:v>495.59</c:v>
                </c:pt>
                <c:pt idx="4">
                  <c:v>774.77</c:v>
                </c:pt>
                <c:pt idx="5">
                  <c:v>1228.18</c:v>
                </c:pt>
                <c:pt idx="6">
                  <c:v>1707.16</c:v>
                </c:pt>
                <c:pt idx="7">
                  <c:v>2225.07</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9.29</c:v>
                </c:pt>
                <c:pt idx="1">
                  <c:v>0.001</c:v>
                </c:pt>
                <c:pt idx="2">
                  <c:v>0.001</c:v>
                </c:pt>
                <c:pt idx="3">
                  <c:v>0.001</c:v>
                </c:pt>
                <c:pt idx="4">
                  <c:v>0.001</c:v>
                </c:pt>
                <c:pt idx="5">
                  <c:v>0.001</c:v>
                </c:pt>
                <c:pt idx="6">
                  <c:v>0.001</c:v>
                </c:pt>
                <c:pt idx="7">
                  <c:v>0.001</c:v>
                </c:pt>
              </c:numCache>
            </c:numRef>
          </c:val>
          <c:smooth val="0"/>
        </c:ser>
        <c:dLbls>
          <c:showLegendKey val="0"/>
          <c:showVal val="0"/>
          <c:showCatName val="0"/>
          <c:showSerName val="0"/>
          <c:showPercent val="0"/>
          <c:showBubbleSize val="0"/>
        </c:dLbls>
        <c:marker val="1"/>
        <c:smooth val="0"/>
        <c:axId val="972419270"/>
        <c:axId val="583767433"/>
      </c:lineChart>
      <c:catAx>
        <c:axId val="97241927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3767433"/>
        <c:crosses val="autoZero"/>
        <c:auto val="1"/>
        <c:lblAlgn val="ctr"/>
        <c:lblOffset val="100"/>
        <c:noMultiLvlLbl val="0"/>
      </c:catAx>
      <c:valAx>
        <c:axId val="58376743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241927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3.8 </a:t>
            </a:r>
            <a:r>
              <a:t>使用不同大小圆形结构元素对正态分布</a:t>
            </a:r>
            <a:r>
              <a:rPr lang="en-US" altLang="zh-CN"/>
              <a:t>(mean =100, std=40)</a:t>
            </a:r>
            <a:r>
              <a:t>生成的5472*3648 随机图片进行膨胀， threshold=130(ms)</a:t>
            </a:r>
          </a:p>
        </c:rich>
      </c:tx>
      <c:layout>
        <c:manualLayout>
          <c:xMode val="edge"/>
          <c:yMode val="edge"/>
          <c:x val="0.108"/>
          <c:y val="0.02"/>
        </c:manualLayout>
      </c:layout>
      <c:overlay val="0"/>
      <c:spPr>
        <a:noFill/>
        <a:ln>
          <a:noFill/>
        </a:ln>
        <a:effectLst/>
      </c:spPr>
    </c:title>
    <c:autoTitleDeleted val="0"/>
    <c:plotArea>
      <c:layout/>
      <c:lineChart>
        <c:grouping val="standard"/>
        <c:varyColors val="0"/>
        <c:ser>
          <c:idx val="0"/>
          <c:order val="0"/>
          <c:tx>
            <c:strRef>
              <c:f>Sheet1!$B$1</c:f>
              <c:strCache>
                <c:ptCount val="1"/>
                <c:pt idx="0">
                  <c:v>行程编码-basic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Sheet1!$B$2:$B$9</c:f>
              <c:numCache>
                <c:formatCode>General</c:formatCode>
                <c:ptCount val="8"/>
                <c:pt idx="0">
                  <c:v>386.25</c:v>
                </c:pt>
                <c:pt idx="1">
                  <c:v>564.26</c:v>
                </c:pt>
                <c:pt idx="2">
                  <c:v>779.67</c:v>
                </c:pt>
                <c:pt idx="3">
                  <c:v>1027.03</c:v>
                </c:pt>
                <c:pt idx="4">
                  <c:v>1264.17</c:v>
                </c:pt>
                <c:pt idx="5">
                  <c:v>1513.81</c:v>
                </c:pt>
                <c:pt idx="6">
                  <c:v>1754.55</c:v>
                </c:pt>
                <c:pt idx="7">
                  <c:v>2006.51</c:v>
                </c:pt>
              </c:numCache>
            </c:numRef>
          </c:val>
          <c:smooth val="0"/>
        </c:ser>
        <c:ser>
          <c:idx val="1"/>
          <c:order val="1"/>
          <c:tx>
            <c:strRef>
              <c:f>Sheet1!$C$1</c:f>
              <c:strCache>
                <c:ptCount val="1"/>
                <c:pt idx="0">
                  <c:v>行程编码-jump-miss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Sheet1!$C$2:$C$9</c:f>
              <c:numCache>
                <c:formatCode>General</c:formatCode>
                <c:ptCount val="8"/>
                <c:pt idx="0">
                  <c:v>281.06</c:v>
                </c:pt>
                <c:pt idx="1">
                  <c:v>210.29</c:v>
                </c:pt>
                <c:pt idx="2">
                  <c:v>168.97</c:v>
                </c:pt>
                <c:pt idx="3">
                  <c:v>172.71</c:v>
                </c:pt>
                <c:pt idx="4">
                  <c:v>144.35</c:v>
                </c:pt>
                <c:pt idx="5">
                  <c:v>147.26</c:v>
                </c:pt>
                <c:pt idx="6">
                  <c:v>130.83</c:v>
                </c:pt>
                <c:pt idx="7">
                  <c:v>137.3</c:v>
                </c:pt>
              </c:numCache>
            </c:numRef>
          </c:val>
          <c:smooth val="0"/>
        </c:ser>
        <c:ser>
          <c:idx val="2"/>
          <c:order val="2"/>
          <c:tx>
            <c:strRef>
              <c:f>Sheet1!$D$1</c:f>
              <c:strCache>
                <c:ptCount val="1"/>
                <c:pt idx="0">
                  <c:v>OpenCV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Sheet1!$D$2:$D$9</c:f>
              <c:numCache>
                <c:formatCode>General</c:formatCode>
                <c:ptCount val="8"/>
                <c:pt idx="0">
                  <c:v>36.01</c:v>
                </c:pt>
                <c:pt idx="1">
                  <c:v>127.41</c:v>
                </c:pt>
                <c:pt idx="2">
                  <c:v>279.09</c:v>
                </c:pt>
                <c:pt idx="3">
                  <c:v>493.52</c:v>
                </c:pt>
                <c:pt idx="4">
                  <c:v>778.23</c:v>
                </c:pt>
                <c:pt idx="5">
                  <c:v>1235.95</c:v>
                </c:pt>
                <c:pt idx="6">
                  <c:v>1714.93</c:v>
                </c:pt>
                <c:pt idx="7">
                  <c:v>2237.01</c:v>
                </c:pt>
              </c:numCache>
            </c:numRef>
          </c:val>
          <c:smooth val="0"/>
        </c:ser>
        <c:ser>
          <c:idx val="3"/>
          <c:order val="3"/>
          <c:tx>
            <c:strRef>
              <c:f>Sheet1!$E$1</c:f>
              <c:strCache>
                <c:ptCount val="1"/>
                <c:pt idx="0">
                  <c:v>Halcon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Sheet1!$A$2:$A$9</c:f>
              <c:strCache>
                <c:ptCount val="8"/>
                <c:pt idx="0">
                  <c:v>10*10</c:v>
                </c:pt>
                <c:pt idx="1">
                  <c:v>20*20</c:v>
                </c:pt>
                <c:pt idx="2">
                  <c:v>30*30</c:v>
                </c:pt>
                <c:pt idx="3">
                  <c:v>40*40</c:v>
                </c:pt>
                <c:pt idx="4">
                  <c:v>50*50</c:v>
                </c:pt>
                <c:pt idx="5">
                  <c:v>60*60</c:v>
                </c:pt>
                <c:pt idx="6">
                  <c:v>70*70</c:v>
                </c:pt>
                <c:pt idx="7">
                  <c:v>80*80</c:v>
                </c:pt>
              </c:strCache>
            </c:strRef>
          </c:cat>
          <c:val>
            <c:numRef>
              <c:f>Sheet1!$E$2:$E$9</c:f>
              <c:numCache>
                <c:formatCode>General</c:formatCode>
                <c:ptCount val="8"/>
                <c:pt idx="0">
                  <c:v>37.21</c:v>
                </c:pt>
                <c:pt idx="1">
                  <c:v>14.88</c:v>
                </c:pt>
                <c:pt idx="2">
                  <c:v>9.82</c:v>
                </c:pt>
                <c:pt idx="3">
                  <c:v>9.63</c:v>
                </c:pt>
                <c:pt idx="4">
                  <c:v>7.36</c:v>
                </c:pt>
                <c:pt idx="5">
                  <c:v>7.37</c:v>
                </c:pt>
                <c:pt idx="6">
                  <c:v>6.15</c:v>
                </c:pt>
                <c:pt idx="7">
                  <c:v>6.07</c:v>
                </c:pt>
              </c:numCache>
            </c:numRef>
          </c:val>
          <c:smooth val="0"/>
        </c:ser>
        <c:dLbls>
          <c:showLegendKey val="0"/>
          <c:showVal val="0"/>
          <c:showCatName val="0"/>
          <c:showSerName val="0"/>
          <c:showPercent val="0"/>
          <c:showBubbleSize val="0"/>
        </c:dLbls>
        <c:marker val="1"/>
        <c:smooth val="0"/>
        <c:axId val="201745135"/>
        <c:axId val="581855254"/>
      </c:lineChart>
      <c:catAx>
        <c:axId val="2017451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1855254"/>
        <c:crosses val="autoZero"/>
        <c:auto val="1"/>
        <c:lblAlgn val="ctr"/>
        <c:lblOffset val="100"/>
        <c:noMultiLvlLbl val="0"/>
      </c:catAx>
      <c:valAx>
        <c:axId val="58185525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74513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11491</dc:creator>
  <cp:lastModifiedBy>吴黄子桑</cp:lastModifiedBy>
  <dcterms:modified xsi:type="dcterms:W3CDTF">2019-01-25T08:11:37Z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