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248555"/>
            <wp:effectExtent b="0" l="0" r="0" t="0"/>
            <wp:docPr descr="Рис. 1: Создала каталог для работы с прогаммами на языке ассемблера NASM и перешла в него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Создала каталог для работы с прогаммами на языке ассемблера NASM и перешла в него</w:t>
      </w:r>
    </w:p>
    <w:p>
      <w:pPr>
        <w:pStyle w:val="CaptionedFigure"/>
      </w:pPr>
      <w:bookmarkStart w:id="28" w:name="fig:003"/>
      <w:r>
        <w:drawing>
          <wp:inline>
            <wp:extent cx="5334000" cy="269949"/>
            <wp:effectExtent b="0" l="0" r="0" t="0"/>
            <wp:docPr descr="Рис. 2: Создала текстовый файл с именем hello.asm и открыла его с помощью текстового редактора ged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Создала текстовый файл с именем hello.asm и открыла его с помощью текстового редактора gedit</w:t>
      </w:r>
    </w:p>
    <w:p>
      <w:pPr>
        <w:pStyle w:val="CaptionedFigure"/>
      </w:pPr>
      <w:bookmarkStart w:id="32" w:name="fig:004"/>
      <w:r>
        <w:drawing>
          <wp:inline>
            <wp:extent cx="5334000" cy="3666497"/>
            <wp:effectExtent b="0" l="0" r="0" t="0"/>
            <wp:docPr descr="Рис. 3: Ввела в hello.asm текст программы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Ввела в hello.asm текст программы</w:t>
      </w:r>
    </w:p>
    <w:p>
      <w:pPr>
        <w:pStyle w:val="BodyText"/>
      </w:pPr>
      <w:r>
        <w:t xml:space="preserve">Преобразовала текст программы из файла hello.asm в объектный код с помощью транслятора (рис. 4)</w:t>
      </w:r>
    </w:p>
    <w:p>
      <w:pPr>
        <w:pStyle w:val="CaptionedFigure"/>
      </w:pPr>
      <w:bookmarkStart w:id="36" w:name="fig:005"/>
      <w:r>
        <w:drawing>
          <wp:inline>
            <wp:extent cx="5334000" cy="369406"/>
            <wp:effectExtent b="0" l="0" r="0" t="0"/>
            <wp:docPr descr="Рис. 4: Объектный файл имеет имя hello.o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Объектный файл имеет имя hello.o</w:t>
      </w:r>
    </w:p>
    <w:p>
      <w:pPr>
        <w:pStyle w:val="BodyText"/>
      </w:pPr>
      <w:r>
        <w:t xml:space="preserve">С помощью предсталенной на скриншоте команды скомпилировала исходный файл hello.asm в obj.o (рис. 5)</w:t>
      </w:r>
    </w:p>
    <w:p>
      <w:pPr>
        <w:pStyle w:val="CaptionedFigure"/>
      </w:pPr>
      <w:bookmarkStart w:id="40" w:name="fig:006"/>
      <w:r>
        <w:drawing>
          <wp:inline>
            <wp:extent cx="5334000" cy="370040"/>
            <wp:effectExtent b="0" l="0" r="0" t="0"/>
            <wp:docPr descr="Рис. 5: В результате работы команды созданы файлы obj.o и list.lst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 результате работы команды созданы файлы obj.o и list.lst</w:t>
      </w:r>
    </w:p>
    <w:p>
      <w:pPr>
        <w:pStyle w:val="BodyText"/>
      </w:pPr>
      <w:r>
        <w:t xml:space="preserve">Создала исполняемую программу, передавая объектный файл на обработку компановщику, с помощью следующей команды (рис. 6)</w:t>
      </w:r>
    </w:p>
    <w:p>
      <w:pPr>
        <w:pStyle w:val="CaptionedFigure"/>
      </w:pPr>
      <w:bookmarkStart w:id="44" w:name="fig:007"/>
      <w:r>
        <w:drawing>
          <wp:inline>
            <wp:extent cx="5334000" cy="329426"/>
            <wp:effectExtent b="0" l="0" r="0" t="0"/>
            <wp:docPr descr="Рис. 6: Исполняемый файл имеет имя hello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Исполняемый файл имеет имя hello</w:t>
      </w:r>
    </w:p>
    <w:p>
      <w:pPr>
        <w:pStyle w:val="CaptionedFigure"/>
      </w:pPr>
      <w:bookmarkStart w:id="48" w:name="fig:008"/>
      <w:r>
        <w:drawing>
          <wp:inline>
            <wp:extent cx="5334000" cy="212096"/>
            <wp:effectExtent b="0" l="0" r="0" t="0"/>
            <wp:docPr descr="Рис. 7: Ввела следующую команд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Ввела следующую команду</w:t>
      </w:r>
    </w:p>
    <w:p>
      <w:pPr>
        <w:pStyle w:val="BodyText"/>
      </w:pPr>
      <w:r>
        <w:t xml:space="preserve">После выполнения команды (рис. 7) исполняемый файл, собранный из объектного файла obj.o, имеет имя main.</w:t>
      </w:r>
    </w:p>
    <w:p>
      <w:pPr>
        <w:pStyle w:val="CaptionedFigure"/>
      </w:pPr>
      <w:bookmarkStart w:id="52" w:name="fig:009"/>
      <w:r>
        <w:drawing>
          <wp:inline>
            <wp:extent cx="5334000" cy="229758"/>
            <wp:effectExtent b="0" l="0" r="0" t="0"/>
            <wp:docPr descr="Рис. 8: Набрав в командной строке ./hello запустила на выполнение созданный исполняемый файл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Набрав в командной строке ./hello запустила на выполнение созданный исполняемый файл</w:t>
      </w:r>
    </w:p>
    <w:bookmarkEnd w:id="53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aptionedFigure"/>
      </w:pPr>
      <w:bookmarkStart w:id="57" w:name="fig:010"/>
      <w:r>
        <w:drawing>
          <wp:inline>
            <wp:extent cx="5334000" cy="1542535"/>
            <wp:effectExtent b="0" l="0" r="0" t="0"/>
            <wp:docPr descr="Рис. 9: Создала копию файла hello.asm с именем lab5.asm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Создала копию файла hello.asm с именем lab5.asm</w:t>
      </w:r>
    </w:p>
    <w:p>
      <w:pPr>
        <w:pStyle w:val="CaptionedFigure"/>
      </w:pPr>
      <w:bookmarkStart w:id="61" w:name="fig:011"/>
      <w:r>
        <w:drawing>
          <wp:inline>
            <wp:extent cx="5334000" cy="2387694"/>
            <wp:effectExtent b="0" l="0" r="0" t="0"/>
            <wp:docPr descr="Рис. 10: Изменила текст в программе так, чтобы она выводила фамилию и им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Изменила текст в программе так, чтобы она выводила фамилию и имя</w:t>
      </w:r>
    </w:p>
    <w:p>
      <w:pPr>
        <w:pStyle w:val="BodyText"/>
      </w:pPr>
      <w:r>
        <w:t xml:space="preserve">Преобразовала текст программы из файла lab5.asm в объектный код с помощью транслятора (рис. 11)</w:t>
      </w:r>
    </w:p>
    <w:p>
      <w:pPr>
        <w:pStyle w:val="CaptionedFigure"/>
      </w:pPr>
      <w:bookmarkStart w:id="65" w:name="fig:012"/>
      <w:r>
        <w:drawing>
          <wp:inline>
            <wp:extent cx="5334000" cy="1724526"/>
            <wp:effectExtent b="0" l="0" r="0" t="0"/>
            <wp:docPr descr="Рис. 11: Объектный файл имеет имя lab5.o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Объектный файл имеет имя lab5.o</w:t>
      </w:r>
    </w:p>
    <w:p>
      <w:pPr>
        <w:pStyle w:val="CaptionedFigure"/>
      </w:pPr>
      <w:bookmarkStart w:id="69" w:name="fig:013"/>
      <w:r>
        <w:drawing>
          <wp:inline>
            <wp:extent cx="5334000" cy="1076120"/>
            <wp:effectExtent b="0" l="0" r="0" t="0"/>
            <wp:docPr descr="Рис. 12: Создала исполняемый файл lab5, передавая объектный файл на обработку компановщику, с помощью следующей команды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Создала исполняемый файл lab5, передавая объектный файл на обработку компановщику, с помощью следующей команды</w:t>
      </w:r>
    </w:p>
    <w:p>
      <w:pPr>
        <w:pStyle w:val="CaptionedFigure"/>
      </w:pPr>
      <w:bookmarkStart w:id="73" w:name="fig:014"/>
      <w:r>
        <w:drawing>
          <wp:inline>
            <wp:extent cx="5334000" cy="1437930"/>
            <wp:effectExtent b="0" l="0" r="0" t="0"/>
            <wp:docPr descr="Рис. 13: Набрав в командной строке ./lab5 запустила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Набрав в командной строке ./lab5 запустила на выполнение созданный исполняемый файл</w:t>
      </w:r>
    </w:p>
    <w:p>
      <w:pPr>
        <w:pStyle w:val="CaptionedFigure"/>
      </w:pPr>
      <w:bookmarkStart w:id="77" w:name="fig:015"/>
      <w:r>
        <w:drawing>
          <wp:inline>
            <wp:extent cx="5334000" cy="550088"/>
            <wp:effectExtent b="0" l="0" r="0" t="0"/>
            <wp:docPr descr="Рис. 14: Скопировала файлы hello.asm и lab5.asm в лок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9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Скопировала файлы hello.asm и lab5.asm в локальный репозиторий</w:t>
      </w:r>
    </w:p>
    <w:p>
      <w:pPr>
        <w:pStyle w:val="CaptionedFigure"/>
      </w:pPr>
      <w:bookmarkStart w:id="81" w:name="fig:016"/>
      <w:r>
        <w:drawing>
          <wp:inline>
            <wp:extent cx="5334000" cy="3855903"/>
            <wp:effectExtent b="0" l="0" r="0" t="0"/>
            <wp:docPr descr="Рис. 15: Загрузила файлы на GitHub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Загрузила файлы на GitHub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программ на языке ассемблера Nasm</dc:title>
  <dc:creator>Плескачева Елизавета Андреевна</dc:creator>
  <dc:language>ru-RU</dc:language>
  <cp:keywords/>
  <dcterms:created xsi:type="dcterms:W3CDTF">2022-12-23T17:29:10Z</dcterms:created>
  <dcterms:modified xsi:type="dcterms:W3CDTF">2022-12-23T17:29:10Z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Отчёт по лабораторной работе №5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