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Плескачева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НММ-02-22бд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t xml:space="preserve">Создать виртуальную машину, установить операционную систему,выполнить все требуемые настройки и установить требуемые программы</w:t>
      </w:r>
    </w:p>
    <w:bookmarkEnd w:id="21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настройка-каталога-для-виртуальных-машин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каталога для виртуальных машин</w:t>
      </w:r>
    </w:p>
    <w:p>
      <w:pPr>
        <w:pStyle w:val="CaptionedFigure"/>
      </w:pPr>
      <w:r>
        <w:drawing>
          <wp:inline>
            <wp:extent cx="5334000" cy="1151740"/>
            <wp:effectExtent b="0" l="0" r="0" t="0"/>
            <wp:docPr descr="Запустили терминал и перешли в каталог /var/tmp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терминал и перешли в каталог /var/tmp</w:t>
      </w:r>
    </w:p>
    <w:p>
      <w:pPr>
        <w:pStyle w:val="CaptionedFigure"/>
      </w:pPr>
      <w:r>
        <w:drawing>
          <wp:inline>
            <wp:extent cx="5334000" cy="740228"/>
            <wp:effectExtent b="0" l="0" r="0" t="0"/>
            <wp:docPr descr="Создали каталог с именем пользователя с помощью команды mkdir /var/tmp/id -un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каталог с именем пользователя с помощью команды mkdir /var/tmp/</w:t>
      </w:r>
      <w:r>
        <w:rPr>
          <w:rStyle w:val="VerbatimChar"/>
        </w:rPr>
        <w:t xml:space="preserve">id -un</w:t>
      </w:r>
    </w:p>
    <w:bookmarkEnd w:id="28"/>
    <w:bookmarkStart w:id="50" w:name="создание-виртуальной-машин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виртуальной машины</w:t>
      </w:r>
    </w:p>
    <w:p>
      <w:pPr>
        <w:pStyle w:val="CaptionedFigure"/>
      </w:pPr>
      <w:r>
        <w:drawing>
          <wp:inline>
            <wp:extent cx="5334000" cy="2365127"/>
            <wp:effectExtent b="0" l="0" r="0" t="0"/>
            <wp:docPr descr="Запустили менеджер виртуальных машин с помощью команды VirtualBox &amp;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менеджер виртуальных машин с помощью команды VirtualBox &amp;</w:t>
      </w:r>
    </w:p>
    <w:p>
      <w:pPr>
        <w:pStyle w:val="CaptionedFigure"/>
      </w:pPr>
      <w:r>
        <w:drawing>
          <wp:inline>
            <wp:extent cx="5334000" cy="2037521"/>
            <wp:effectExtent b="0" l="0" r="0" t="0"/>
            <wp:docPr descr="Установили папку для виртуальных машин в /var/tmp/имя_пользователя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папку для виртуальных машин в /var/tmp/имя_пользователя</w:t>
      </w:r>
    </w:p>
    <w:p>
      <w:pPr>
        <w:pStyle w:val="CaptionedFigure"/>
      </w:pPr>
      <w:r>
        <w:drawing>
          <wp:inline>
            <wp:extent cx="5334000" cy="1928042"/>
            <wp:effectExtent b="0" l="0" r="0" t="0"/>
            <wp:docPr descr="Настроили хост-клавишу, чтобы избежать конфликта значений с переключателем языка ввод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Настроили хост-клавишу, чтобы избежать конфликта значений с переключателем языка ввода</w:t>
      </w:r>
    </w:p>
    <w:p>
      <w:pPr>
        <w:pStyle w:val="CaptionedFigure"/>
      </w:pPr>
      <w:r>
        <w:drawing>
          <wp:inline>
            <wp:extent cx="5334000" cy="3022809"/>
            <wp:effectExtent b="0" l="0" r="0" t="0"/>
            <wp:docPr descr="Задали имя и образ операционной системы виртуальной машины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имя и образ операционной системы виртуальной машины</w:t>
      </w:r>
    </w:p>
    <w:p>
      <w:pPr>
        <w:pStyle w:val="CaptionedFigure"/>
      </w:pPr>
      <w:r>
        <w:drawing>
          <wp:inline>
            <wp:extent cx="5334000" cy="2980206"/>
            <wp:effectExtent b="0" l="0" r="0" t="0"/>
            <wp:docPr descr="Задали размер основной памяти виртуальной машины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размер основной памяти виртуальной машины</w:t>
      </w:r>
    </w:p>
    <w:p>
      <w:pPr>
        <w:pStyle w:val="CaptionedFigure"/>
      </w:pPr>
      <w:r>
        <w:drawing>
          <wp:inline>
            <wp:extent cx="5334000" cy="3392650"/>
            <wp:effectExtent b="0" l="0" r="0" t="0"/>
            <wp:docPr descr="Задали контроллеры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контроллеры</w:t>
      </w:r>
    </w:p>
    <w:p>
      <w:pPr>
        <w:pStyle w:val="CaptionedFigure"/>
      </w:pPr>
      <w:r>
        <w:drawing>
          <wp:inline>
            <wp:extent cx="5334000" cy="3392650"/>
            <wp:effectExtent b="0" l="0" r="0" t="0"/>
            <wp:docPr descr="Установили настройки дисплея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настройки дисплея</w:t>
      </w:r>
    </w:p>
    <w:bookmarkEnd w:id="50"/>
    <w:bookmarkStart w:id="72" w:name="установка-системы-на-диск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системы на диск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Установили русский язык интерфейса в настройках Fedora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русский язык интерфейса в настройках Fedora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Задали конфигурацию жесткого диска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конфигурацию жесткого диска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Установили имя и пароль для пользователя root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имя и пароль для пользователя root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Установили имя узла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имя узла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Установили имя и пароль для нашего пользователя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имя и пароль для нашего пользователя</w:t>
      </w:r>
    </w:p>
    <w:p>
      <w:pPr>
        <w:pStyle w:val="CaptionedFigure"/>
      </w:pPr>
      <w:r>
        <w:drawing>
          <wp:inline>
            <wp:extent cx="5334000" cy="4017127"/>
            <wp:effectExtent b="0" l="0" r="0" t="0"/>
            <wp:docPr descr="Убедились в правильности заданных настроек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Убедились в правильности заданных настроек</w:t>
      </w:r>
    </w:p>
    <w:p>
      <w:pPr>
        <w:pStyle w:val="CaptionedFigure"/>
      </w:pPr>
      <w:r>
        <w:drawing>
          <wp:inline>
            <wp:extent cx="5334000" cy="4448354"/>
            <wp:effectExtent b="0" l="0" r="0" t="0"/>
            <wp:docPr descr="Дождались завершения установки операционной системы, после чего корректно перезапустили виртуальную машину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Дождались завершения установки операционной системы, после чего корректно перезапустили виртуальную машину</w:t>
      </w:r>
    </w:p>
    <w:bookmarkEnd w:id="72"/>
    <w:bookmarkStart w:id="91" w:name="действия-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Действия после установки</w:t>
      </w:r>
    </w:p>
    <w:p>
      <w:pPr>
        <w:pStyle w:val="CaptionedFigure"/>
      </w:pPr>
      <w:r>
        <w:drawing>
          <wp:inline>
            <wp:extent cx="5334000" cy="1373706"/>
            <wp:effectExtent b="0" l="0" r="0" t="0"/>
            <wp:docPr descr="Запустили терминал с помощью комбинации клавиш Win+Enter и переключились на роль супер-пользователя с помощью команды sudo -i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терминал с помощью комбинации клавиш Win+Enter и переключились на роль супер-пользователя с помощью команды sudo -i</w:t>
      </w:r>
    </w:p>
    <w:p>
      <w:pPr>
        <w:pStyle w:val="CaptionedFigure"/>
      </w:pPr>
      <w:r>
        <w:drawing>
          <wp:inline>
            <wp:extent cx="5334000" cy="4536580"/>
            <wp:effectExtent b="0" l="0" r="0" t="0"/>
            <wp:docPr descr="Обновили все пакеты с помощью команды dnf -y update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Обновили все пакеты с помощью команды dnf -y update</w:t>
      </w:r>
    </w:p>
    <w:p>
      <w:pPr>
        <w:pStyle w:val="CaptionedFigure"/>
      </w:pPr>
      <w:r>
        <w:drawing>
          <wp:inline>
            <wp:extent cx="5334000" cy="4536580"/>
            <wp:effectExtent b="0" l="0" r="0" t="0"/>
            <wp:docPr descr="Использовали команду dnf install tmux mc для удобства работы в консоли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Использовали команду dnf install tmux mc для удобства работы в консоли</w:t>
      </w:r>
    </w:p>
    <w:p>
      <w:pPr>
        <w:pStyle w:val="CaptionedFigure"/>
      </w:pPr>
      <w:r>
        <w:drawing>
          <wp:inline>
            <wp:extent cx="5334000" cy="4536580"/>
            <wp:effectExtent b="0" l="0" r="0" t="0"/>
            <wp:docPr descr="Установили программное обеспечение с помощью команды dnf install dnf-automatic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программное обеспечение с помощью команды dnf install dnf-automatic</w:t>
      </w:r>
    </w:p>
    <w:p>
      <w:pPr>
        <w:pStyle w:val="CaptionedFigure"/>
      </w:pPr>
      <w:r>
        <w:drawing>
          <wp:inline>
            <wp:extent cx="5334000" cy="1018552"/>
            <wp:effectExtent b="0" l="0" r="0" t="0"/>
            <wp:docPr descr="Запустили таймер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таймер</w:t>
      </w:r>
    </w:p>
    <w:p>
      <w:pPr>
        <w:pStyle w:val="CaptionedFigure"/>
      </w:pPr>
      <w:r>
        <w:drawing>
          <wp:inline>
            <wp:extent cx="5334000" cy="1518241"/>
            <wp:effectExtent b="0" l="0" r="0" t="0"/>
            <wp:docPr descr="В файле /etc/selinux/config заменили значение SELINUX=enforcing на значение SELINUX=permissive, затем перезагрузили виртуальную машину с помощью команды reboot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файле /etc/selinux/config заменили значение SELINUX=enforcing на значение SELINUX=permissive, затем перезагрузили виртуальную машину с помощью команды reboot</w:t>
      </w:r>
    </w:p>
    <w:bookmarkEnd w:id="91"/>
    <w:bookmarkStart w:id="122" w:name="установка-драйверов-для-virtualbox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драйверов для VirtualBox</w:t>
      </w:r>
    </w:p>
    <w:p>
      <w:pPr>
        <w:pStyle w:val="CaptionedFigure"/>
      </w:pPr>
      <w:r>
        <w:drawing>
          <wp:inline>
            <wp:extent cx="5334000" cy="1486089"/>
            <wp:effectExtent b="0" l="0" r="0" t="0"/>
            <wp:docPr descr="Запустили терминальный мультиплексор и преключились на роль супер-пользователя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терминальный мультиплексор и преключились на роль супер-пользователя</w:t>
      </w:r>
    </w:p>
    <w:p>
      <w:pPr>
        <w:pStyle w:val="CaptionedFigure"/>
      </w:pPr>
      <w:r>
        <w:drawing>
          <wp:inline>
            <wp:extent cx="5334000" cy="4479234"/>
            <wp:effectExtent b="0" l="0" r="0" t="0"/>
            <wp:docPr descr="Установили пакет DKMS с помощью команды dnf -y install dkms" title="fig: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пакет DKMS с помощью команды dnf -y install dkms</w:t>
      </w:r>
    </w:p>
    <w:p>
      <w:pPr>
        <w:pStyle w:val="CaptionedFigure"/>
      </w:pPr>
      <w:r>
        <w:drawing>
          <wp:inline>
            <wp:extent cx="5334000" cy="830323"/>
            <wp:effectExtent b="0" l="0" r="0" t="0"/>
            <wp:docPr descr="Подмонтировали диск" title="fig: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Подмонтировали диск</w:t>
      </w:r>
    </w:p>
    <w:p>
      <w:pPr>
        <w:pStyle w:val="BodyText"/>
      </w:pPr>
      <w:r>
        <w:t xml:space="preserve">#Домашнее задание</w:t>
      </w:r>
      <w:r>
        <w:t xml:space="preserve"> </w:t>
      </w:r>
      <w:r>
        <w:t xml:space="preserve">Получили следующую информацию:</w:t>
      </w:r>
    </w:p>
    <w:p>
      <w:pPr>
        <w:pStyle w:val="CaptionedFigure"/>
      </w:pPr>
      <w:r>
        <w:drawing>
          <wp:inline>
            <wp:extent cx="5334000" cy="1744951"/>
            <wp:effectExtent b="0" l="0" r="0" t="0"/>
            <wp:docPr descr="Версия ядра Linux (Linux version)" title="fig: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 (Linux version)</w:t>
      </w:r>
    </w:p>
    <w:p>
      <w:pPr>
        <w:pStyle w:val="CaptionedFigure"/>
      </w:pPr>
      <w:r>
        <w:drawing>
          <wp:inline>
            <wp:extent cx="5334000" cy="370141"/>
            <wp:effectExtent b="0" l="0" r="0" t="0"/>
            <wp:docPr descr="Частота процессора (Detected Mhz processor)" title="fig: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 (Detected Mhz processor)</w:t>
      </w:r>
    </w:p>
    <w:p>
      <w:pPr>
        <w:pStyle w:val="CaptionedFigure"/>
      </w:pPr>
      <w:r>
        <w:drawing>
          <wp:inline>
            <wp:extent cx="5334000" cy="247315"/>
            <wp:effectExtent b="0" l="0" r="0" t="0"/>
            <wp:docPr descr="Модель процессора (CPU0)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 (CPU0)</w:t>
      </w:r>
    </w:p>
    <w:p>
      <w:pPr>
        <w:pStyle w:val="CaptionedFigure"/>
      </w:pPr>
      <w:r>
        <w:drawing>
          <wp:inline>
            <wp:extent cx="5334000" cy="544692"/>
            <wp:effectExtent b="0" l="0" r="0" t="0"/>
            <wp:docPr descr="Объём доступной оперативной памяти (Memory available)" title="fig: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доступной оперативной памяти (Memory available)</w:t>
      </w:r>
    </w:p>
    <w:p>
      <w:pPr>
        <w:pStyle w:val="CaptionedFigure"/>
      </w:pPr>
      <w:r>
        <w:drawing>
          <wp:inline>
            <wp:extent cx="5334000" cy="366712"/>
            <wp:effectExtent b="0" l="0" r="0" t="0"/>
            <wp:docPr descr="Тип обнаруженного гипервизора (Hypervisor detected)" title="fig:" id="114" name="Picture"/>
            <a:graphic>
              <a:graphicData uri="http://schemas.openxmlformats.org/drawingml/2006/picture">
                <pic:pic>
                  <pic:nvPicPr>
                    <pic:cNvPr descr="image/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 (Hypervisor detected)</w:t>
      </w:r>
    </w:p>
    <w:p>
      <w:pPr>
        <w:pStyle w:val="CaptionedFigure"/>
      </w:pPr>
      <w:r>
        <w:drawing>
          <wp:inline>
            <wp:extent cx="5334000" cy="519415"/>
            <wp:effectExtent b="0" l="0" r="0" t="0"/>
            <wp:docPr descr="Тип файловой системы корневого раздела." title="fig:" id="117" name="Picture"/>
            <a:graphic>
              <a:graphicData uri="http://schemas.openxmlformats.org/drawingml/2006/picture">
                <pic:pic>
                  <pic:nvPicPr>
                    <pic:cNvPr descr="image/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5334000" cy="4410679"/>
            <wp:effectExtent b="0" l="0" r="0" t="0"/>
            <wp:docPr descr="Последовательность монтирования файловых систем" title="fig:" id="120" name="Picture"/>
            <a:graphic>
              <a:graphicData uri="http://schemas.openxmlformats.org/drawingml/2006/picture">
                <pic:pic>
                  <pic:nvPicPr>
                    <pic:cNvPr descr="image/3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22"/>
    <w:bookmarkEnd w:id="123"/>
    <w:bookmarkStart w:id="12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Какую информацию содержит учетная запись пользователя?</w:t>
      </w:r>
      <w:r>
        <w:t xml:space="preserve"> </w:t>
      </w:r>
      <w:r>
        <w:t xml:space="preserve">Имя пользователя (user name)</w:t>
      </w:r>
      <w:r>
        <w:t xml:space="preserve"> </w:t>
      </w:r>
      <w:r>
        <w:t xml:space="preserve">Индентификационный номер пользвателя (UID)</w:t>
      </w:r>
      <w:r>
        <w:t xml:space="preserve"> </w:t>
      </w:r>
      <w:r>
        <w:t xml:space="preserve">Индентификационный номер группы (GID)</w:t>
      </w:r>
      <w:r>
        <w:t xml:space="preserve"> </w:t>
      </w:r>
      <w:r>
        <w:t xml:space="preserve">Пароль (password)</w:t>
      </w:r>
      <w:r>
        <w:t xml:space="preserve"> </w:t>
      </w:r>
      <w:r>
        <w:t xml:space="preserve">Полное имя (full name)</w:t>
      </w:r>
      <w:r>
        <w:t xml:space="preserve"> </w:t>
      </w:r>
      <w:r>
        <w:t xml:space="preserve">Домашний каталог (home directory)</w:t>
      </w:r>
      <w:r>
        <w:t xml:space="preserve"> </w:t>
      </w:r>
      <w:r>
        <w:t xml:space="preserve">Начальную оболочку (login shell)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0"/>
        </w:numPr>
      </w:pPr>
      <w:r>
        <w:t xml:space="preserve">для получения справки по команд</w:t>
      </w:r>
      <w:r>
        <w:t xml:space="preserve"> </w:t>
      </w:r>
      <w:r>
        <w:t xml:space="preserve">-help</w:t>
      </w:r>
      <w:r>
        <w:t xml:space="preserve"> </w:t>
      </w:r>
      <w:r>
        <w:t xml:space="preserve">для перемещения по файловой системе</w:t>
      </w:r>
      <w:r>
        <w:t xml:space="preserve"> </w:t>
      </w:r>
      <w:r>
        <w:t xml:space="preserve">-cd</w:t>
      </w:r>
      <w:r>
        <w:t xml:space="preserve"> </w:t>
      </w:r>
      <w:r>
        <w:t xml:space="preserve">для просмотра содержимого каталога</w:t>
      </w:r>
      <w:r>
        <w:t xml:space="preserve"> </w:t>
      </w:r>
      <w:r>
        <w:t xml:space="preserve">-ls</w:t>
      </w:r>
      <w:r>
        <w:t xml:space="preserve"> </w:t>
      </w:r>
      <w:r>
        <w:t xml:space="preserve">для определения объёма каталога</w:t>
      </w:r>
      <w:r>
        <w:t xml:space="preserve"> </w:t>
      </w:r>
      <w:r>
        <w:t xml:space="preserve">-du</w:t>
      </w:r>
      <w:r>
        <w:t xml:space="preserve"> </w:t>
      </w:r>
      <w:r>
        <w:t xml:space="preserve">для создания / удаления каталогов / файлов</w:t>
      </w:r>
      <w:r>
        <w:t xml:space="preserve"> </w:t>
      </w:r>
      <w:r>
        <w:t xml:space="preserve">-mkdir / rm -r</w:t>
      </w:r>
      <w:r>
        <w:t xml:space="preserve"> </w:t>
      </w:r>
      <w:r>
        <w:t xml:space="preserve">для задания определённых прав на файл / каталог</w:t>
      </w:r>
      <w:r>
        <w:t xml:space="preserve"> </w:t>
      </w:r>
      <w:r>
        <w:t xml:space="preserve">-touch/rm</w:t>
      </w:r>
      <w:r>
        <w:t xml:space="preserve"> </w:t>
      </w:r>
      <w:r>
        <w:t xml:space="preserve">для просмотра истории команд</w:t>
      </w:r>
      <w:r>
        <w:t xml:space="preserve"> </w:t>
      </w:r>
      <w:r>
        <w:t xml:space="preserve">-history</w:t>
      </w:r>
    </w:p>
    <w:p>
      <w:pPr>
        <w:numPr>
          <w:ilvl w:val="0"/>
          <w:numId w:val="1001"/>
        </w:numPr>
      </w:pPr>
      <w:r>
        <w:t xml:space="preserve">Что такое файловая система? Приведите примеры с краткой характеристикой</w:t>
      </w:r>
      <w:r>
        <w:t xml:space="preserve"> </w:t>
      </w:r>
      <w:r>
        <w:t xml:space="preserve">Файловая система - порядок, определяющий способ организациии, хранения и наименования данных на носителях в пк, а также в другом электронном оборудовании: мобильных телефонах или цифровых фотоаппаратах. Она так же определяет формат содержимого и способ физического хранения информации. Некоторые могут представлять сервисные возможности, например, разграничение доступа</w:t>
      </w:r>
    </w:p>
    <w:p>
      <w:pPr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Df - утилита, которая показывает список всех файловых систем по имени устройства, сообщает их размер, занятое и свободное пространство и точки монтировния.</w:t>
      </w:r>
    </w:p>
    <w:p>
      <w:pPr>
        <w:numPr>
          <w:ilvl w:val="0"/>
          <w:numId w:val="1001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killall-killall().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 и настройки необходимых для дальнейшей работы сервисов.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Плескачева Елизавета Андреевна НММ-02-22бд</dc:creator>
  <dc:language>ru-RU</dc:language>
  <cp:keywords/>
  <dcterms:created xsi:type="dcterms:W3CDTF">2023-02-18T11:09:18Z</dcterms:created>
  <dcterms:modified xsi:type="dcterms:W3CDTF">2023-02-18T11:09:18Z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