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563EB"/>
          <w:sz w:val="48"/>
          <w:szCs w:val="48"/>
        </w:rPr>
        <w:t xml:space="preserve">Markt- &amp; Produktanalyse</w:t>
      </w:r>
    </w:p>
    <w:p>
      <w:pPr>
        <w:spacing w:after="400"/>
        <w:jc w:val="center"/>
      </w:pPr>
      <w:r>
        <w:rPr>
          <w:rFonts w:ascii="Arial" w:cs="Arial" w:eastAsia="Arial" w:hAnsi="Arial"/>
          <w:color w:val="4b5063"/>
          <w:sz w:val="28"/>
          <w:szCs w:val="28"/>
        </w:rPr>
        <w:t xml:space="preserve">Multi-Channel-Listing-Lösungen im Vergleich mit AvyCloud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4b5063"/>
          <w:sz w:val="22"/>
          <w:szCs w:val="22"/>
        </w:rPr>
        <w:t xml:space="preserve">Strategische Grundlage für Produktstrategie &amp; Brainstorming</w:t>
      </w:r>
    </w:p>
    <w:p>
      <w:pPr>
        <w:spacing w:before="1200"/>
        <w:jc w:val="center"/>
      </w:pPr>
      <w:r>
        <w:rPr>
          <w:rFonts w:ascii="Arial" w:cs="Arial" w:eastAsia="Arial" w:hAnsi="Arial"/>
          <w:color w:val="4b5063"/>
          <w:sz w:val="22"/>
          <w:szCs w:val="22"/>
        </w:rPr>
        <w:t xml:space="preserve">Erstellt: 18. März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4b5063"/>
          <w:sz w:val="20"/>
          <w:szCs w:val="20"/>
        </w:rPr>
        <w:t xml:space="preserve">Vertraulich — Nur für interne Verwendung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Diese Analyse vergleicht die führenden Multi-Channel-Listing-Lösungen systematisch mit AvyCloud. Ziel ist es, funktionale Lücken, UX-Best-Practices und strategische Chancen für die Weiterentwicklung zu identifizieren.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Kernerkenntnisse: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AvyCloud besitzt mit seiner KI-gestützten Produkterkennung (Gemini) ein klares Alleinstellungsmerkmal. In den Bereichen Bulk-Editing, regelbasierte Automatisierung, Variantenhandling und operatives Reporting bestehen jedoch signifikante Lücken im Vergleich zu etablierten Wettbewerbern wie Linnworks, Channable und Sellercloud.</w:t>
      </w:r>
    </w:p>
    <w:p>
      <w:pPr>
        <w:spacing w:after="12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Die größten Hebelwirkungen für AvyCloud liegen in drei Bereichen: (1) einem visuellen Rule-Engine-Builder nach dem Channable-Vorbild, (2) professionellem Bulk-Editing mit Spreadsheet-artiger Inline-Bearbeitung, und (3) einem Real-Time-Analytics-Dashboard mit Channel-Performance-Metriken.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2. Untersuchte Lösungen</w:t>
      </w:r>
    </w:p>
    <w:p>
      <w:pPr>
        <w:spacing w:after="12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Die folgenden Lösungen wurden als Vergleichsbasis ausgewählt, da sie entweder im DACH-Markt stark vertreten sind oder international als Best-in-Class gelten: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Lösung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Zielgruppe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Kernstärke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Linnworks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Mittel bis Groß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Order- &amp; Inventory-Automation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Custom Pricing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Channable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Feed-fokussierte Händler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Rule Engine &amp; Feed-Mgmt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Ab ~99€/Monat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Sellercloud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Mid-Market / Enterprise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350+ Integrationen, WMS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Custom Pricing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Plentymarkets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DACH-Markt, Mittel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All-in-One ERP + Shop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Ab ~40€ + Transaktionsgeb.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Magnalister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KMU, Shop-Plugin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Breite Shop-Anbindung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39–119€/Monat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Rithum (ex ChannelAdvisor)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Enterprise / Brands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200+ Kanäle, Repricing, Ads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Enterprise Pricing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Sellbrite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KMU / Einsteiger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Einfachheit &amp; Preis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Gratis–99$/Monat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Zentail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US Mid-Market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Smart-Listing-Automation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Custom Pricing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JTL-Wawi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DACH KMU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Gratis-ERP, lokale Instanz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Gratis (Basisversion)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Billbee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D2C-Marken, KMU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Cloud-Middleware, einfach</w:t>
            </w:r>
          </w:p>
        </w:tc>
        <w:tc>
          <w:tcPr>
            <w:tcW w:type="dxa" w:w="25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Ab ~29€/Monat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3. Systematischer Feature-Vergleich</w:t>
      </w:r>
    </w:p>
    <w:p>
      <w:pPr>
        <w:spacing w:after="12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Die folgende Matrix bewertet jede Lösung in den zehn definierten Analysedimensionen. Bewertung: ★★★ = Best-in-Class, ★★ = Gut, ★ = Basis/Schwach, – = Nicht vorhanden.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900"/>
        <w:gridCol w:w="900"/>
        <w:gridCol w:w="900"/>
        <w:gridCol w:w="900"/>
        <w:gridCol w:w="900"/>
        <w:gridCol w:w="926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AvyCloud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Linnworks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Channable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Sellercloud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Plenty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Rithum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Sellbrite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Zentail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Usability / UX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Bulk-Editing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Varianten-Handling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Marktplatz-Integrationen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Regelbasierte Automation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Validierung / Fehlerpräv.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Reporting / Analytics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Skalierbarkeit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KI-Integration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–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Preis-Leistung (KMU)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★★★</w:t>
            </w:r>
          </w:p>
        </w:tc>
        <w:tc>
          <w:tcPr>
            <w:tcW w:type="dxa" w:w="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★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4. Was andere Lösungen besser machen als AvyCloud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Bulk-Editing &amp; Massenaktionen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Benchmark: Linnworks, Sellercloud, Zentail.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Diese Plattformen bieten Spreadsheet-artige Inline-Editing-Ansichten, in denen Hunderte Produkte gleichzeitig bearbeitet werden können — mit Spaltenfiltern, Sortierung und Massenänderungen per Dropdown. AvyCloud bietet aktuell nur einzelproduktbezogene Bearbeitung ohne echte Bulk-Funktionalität.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Linnworks: Attribute-Export-Feature ermöglicht Bulk-Korrektur von Listing-Fehlern über CSV-artige Ansichten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Sellercloud: Grid-View mit bis zu 50 editierbaren Spalten, Inline-Speicherung, Batch-Operationen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Zentail: Smart-Bulk-Rules, die Änderungen kaskadierend auf alle Kanäle anwenden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SellerChamp: Barcode-Scan + automatische Produktdaten-Befüllung für 10.000+ Artikel gleichzeitig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Gap bei AvyCloud: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Kein Grid-/Spreadsheet-Editing, keine Massenaktionen über mehrere Produkte, kein CSV-basierter Bulk-Import/-Export für Produktdaten.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Regelbasierte Automatisierung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Benchmark: Channable, Rithum, Zentail.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Channable setzt den Industriestandard mit einer visuellen Rule Engine („If this, then that“-Logik), die Produktdaten automatisch transformiert, filtert und an Kanalanforderungen anpasst. Rithum bietet algorithmisches Repricing und kanalspezifische Automatisierungsregeln.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Channable Rule Engine: Visuelle Regelketten, Shared Rules über alle Kanäle, automatische Anwendung bei Daten-Updates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Rithum: Algorithmisches Repricing, Demand-Forecasting-basierte Regeln, Advertising-Automation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Zentail: SMART Types — automatische Kategorisierung und Attribut-Mapping basierend auf Produktdaten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Gap bei AvyCloud: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Pricing Engine existiert nur als Backend-Modul ohne UI oder Runner. Kein visueller Rule Builder, keine kanalspezifischen Transformationsregeln, keine automatische Feed-Optimierung.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Variantenhandling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Benchmark: Sellercloud, Plentymarkets, Linnworks.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Diese Plattformen bieten native Parent-Child-Strukturen mit visueller Variantenmatrix (Größe/Farbe/Material), automatischer SKU-Generierung und kanalspezifischem Varianten-Mapping.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Sellercloud: Variation SKUs unter einem Master-Listing, automatische Attribut-Vererbung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Plentymarkets: Vererbungslogik von Stammartikel zu Varianten, kanalspezifische Preise je Variante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Linnworks: Composite Products (Bundles + Varianten), automatische Lagerbestandsberechnung pro Variante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Gap bei AvyCloud: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Kein explizites Variantenhandling in products_v2. Kein Parent-Child-Modell, keine Variantenmatrix, keine kanalspezifische Varianten-Konfiguration.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4.4 Reporting &amp; Operative Transparenz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Benchmark: Linnworks, Rithum, Sellercloud.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Enterprise-Plattformen bieten Real-Time-Dashboards mit Channel-Performance, Sell-Through-Raten, Bestandsprognosen und Margen-Analysen — oft mit Drill-Down bis auf SKU-Ebene.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Linnworks: Echtzeit-Insights über alle Kanäle, Lagerumschlag, Sell-Through-Analyse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Rithum: Multi-Channel-P&amp;L, Advertising-ROI, Demand-Forecasting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Sellercloud: Customizable Reports, Inventory-Aging, Channel-Profitability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Gap bei AvyCloud: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Kein operatives Dashboard. Inventory Forecast existiert als Backend-Service, hat aber kein Frontend. Keine kanalspezifischen Performance-Metriken, keine Sell-Through- oder Margen-Analyse.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4.5 Validierung &amp; Fehlervermeidung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Benchmark: Channable, Rithum.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Führende Lösungen validieren Produktdaten automatisch gegen Marketplace-Anforderungen vor dem Listing und zeigen Fehler mit Korrekturvorschlägen 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Channable: Quality Checks pro Kanal, automatische Fehlermarkierung, Regelbasierte Korrekturen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Rithum: Pre-Submission-Validation gegen Amazon/eBay-Schemata, Error-Dashboard mit Drilldown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Linnworks: Listing-Error-Export zum Bulk-Fix, Attribute-Validation per Kanal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Gap bei AvyCloud: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LLM-Rulebook und Schema-Validierung sind vorhanden, aber nur für LLM-Output. Keine Pre-Listing-Validierung gegen Marketplace-Schemata, kein Error-Dashboard, keine Korrekturvorschläge.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4.6 Usability &amp; UX-Qualität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3"/>
          <w:sz w:val="22"/>
          <w:szCs w:val="22"/>
        </w:rPr>
        <w:t xml:space="preserve">Benchmark: Sellbrite, Channable.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Sellbrite wird konsistent für seine intuitive, aufgeräumte UI gelobt. Channable überzeugt durch klare Informationsarchitektur und schnelles Onboarding. AvyCloud hat ein modernes Dark-Mode-Design, aber die Navigation zwischen den vielen Funktionsbereichen (OMS, Warehouse, Identify, Products) ist nicht immer selbsterklärend.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Sellbrite: Minimalistisches UI, Wizard-geführte Onboarding-Flows, klare Call-to-Actions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Channable: Drag-and-Drop-Rule-Builder, visuelle Feed-Preview, Live-Vorschau der Änderungen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Billbee: Cloud-native Simplizität, fokussiert auf die wichtigsten Workflows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Chance für AvyCloud: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Die KI-gestützte Identify-Funktion ist ein starkes Onboarding-Feature. Guided Workflows („KML-Wizard“) könnten komplexe Prozesse vereinfachen.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5. Relevante UX-/UI- und Workflow-Best-Practices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5.1 Bulk-Editing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Persistent Action Bar: Erscheint bei Selektion, bleibt sichtbar beim Scrollen, zeigt Anzahl ausgewählter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Inline-Editing: Spreadsheet-Modus mit Tab-Navigation zwischen Zellen, Undo/Redo-Support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Smart Filters: Vordefinierte + Custom-Filter für Status, Kanal, Fehler, Kategorie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Preview vor Commit: Änderungen als Diff anzeigen, bevor sie auf Marktplätze gepusht werden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5.2 Rule Engine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Visueller Builder: Drag-and-Drop-Regelketten mit Wenn/Dann-Logik (Channable-Pattern)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Template-Bibliothek: Vorkonfigurierte Regeln für gängige Szenarien (Preisanpassung, Titeloptimierung, Bestandsschwellen)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Kanalübergreifend: Shared Rules, die einmal definiert und auf alle Kanäle angewendet werden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Audit Trail: Protokollierung aller Regeländerungen und deren Auswirkungen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5.3 Dashboard &amp;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Real-Time-KPI-Tiles: GMV, Orders, Conversion Rate, Sell-Through pro Kanal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Anomalie-Erkennung: Automatische Alerts bei ungewöhnlichen Bestandsveränderungen oder Umsatzeinbrüchen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Drill-Down: Von Kanal-Übersicht bis zur SKU-Ebene in maximal 3 Klicks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Exportierbare Reports: PDF/CSV-Export für Buchhaltung und Management-Reporting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5.4 Onboarding &amp; Nutzerführung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Progressive Disclosure: Komplexe Features schrittweise einführen, nicht alle auf einmal zeigen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Contextual Help: Inline-Tooltips und Erklärvideos an den richtigen 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Wizard-Flows: Step-by-Step-Assistenten für Ersteinrichtung, Kanal-Anbindung, Listing-Erstellung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Fehler mit Lösung: Jede Fehlermeldung enthält einen konkreten Korrekturvorschlag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6. Konkrete Chancen und Verbesserungsideen für AvyCloud</w:t>
      </w:r>
    </w:p>
    <w:p>
      <w:pPr>
        <w:spacing w:after="12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Basierend auf der Analyse ergeben sich folgende priorisierte Handlungsfelder: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6.1 Kurzfristig (Quick Wins, 1–3 Monate)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Bulk-Selection + Massenaktionen: </w:t>
      </w:r>
      <w:r>
        <w:rPr>
          <w:rFonts w:ascii="Arial" w:cs="Arial" w:eastAsia="Arial" w:hAnsi="Arial"/>
          <w:sz w:val="22"/>
          <w:szCs w:val="22"/>
        </w:rPr>
        <w:t xml:space="preserve">Checkbox-Selektion in der Produktliste + Action-Bar für Massenänderungen (Status, Kategorie, Preis, Kanal-Zuweisung).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Error-Dashboard: </w:t>
      </w:r>
      <w:r>
        <w:rPr>
          <w:rFonts w:ascii="Arial" w:cs="Arial" w:eastAsia="Arial" w:hAnsi="Arial"/>
          <w:sz w:val="22"/>
          <w:szCs w:val="22"/>
        </w:rPr>
        <w:t xml:space="preserve">Zentrales Übersichts-Panel für alle Listing-Fehler, Sync-Probleme und Validierungsfehler mit Drilldown.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Pricing Engine UI: </w:t>
      </w:r>
      <w:r>
        <w:rPr>
          <w:rFonts w:ascii="Arial" w:cs="Arial" w:eastAsia="Arial" w:hAnsi="Arial"/>
          <w:sz w:val="22"/>
          <w:szCs w:val="22"/>
        </w:rPr>
        <w:t xml:space="preserve">Frontend für die bestehende Backend-Pricing-Engine mit Regelübersicht und manuellem Trigger.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6.2 Mittelfristig (3–6 Monate)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 Rule Engine: </w:t>
      </w:r>
      <w:r>
        <w:rPr>
          <w:rFonts w:ascii="Arial" w:cs="Arial" w:eastAsia="Arial" w:hAnsi="Arial"/>
          <w:sz w:val="22"/>
          <w:szCs w:val="22"/>
        </w:rPr>
        <w:t xml:space="preserve">If/Then-Builder für automatische Produktdaten-Transformation, Preisregeln und Feed-Optimierung nach Channable-Vorbild.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Variantenmodell (Parent-Child): </w:t>
      </w:r>
      <w:r>
        <w:rPr>
          <w:rFonts w:ascii="Arial" w:cs="Arial" w:eastAsia="Arial" w:hAnsi="Arial"/>
          <w:sz w:val="22"/>
          <w:szCs w:val="22"/>
        </w:rPr>
        <w:t xml:space="preserve">Erweiterung von products_v2 um Varianten-Schema mit Größe/Farbe/Material-Matrix, Vererbungslogik und kanalspezifischem Mapping.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Analytics-Dashboard: </w:t>
      </w:r>
      <w:r>
        <w:rPr>
          <w:rFonts w:ascii="Arial" w:cs="Arial" w:eastAsia="Arial" w:hAnsi="Arial"/>
          <w:sz w:val="22"/>
          <w:szCs w:val="22"/>
        </w:rPr>
        <w:t xml:space="preserve">Real-Time-KPIs (GMV, Orders, Bestand, Channel-Performance) mit Drill-Down und Trend-Analyse.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6.3 Langfristig (6–12 Monate)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KI-Powered Listing Optimization: </w:t>
      </w:r>
      <w:r>
        <w:rPr>
          <w:rFonts w:ascii="Arial" w:cs="Arial" w:eastAsia="Arial" w:hAnsi="Arial"/>
          <w:sz w:val="22"/>
          <w:szCs w:val="22"/>
        </w:rPr>
        <w:t xml:space="preserve">AvyClouds Gemini-Integration als Unique Selling Point ausbauen — automatische Titel- und Beschreibungsoptimierung pro Kanal, SEO-Scores, A/B-Test-Vorschläge.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Marketplace-Expansion: </w:t>
      </w:r>
      <w:r>
        <w:rPr>
          <w:rFonts w:ascii="Arial" w:cs="Arial" w:eastAsia="Arial" w:hAnsi="Arial"/>
          <w:sz w:val="22"/>
          <w:szCs w:val="22"/>
        </w:rPr>
        <w:t xml:space="preserve">Amazon, Otto, Shopify als native Integrationen (aktuell nur eBay + Kaufland). Plugin-Architektur für Community-Integrationen.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Composable Architecture: </w:t>
      </w:r>
      <w:r>
        <w:rPr>
          <w:rFonts w:ascii="Arial" w:cs="Arial" w:eastAsia="Arial" w:hAnsi="Arial"/>
          <w:sz w:val="22"/>
          <w:szCs w:val="22"/>
        </w:rPr>
        <w:t xml:space="preserve">API-First-Ansatz mit offener REST-API und Webhook-Anbindung für Drittanbieter (ERP, Buchhaltung, Fulfillment).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7. SWOT-Übersicht: AvyCloud im Wettbewerb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STÄRKEN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KI-gestützte Produkterkennung (Gemini) — Alleinstellung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Modernes Tech-Stack (React, Cloud Run, Firestore)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Natives OMS mit 12-State-Engine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Event-Driven Sync für Echtzeit-Updates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Attraktives Preis-Leistungs-Verhältnis für KMU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SCHWÄCHEN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Kein Bulk-Editing / Massenaktionen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Keine Rule Engine / Automation Builder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Kein Variantenhandling (Parent-Child)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Pricing Engine ohne Frontend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Limitierte Marktplatz-Abdeckung (nur eBay + Kaufland)</w:t>
            </w:r>
          </w:p>
        </w:tc>
      </w:tr>
      <w:t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CHANCEN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KI als Differenzierungsmerkmal weiter ausbauen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DACH-Markt: Plentymarkets-Alternative für KMU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Composable Commerce Trend nutzen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Amazon/Otto/Shopify als Wachstumstreiber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Visual Rule Engine als Premium-Feature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RISIKEN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Wettbewerber integrieren zunehmend KI-Features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Feature-Gap vergrößert sich ohne schnelle Iteration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BaseLinker-Altlasten binden Entwicklungskapazität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Marktplatz-APIs werden komplexer (Compliance)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Enterprise-Plattformen senken Preise für KMU-Segment</w:t>
            </w:r>
          </w:p>
        </w:tc>
      </w:tr>
    </w:tbl>
    <w:p>
      <w:pPr>
        <w:spacing w:before="4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</w:rPr>
        <w:t xml:space="preserve">8. Fazit: Priorisierte strategische Impulse</w:t>
      </w:r>
    </w:p>
    <w:p>
      <w:pPr>
        <w:spacing w:after="120"/>
      </w:pPr>
      <w:r>
        <w:rPr>
          <w:rFonts w:ascii="Arial" w:cs="Arial" w:eastAsia="Arial" w:hAnsi="Arial"/>
          <w:color w:val="1a1d23"/>
          <w:sz w:val="22"/>
          <w:szCs w:val="22"/>
        </w:rPr>
        <w:t xml:space="preserve">AvyCloud hat mit der KI-gestützten Produkterkennung, dem nativen OMS und dem modernen Tech-Stack eine solide Basis. Um den Abstand zu etablierten Multi-Channel-Plattformen zu schließen, sollten die folgenden fünf Initiativen priorisiert werden: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026"/>
        <w:gridCol w:w="1300"/>
        <w:gridCol w:w="12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Erwarteter Impact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Aufwand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Bulk-Editing MVP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Massiv höhere Effizienz für Händler mit &gt;50 SKUs. Grundvoraussetzung für professionelle Nutzung.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Visual Rule Engine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Automatisierung als Premium-Feature. Reduziert manuelle Arbeit um 60–80%. Klarer Differenzierer.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Hoch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Operative Transparenz. Daten für Entscheidungen. Stärkt Retention und Professional-Tier-Argument.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Variantenmodell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Pflichtfeature für Fashion, Elektronik, Haushalt. Ohne Varianten kein ernsthafter Multichannel.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Hoch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KI-Listing-Optimizer</w:t>
            </w:r>
          </w:p>
        </w:tc>
        <w:tc>
          <w:tcPr>
            <w:tcW w:type="dxa" w:w="4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Ausbau des stärksten USPs. Kanal-optimierte Titel/Beschreibungen, SEO-Scores, A/B-Vorschläge.</w:t>
            </w:r>
          </w:p>
        </w:tc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d23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MITTEL</w:t>
            </w:r>
          </w:p>
        </w:tc>
      </w:tr>
    </w:tbl>
    <w:p>
      <w:pPr>
        <w:spacing w:before="24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Strategische Empfehlung: </w:t>
      </w:r>
      <w:r>
        <w:rPr>
          <w:rFonts w:ascii="Arial" w:cs="Arial" w:eastAsia="Arial" w:hAnsi="Arial"/>
          <w:color w:val="1a1d23"/>
          <w:sz w:val="22"/>
          <w:szCs w:val="22"/>
        </w:rPr>
        <w:t xml:space="preserve">AvyCloud sollte sich als „DACH-native, KI-first Multi-Channel-Plattform“ positionieren. Der KI-Vorsprung muss durch schnelle Iteration bei den operativen Grundfunktionen (Bulk, Varianten, Rules, Analytics) abgesichert werden, bevor Wettbewerber diesen Gap schließen.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063"/>
        <w:sz w:val="16"/>
        <w:szCs w:val="16"/>
      </w:rPr>
      <w:t xml:space="preserve">Seite </w:t>
    </w:r>
    <w:r>
      <w:rPr>
        <w:rFonts w:ascii="Arial" w:cs="Arial" w:eastAsia="Arial" w:hAnsi="Arial"/>
        <w:color w:val="4b50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b5063"/>
        <w:sz w:val="16"/>
        <w:szCs w:val="16"/>
      </w:rPr>
      <w:t xml:space="preserve">AvyCloud — Marktanalyse Multi-Channel-Listing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d2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b50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2026-03-18T22:16:02.493Z</dcterms:created>
  <dcterms:modified xsi:type="dcterms:W3CDTF">2026-03-18T22:16:02.493Z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