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72"/>
          <w:szCs w:val="72"/>
        </w:rPr>
        <w:t xml:space="preserve">AVYCLOUD</w:t>
      </w:r>
    </w:p>
    <w:p>
      <w:pPr>
        <w:spacing w:after="100"/>
        <w:jc w:val="center"/>
      </w:pPr>
      <w:r>
        <w:rPr>
          <w:rFonts w:ascii="Arial" w:cs="Arial" w:eastAsia="Arial" w:hAnsi="Arial"/>
          <w:color w:val="2E86C1"/>
          <w:sz w:val="36"/>
          <w:szCs w:val="36"/>
        </w:rPr>
        <w:t xml:space="preserve">Product Intelligence Hub</w:t>
      </w:r>
    </w:p>
    <w:p>
      <w:pPr>
        <w:pBdr>
          <w:bottom w:val="single" w:color="2E86C1" w:sz="6" w:space="1"/>
        </w:pBdr>
        <w:spacing w:after="600"/>
        <w:jc w:val="center"/>
      </w:pPr>
      <w:r>
        <w:rPr>
          <w:rFonts w:ascii="Arial" w:cs="Arial" w:eastAsia="Arial" w:hAnsi="Arial"/>
          <w:color w:val="566573"/>
          <w:sz w:val="28"/>
          <w:szCs w:val="28"/>
        </w:rPr>
        <w:t xml:space="preserve">Technische Analyse &amp; Marktbewertung</w:t>
      </w:r>
    </w:p>
    <w:p>
      <w:pPr>
        <w:spacing w:after="800"/>
      </w:pPr>
    </w:p>
    <w:p>
      <w:pPr>
        <w:spacing w:after="100"/>
        <w:jc w:val="center"/>
      </w:pPr>
      <w:r>
        <w:rPr>
          <w:rFonts w:ascii="Arial" w:cs="Arial" w:eastAsia="Arial" w:hAnsi="Arial"/>
          <w:color w:val="95A5A6"/>
          <w:sz w:val="24"/>
          <w:szCs w:val="24"/>
        </w:rPr>
        <w:t xml:space="preserve">Stand: 10. März 2026</w:t>
      </w:r>
    </w:p>
    <w:p>
      <w:pPr>
        <w:spacing w:after="100"/>
        <w:jc w:val="center"/>
      </w:pPr>
      <w:r>
        <w:rPr>
          <w:rFonts w:ascii="Arial" w:cs="Arial" w:eastAsia="Arial" w:hAnsi="Arial"/>
          <w:color w:val="95A5A6"/>
          <w:sz w:val="24"/>
          <w:szCs w:val="24"/>
        </w:rPr>
        <w:t xml:space="preserve">Erstellt für: Oguzhan Kulacoglu</w:t>
      </w:r>
    </w:p>
    <w:p>
      <w:pPr>
        <w:jc w:val="center"/>
      </w:pPr>
      <w:r>
        <w:rPr>
          <w:rFonts w:ascii="Arial" w:cs="Arial" w:eastAsia="Arial" w:hAnsi="Arial"/>
          <w:color w:val="95A5A6"/>
          <w:sz w:val="20"/>
          <w:szCs w:val="20"/>
        </w:rPr>
        <w:t xml:space="preserve">Umfang: 63.500+ Zeilen Code | 217 API-Endpoints | 96 React-Komponenten</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Übersicht: Erklärs mir als wär ich 5</w:t>
      </w:r>
    </w:p>
    <w:p>
      <w:pPr>
        <w:spacing w:after="120"/>
      </w:pPr>
      <w:r>
        <w:rPr>
          <w:rFonts w:ascii="Arial" w:cs="Arial" w:eastAsia="Arial" w:hAnsi="Arial"/>
          <w:sz w:val="22"/>
          <w:szCs w:val="22"/>
        </w:rPr>
        <w:t xml:space="preserve">Stell dir vor, du hast einen riesigen Spielzeugladen im Internet. Du verkaufst auf eBay, Kaufland und in deinem eigenen Shop – alles gleichzeitig. Das Problem: Du musst wissen, was jedes Spielzeug kostet, wie viele du noch hast, wann du neue bestellen musst und ob der Preis noch stimmt. Bei 500 Produkten wird das schnell unmöglich.</w:t>
      </w:r>
    </w:p>
    <w:p>
      <w:pPr>
        <w:spacing w:after="100"/>
      </w:pPr>
    </w:p>
    <w:p>
      <w:pPr>
        <w:spacing w:after="120"/>
      </w:pPr>
      <w:r>
        <w:rPr>
          <w:rFonts w:ascii="Arial" w:cs="Arial" w:eastAsia="Arial" w:hAnsi="Arial"/>
          <w:sz w:val="22"/>
          <w:szCs w:val="22"/>
        </w:rPr>
        <w:t xml:space="preserve">AvyCloud ist wie ein superschlauer Helfer, der das alles für dich macht. Du haust ein Foto von einem Produkt rein, und die KI erkennt automatisch: Das ist ein Cressi Tauchset, EAN 8022983050904, der aktuelle Marktpreis liegt bei 89 Euro, und auf eBay gibt es 15 Angebote ab 72 Euro. In Sekunden.</w:t>
      </w:r>
    </w:p>
    <w:p>
      <w:pPr>
        <w:spacing w:after="100"/>
      </w:pPr>
    </w:p>
    <w:p>
      <w:pPr>
        <w:spacing w:after="120"/>
      </w:pPr>
      <w:r>
        <w:rPr>
          <w:rFonts w:ascii="Arial" w:cs="Arial" w:eastAsia="Arial" w:hAnsi="Arial"/>
          <w:sz w:val="22"/>
          <w:szCs w:val="22"/>
        </w:rPr>
        <w:t xml:space="preserve">Dann synchronisiert AvyCloud deine Produkte auf alle Marktplätze gleichzeitig – der Bestand wird automatisch angepasst (verkaufst du eins auf eBay, sinkt der Bestand auch auf Kaufland), die Preise werden überwacht und bei Bedarf angepasst. Bestellungen fließen zentral rein, Versandetiketten werden erstellt, Rechnungen geschrieben.</w:t>
      </w:r>
    </w:p>
    <w:p>
      <w:pPr>
        <w:spacing w:after="100"/>
      </w:pPr>
    </w:p>
    <w:p>
      <w:pPr>
        <w:spacing w:after="120"/>
      </w:pPr>
      <w:r>
        <w:rPr>
          <w:rFonts w:ascii="Arial" w:cs="Arial" w:eastAsia="Arial" w:hAnsi="Arial"/>
          <w:sz w:val="22"/>
          <w:szCs w:val="22"/>
        </w:rPr>
        <w:t xml:space="preserve">Technisch gesehen ist das ein modernes Cloud-System: React-Frontend mit dunklem Design, Node.js-Backend auf Google Cloud Run, Firestore als Datenbank, Gemini-KI für die Produkterkennung. 63.500 Zeilen Code, 217 API-Endpoints, 48 Backend-Services, 96 React-Komponenten. Von einer Person gebaut.</w:t>
      </w:r>
    </w:p>
    <w:p>
      <w:pPr>
        <w:spacing w:after="100"/>
      </w:pPr>
    </w:p>
    <w:p>
      <w:pPr>
        <w:pStyle w:val="Heading2"/>
      </w:pPr>
      <w:r>
        <w:rPr>
          <w:rFonts w:ascii="Arial" w:cs="Arial" w:eastAsia="Arial" w:hAnsi="Arial"/>
        </w:rPr>
        <w:t xml:space="preserve">Was kann es schon?</w:t>
      </w:r>
    </w:p>
    <w:p>
      <w:pPr>
        <w:pStyle w:val="ListParagraph"/>
        <w:numPr>
          <w:ilvl w:val="0"/>
          <w:numId w:val="2"/>
        </w:numPr>
        <w:spacing w:after="60"/>
      </w:pPr>
      <w:r>
        <w:rPr>
          <w:rFonts w:ascii="Arial" w:cs="Arial" w:eastAsia="Arial" w:hAnsi="Arial"/>
          <w:sz w:val="22"/>
          <w:szCs w:val="22"/>
        </w:rPr>
        <w:t xml:space="preserve">KI-Produkterkennung: Foto hochladen, KI erkennt Produkt + Preis + Marktdaten</w:t>
      </w:r>
    </w:p>
    <w:p>
      <w:pPr>
        <w:pStyle w:val="ListParagraph"/>
        <w:numPr>
          <w:ilvl w:val="0"/>
          <w:numId w:val="2"/>
        </w:numPr>
        <w:spacing w:after="60"/>
      </w:pPr>
      <w:r>
        <w:rPr>
          <w:rFonts w:ascii="Arial" w:cs="Arial" w:eastAsia="Arial" w:hAnsi="Arial"/>
          <w:sz w:val="22"/>
          <w:szCs w:val="22"/>
        </w:rPr>
        <w:t xml:space="preserve">Multi-Marktplatz: eBay + Kaufland Listings verwalten, veröffentlichen, synchronisieren</w:t>
      </w:r>
    </w:p>
    <w:p>
      <w:pPr>
        <w:pStyle w:val="ListParagraph"/>
        <w:numPr>
          <w:ilvl w:val="0"/>
          <w:numId w:val="2"/>
        </w:numPr>
        <w:spacing w:after="60"/>
      </w:pPr>
      <w:r>
        <w:rPr>
          <w:rFonts w:ascii="Arial" w:cs="Arial" w:eastAsia="Arial" w:hAnsi="Arial"/>
          <w:sz w:val="22"/>
          <w:szCs w:val="22"/>
        </w:rPr>
        <w:t xml:space="preserve">Lagerverwaltung: Zonen, Bins, Bestandsbewegungen, Mindestbestand-Alerts</w:t>
      </w:r>
    </w:p>
    <w:p>
      <w:pPr>
        <w:pStyle w:val="ListParagraph"/>
        <w:numPr>
          <w:ilvl w:val="0"/>
          <w:numId w:val="2"/>
        </w:numPr>
        <w:spacing w:after="60"/>
      </w:pPr>
      <w:r>
        <w:rPr>
          <w:rFonts w:ascii="Arial" w:cs="Arial" w:eastAsia="Arial" w:hAnsi="Arial"/>
          <w:sz w:val="22"/>
          <w:szCs w:val="22"/>
        </w:rPr>
        <w:t xml:space="preserve">Aufträge: BaseLinker-Sync, Status-Tracking, Versandetiketten via SendCloud</w:t>
      </w:r>
    </w:p>
    <w:p>
      <w:pPr>
        <w:pStyle w:val="ListParagraph"/>
        <w:numPr>
          <w:ilvl w:val="0"/>
          <w:numId w:val="2"/>
        </w:numPr>
        <w:spacing w:after="60"/>
      </w:pPr>
      <w:r>
        <w:rPr>
          <w:rFonts w:ascii="Arial" w:cs="Arial" w:eastAsia="Arial" w:hAnsi="Arial"/>
          <w:sz w:val="22"/>
          <w:szCs w:val="22"/>
        </w:rPr>
        <w:t xml:space="preserve">Rechnungen: SevDesk-Integration, PDF-Generierung</w:t>
      </w:r>
    </w:p>
    <w:p>
      <w:pPr>
        <w:pStyle w:val="ListParagraph"/>
        <w:numPr>
          <w:ilvl w:val="0"/>
          <w:numId w:val="2"/>
        </w:numPr>
        <w:spacing w:after="60"/>
      </w:pPr>
      <w:r>
        <w:rPr>
          <w:rFonts w:ascii="Arial" w:cs="Arial" w:eastAsia="Arial" w:hAnsi="Arial"/>
          <w:sz w:val="22"/>
          <w:szCs w:val="22"/>
        </w:rPr>
        <w:t xml:space="preserve">Rollenbasierter Zugriff (RBAC): Admin, Manager, Operations, Katalog</w:t>
      </w:r>
    </w:p>
    <w:p>
      <w:pPr>
        <w:pStyle w:val="ListParagraph"/>
        <w:numPr>
          <w:ilvl w:val="0"/>
          <w:numId w:val="2"/>
        </w:numPr>
        <w:spacing w:after="60"/>
      </w:pPr>
      <w:r>
        <w:rPr>
          <w:rFonts w:ascii="Arial" w:cs="Arial" w:eastAsia="Arial" w:hAnsi="Arial"/>
          <w:sz w:val="22"/>
          <w:szCs w:val="22"/>
        </w:rPr>
        <w:t xml:space="preserve">3-Sprachen-Support: Deutsch, Englisch, Türkisch</w:t>
      </w:r>
    </w:p>
    <w:p>
      <w:pPr>
        <w:pStyle w:val="ListParagraph"/>
        <w:numPr>
          <w:ilvl w:val="0"/>
          <w:numId w:val="2"/>
        </w:numPr>
        <w:spacing w:after="60"/>
      </w:pPr>
      <w:r>
        <w:rPr>
          <w:rFonts w:ascii="Arial" w:cs="Arial" w:eastAsia="Arial" w:hAnsi="Arial"/>
          <w:sz w:val="22"/>
          <w:szCs w:val="22"/>
        </w:rPr>
        <w:t xml:space="preserve">Dark/Light Theme mit vollständigem Design-System (21 UI-Komponenten)</w:t>
      </w:r>
    </w:p>
    <w:p>
      <w:pPr>
        <w:spacing w:after="100"/>
      </w:pPr>
    </w:p>
    <w:p>
      <w:pPr>
        <w:pStyle w:val="Heading2"/>
      </w:pPr>
      <w:r>
        <w:rPr>
          <w:rFonts w:ascii="Arial" w:cs="Arial" w:eastAsia="Arial" w:hAnsi="Arial"/>
        </w:rPr>
        <w:t xml:space="preserve">Was fehlt noch?</w:t>
      </w:r>
    </w:p>
    <w:p>
      <w:pPr>
        <w:pStyle w:val="ListParagraph"/>
        <w:numPr>
          <w:ilvl w:val="0"/>
          <w:numId w:val="2"/>
        </w:numPr>
        <w:spacing w:after="60"/>
      </w:pPr>
      <w:r>
        <w:rPr>
          <w:rFonts w:ascii="Arial" w:cs="Arial" w:eastAsia="Arial" w:hAnsi="Arial"/>
          <w:sz w:val="22"/>
          <w:szCs w:val="22"/>
        </w:rPr>
        <w:t xml:space="preserve">12 Views zeigen noch Mock-Daten statt echte API-Calls</w:t>
      </w:r>
    </w:p>
    <w:p>
      <w:pPr>
        <w:pStyle w:val="ListParagraph"/>
        <w:numPr>
          <w:ilvl w:val="0"/>
          <w:numId w:val="2"/>
        </w:numPr>
        <w:spacing w:after="60"/>
      </w:pPr>
      <w:r>
        <w:rPr>
          <w:rFonts w:ascii="Arial" w:cs="Arial" w:eastAsia="Arial" w:hAnsi="Arial"/>
          <w:sz w:val="22"/>
          <w:szCs w:val="22"/>
        </w:rPr>
        <w:t xml:space="preserve">Eigenes Order Management (aktuell via BaseLinker)</w:t>
      </w:r>
    </w:p>
    <w:p>
      <w:pPr>
        <w:pStyle w:val="ListParagraph"/>
        <w:numPr>
          <w:ilvl w:val="0"/>
          <w:numId w:val="2"/>
        </w:numPr>
        <w:spacing w:after="60"/>
      </w:pPr>
      <w:r>
        <w:rPr>
          <w:rFonts w:ascii="Arial" w:cs="Arial" w:eastAsia="Arial" w:hAnsi="Arial"/>
          <w:sz w:val="22"/>
          <w:szCs w:val="22"/>
        </w:rPr>
        <w:t xml:space="preserve">Integration-Wizard für Self-Service Onboarding</w:t>
      </w:r>
    </w:p>
    <w:p>
      <w:pPr>
        <w:pStyle w:val="ListParagraph"/>
        <w:numPr>
          <w:ilvl w:val="0"/>
          <w:numId w:val="2"/>
        </w:numPr>
        <w:spacing w:after="60"/>
      </w:pPr>
      <w:r>
        <w:rPr>
          <w:rFonts w:ascii="Arial" w:cs="Arial" w:eastAsia="Arial" w:hAnsi="Arial"/>
          <w:sz w:val="22"/>
          <w:szCs w:val="22"/>
        </w:rPr>
        <w:t xml:space="preserve">Amazon, Shopify, OTTO, Etsy – alles geplant, nichts gebaut</w:t>
      </w:r>
    </w:p>
    <w:p>
      <w:pPr>
        <w:pStyle w:val="ListParagraph"/>
        <w:numPr>
          <w:ilvl w:val="0"/>
          <w:numId w:val="2"/>
        </w:numPr>
        <w:spacing w:after="60"/>
      </w:pPr>
      <w:r>
        <w:rPr>
          <w:rFonts w:ascii="Arial" w:cs="Arial" w:eastAsia="Arial" w:hAnsi="Arial"/>
          <w:sz w:val="22"/>
          <w:szCs w:val="22"/>
        </w:rPr>
        <w:t xml:space="preserve">Multi-Tenancy für SaaS-Betrieb</w:t>
      </w:r>
    </w:p>
    <w:p>
      <w:pPr>
        <w:pStyle w:val="ListParagraph"/>
        <w:numPr>
          <w:ilvl w:val="0"/>
          <w:numId w:val="2"/>
        </w:numPr>
        <w:spacing w:after="60"/>
      </w:pPr>
      <w:r>
        <w:rPr>
          <w:rFonts w:ascii="Arial" w:cs="Arial" w:eastAsia="Arial" w:hAnsi="Arial"/>
          <w:sz w:val="22"/>
          <w:szCs w:val="22"/>
        </w:rPr>
        <w:t xml:space="preserve">Stripe-Billing für Abonnements</w:t>
      </w:r>
    </w:p>
    <w:p>
      <w:r>
        <w:br w:type="page"/>
      </w:r>
    </w:p>
    <w:p>
      <w:pPr>
        <w:pStyle w:val="Heading1"/>
      </w:pPr>
      <w:r>
        <w:rPr>
          <w:rFonts w:ascii="Arial" w:cs="Arial" w:eastAsia="Arial" w:hAnsi="Arial"/>
        </w:rPr>
        <w:t xml:space="preserve">2. TechStack und Architektur</w:t>
      </w:r>
    </w:p>
    <w:p>
      <w:pPr>
        <w:pStyle w:val="Heading2"/>
      </w:pPr>
      <w:r>
        <w:rPr>
          <w:rFonts w:ascii="Arial" w:cs="Arial" w:eastAsia="Arial" w:hAnsi="Arial"/>
        </w:rPr>
        <w:t xml:space="preserve">Stack-Übersicht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Schicht</w:t>
            </w:r>
          </w:p>
        </w:tc>
        <w:tc>
          <w:tcPr>
            <w:tcW w:type="dxa" w:w="4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Technologie</w:t>
            </w:r>
          </w:p>
        </w:tc>
        <w:tc>
          <w:tcPr>
            <w:tcW w:type="dxa" w:w="18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React + TypeScript + Vite + Tailwind</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18.2 / 5.0 / 4.4 / 3.4</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Node.js + Express (CommonJS)</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20 / 4.19</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Datenbank</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Google Cloud Firestore (NoSQL)</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7.11</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Google Cloud Storage</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7.14</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KI</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Google Gemini API</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0.24</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Firebase Authentication + JWT</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12.7</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Hosting Frontend</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Firebase Hosting</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Hosting Backend</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Google Cloud Run (europe-west3)</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CI/CD</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GitHub Actions + Cloud Build</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Logging</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Pino (structured)</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10.3</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Tests</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Vitest + Supertest</w:t>
            </w:r>
          </w:p>
        </w:tc>
        <w:tc>
          <w:tcPr>
            <w:tcW w:type="dxa" w:w="18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4.0 / 7.2</w:t>
            </w:r>
          </w:p>
        </w:tc>
      </w:tr>
    </w:tbl>
    <w:p>
      <w:pPr>
        <w:spacing w:after="200"/>
      </w:pPr>
    </w:p>
    <w:p>
      <w:pPr>
        <w:pStyle w:val="Heading2"/>
      </w:pPr>
      <w:r>
        <w:rPr>
          <w:rFonts w:ascii="Arial" w:cs="Arial" w:eastAsia="Arial" w:hAnsi="Arial"/>
        </w:rPr>
        <w:t xml:space="preserve">Backend-Architektur</w:t>
      </w:r>
    </w:p>
    <w:p>
      <w:pPr>
        <w:spacing w:after="120"/>
      </w:pPr>
      <w:r>
        <w:rPr>
          <w:rFonts w:ascii="Arial" w:cs="Arial" w:eastAsia="Arial" w:hAnsi="Arial"/>
          <w:sz w:val="22"/>
          <w:szCs w:val="22"/>
        </w:rPr>
        <w:t xml:space="preserve">Das Backend ist eine Express-Anwendung mit 11 Router-Modulen, 48 Services und 92 Utility-Bibliotheken. Die Architektur folgt einem Service-Layer-Pattern: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Schicht</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Verantwortung</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Routes (11)</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admin, products, marketplace, orders, warehouse, identify, integrations, settings, returns, invoices, auth</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HTTP-Endpunkte, Validierung, Auth</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Services (48)</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Job-Runner, Pricing, Enrichment, Sync, Shipping, Returns, etc.</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Business-Logik, Hintergrundjobs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Libs (92)</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Firestore, eBay/Kaufland/BaseLinker APIs, Gemini, RBAC, etc.</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Infrastruktur, Integrationen</w:t>
            </w:r>
          </w:p>
        </w:tc>
      </w:tr>
    </w:tbl>
    <w:p>
      <w:pPr>
        <w:spacing w:after="200"/>
      </w:pPr>
    </w:p>
    <w:p>
      <w:pPr>
        <w:pStyle w:val="Heading2"/>
      </w:pPr>
      <w:r>
        <w:rPr>
          <w:rFonts w:ascii="Arial" w:cs="Arial" w:eastAsia="Arial" w:hAnsi="Arial"/>
        </w:rPr>
        <w:t xml:space="preserve">Job-Runner-System (8 Runner)</w:t>
      </w:r>
    </w:p>
    <w:p>
      <w:pPr>
        <w:spacing w:after="120"/>
      </w:pPr>
      <w:r>
        <w:rPr>
          <w:rFonts w:ascii="Arial" w:cs="Arial" w:eastAsia="Arial" w:hAnsi="Arial"/>
          <w:sz w:val="22"/>
          <w:szCs w:val="22"/>
        </w:rPr>
        <w:t xml:space="preserve">Das Backend nutzt ein asynchrones Job-Runner-System mit p-queue für Concurrency-Control. 8 Runner laufen als Hintergrund-Prozesse:</w:t>
      </w:r>
    </w:p>
    <w:p>
      <w:pPr>
        <w:pStyle w:val="ListParagraph"/>
        <w:numPr>
          <w:ilvl w:val="0"/>
          <w:numId w:val="2"/>
        </w:numPr>
        <w:spacing w:after="60"/>
      </w:pPr>
      <w:r>
        <w:rPr>
          <w:rFonts w:ascii="Arial" w:cs="Arial" w:eastAsia="Arial" w:hAnsi="Arial"/>
          <w:sz w:val="22"/>
          <w:szCs w:val="22"/>
        </w:rPr>
        <w:t xml:space="preserve">Job Runner: Produkt-Identifikation (Queue mit Timeout, 3-5 parallele Jobs)</w:t>
      </w:r>
    </w:p>
    <w:p>
      <w:pPr>
        <w:pStyle w:val="ListParagraph"/>
        <w:numPr>
          <w:ilvl w:val="0"/>
          <w:numId w:val="2"/>
        </w:numPr>
        <w:spacing w:after="60"/>
      </w:pPr>
      <w:r>
        <w:rPr>
          <w:rFonts w:ascii="Arial" w:cs="Arial" w:eastAsia="Arial" w:hAnsi="Arial"/>
          <w:sz w:val="22"/>
          <w:szCs w:val="22"/>
        </w:rPr>
        <w:t xml:space="preserve">Improve Runner: LLM-basierte Datenverbesserung</w:t>
      </w:r>
    </w:p>
    <w:p>
      <w:pPr>
        <w:pStyle w:val="ListParagraph"/>
        <w:numPr>
          <w:ilvl w:val="0"/>
          <w:numId w:val="2"/>
        </w:numPr>
        <w:spacing w:after="60"/>
      </w:pPr>
      <w:r>
        <w:rPr>
          <w:rFonts w:ascii="Arial" w:cs="Arial" w:eastAsia="Arial" w:hAnsi="Arial"/>
          <w:sz w:val="22"/>
          <w:szCs w:val="22"/>
        </w:rPr>
        <w:t xml:space="preserve">Quality Runner: Automatische Qualitätsprüfung</w:t>
      </w:r>
    </w:p>
    <w:p>
      <w:pPr>
        <w:pStyle w:val="ListParagraph"/>
        <w:numPr>
          <w:ilvl w:val="0"/>
          <w:numId w:val="2"/>
        </w:numPr>
        <w:spacing w:after="60"/>
      </w:pPr>
      <w:r>
        <w:rPr>
          <w:rFonts w:ascii="Arial" w:cs="Arial" w:eastAsia="Arial" w:hAnsi="Arial"/>
          <w:sz w:val="22"/>
          <w:szCs w:val="22"/>
        </w:rPr>
        <w:t xml:space="preserve">BaseLinker Sync: Inventar-Synchronisation</w:t>
      </w:r>
    </w:p>
    <w:p>
      <w:pPr>
        <w:pStyle w:val="ListParagraph"/>
        <w:numPr>
          <w:ilvl w:val="0"/>
          <w:numId w:val="2"/>
        </w:numPr>
        <w:spacing w:after="60"/>
      </w:pPr>
      <w:r>
        <w:rPr>
          <w:rFonts w:ascii="Arial" w:cs="Arial" w:eastAsia="Arial" w:hAnsi="Arial"/>
          <w:sz w:val="22"/>
          <w:szCs w:val="22"/>
        </w:rPr>
        <w:t xml:space="preserve">Rulebook Runner: Automatische Regel-Anwendung</w:t>
      </w:r>
    </w:p>
    <w:p>
      <w:pPr>
        <w:pStyle w:val="ListParagraph"/>
        <w:numPr>
          <w:ilvl w:val="0"/>
          <w:numId w:val="2"/>
        </w:numPr>
        <w:spacing w:after="60"/>
      </w:pPr>
      <w:r>
        <w:rPr>
          <w:rFonts w:ascii="Arial" w:cs="Arial" w:eastAsia="Arial" w:hAnsi="Arial"/>
          <w:sz w:val="22"/>
          <w:szCs w:val="22"/>
        </w:rPr>
        <w:t xml:space="preserve">Admin Bulk Runner: Massenoperationen</w:t>
      </w:r>
    </w:p>
    <w:p>
      <w:pPr>
        <w:pStyle w:val="ListParagraph"/>
        <w:numPr>
          <w:ilvl w:val="0"/>
          <w:numId w:val="2"/>
        </w:numPr>
        <w:spacing w:after="60"/>
      </w:pPr>
      <w:r>
        <w:rPr>
          <w:rFonts w:ascii="Arial" w:cs="Arial" w:eastAsia="Arial" w:hAnsi="Arial"/>
          <w:sz w:val="22"/>
          <w:szCs w:val="22"/>
        </w:rPr>
        <w:t xml:space="preserve">Pricing Runner: Repricing-Engine (passiv)</w:t>
      </w:r>
    </w:p>
    <w:p>
      <w:pPr>
        <w:pStyle w:val="ListParagraph"/>
        <w:numPr>
          <w:ilvl w:val="0"/>
          <w:numId w:val="2"/>
        </w:numPr>
        <w:spacing w:after="60"/>
      </w:pPr>
      <w:r>
        <w:rPr>
          <w:rFonts w:ascii="Arial" w:cs="Arial" w:eastAsia="Arial" w:hAnsi="Arial"/>
          <w:sz w:val="22"/>
          <w:szCs w:val="22"/>
        </w:rPr>
        <w:t xml:space="preserve">Listing Sync: Marketplace-Synchronisation</w:t>
      </w:r>
    </w:p>
    <w:p>
      <w:pPr>
        <w:spacing w:after="100"/>
      </w:pPr>
    </w:p>
    <w:p>
      <w:pPr>
        <w:pStyle w:val="Heading2"/>
      </w:pPr>
      <w:r>
        <w:rPr>
          <w:rFonts w:ascii="Arial" w:cs="Arial" w:eastAsia="Arial" w:hAnsi="Arial"/>
        </w:rPr>
        <w:t xml:space="preserve">Frontend-Architektur</w:t>
      </w:r>
    </w:p>
    <w:p>
      <w:pPr>
        <w:spacing w:after="120"/>
      </w:pPr>
      <w:r>
        <w:rPr>
          <w:rFonts w:ascii="Arial" w:cs="Arial" w:eastAsia="Arial" w:hAnsi="Arial"/>
          <w:sz w:val="22"/>
          <w:szCs w:val="22"/>
        </w:rPr>
        <w:t xml:space="preserve">96 React-Komponenten in TypeScript, organisiert nach Feature-Bereichen. Zentrales App.tsx mit Hash-basiertem Routing (24 Views). State Management über React Context API (Auth, Toast, Product, Inventory).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Bereich</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Komponenten</w:t>
            </w:r>
          </w:p>
        </w:tc>
        <w:tc>
          <w:tcPr>
            <w:tcW w:type="dxa" w:w="5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Größtes Modul</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Produktverwaltung</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15</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AdminTable.tsx (2.613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Marketplace</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3</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EbayListingsView.tsx (1.927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Operations</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MobileOperationsView.tsx (1.716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Orders &amp; Versand</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OrdersView.tsx (620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KI &amp; Chat</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GeminiChat.tsx (1.084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Admin &amp; Settings</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13</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AdminPanel.tsx (450 Zeilen)</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UI-Bibliothek</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21</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Button, Input, Modal, Tabs, Card, etc.</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Erfassen (Capture)</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w:t>
            </w:r>
          </w:p>
        </w:tc>
        <w:tc>
          <w:tcPr>
            <w:tcW w:type="dxa" w:w="5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CaptureView.tsx (Stepper-Flow)</w:t>
            </w:r>
          </w:p>
        </w:tc>
      </w:tr>
    </w:tbl>
    <w:p>
      <w:pPr>
        <w:spacing w:after="200"/>
      </w:pPr>
    </w:p>
    <w:p>
      <w:pPr>
        <w:pStyle w:val="Heading2"/>
      </w:pPr>
      <w:r>
        <w:rPr>
          <w:rFonts w:ascii="Arial" w:cs="Arial" w:eastAsia="Arial" w:hAnsi="Arial"/>
        </w:rPr>
        <w:t xml:space="preserve">Datenbank-Design</w:t>
      </w:r>
    </w:p>
    <w:p>
      <w:pPr>
        <w:spacing w:after="120"/>
      </w:pPr>
      <w:r>
        <w:rPr>
          <w:rFonts w:ascii="Arial" w:cs="Arial" w:eastAsia="Arial" w:hAnsi="Arial"/>
          <w:sz w:val="22"/>
          <w:szCs w:val="22"/>
        </w:rPr>
        <w:t xml:space="preserve">Firestore NoSQL mit 18+ Collections. Die zentrale Collection products_v2 nutzt ein normalisiertes kanonisches Schema mit Abstraktionsschicht (product-store.js):</w:t>
      </w:r>
    </w:p>
    <w:p>
      <w:pPr>
        <w:pStyle w:val="ListParagraph"/>
        <w:numPr>
          <w:ilvl w:val="0"/>
          <w:numId w:val="2"/>
        </w:numPr>
        <w:spacing w:after="60"/>
      </w:pPr>
      <w:r>
        <w:rPr>
          <w:rFonts w:ascii="Arial" w:cs="Arial" w:eastAsia="Arial" w:hAnsi="Arial"/>
          <w:sz w:val="22"/>
          <w:szCs w:val="22"/>
        </w:rPr>
        <w:t xml:space="preserve">products_v2: Normalisierte Produktdaten (Dual-Write mit Legacy products)</w:t>
      </w:r>
    </w:p>
    <w:p>
      <w:pPr>
        <w:pStyle w:val="ListParagraph"/>
        <w:numPr>
          <w:ilvl w:val="0"/>
          <w:numId w:val="2"/>
        </w:numPr>
        <w:spacing w:after="60"/>
      </w:pPr>
      <w:r>
        <w:rPr>
          <w:rFonts w:ascii="Arial" w:cs="Arial" w:eastAsia="Arial" w:hAnsi="Arial"/>
          <w:sz w:val="22"/>
          <w:szCs w:val="22"/>
        </w:rPr>
        <w:t xml:space="preserve">orders: Bestellungen mit Status-Tracking</w:t>
      </w:r>
    </w:p>
    <w:p>
      <w:pPr>
        <w:pStyle w:val="ListParagraph"/>
        <w:numPr>
          <w:ilvl w:val="0"/>
          <w:numId w:val="2"/>
        </w:numPr>
        <w:spacing w:after="60"/>
      </w:pPr>
      <w:r>
        <w:rPr>
          <w:rFonts w:ascii="Arial" w:cs="Arial" w:eastAsia="Arial" w:hAnsi="Arial"/>
          <w:sz w:val="22"/>
          <w:szCs w:val="22"/>
        </w:rPr>
        <w:t xml:space="preserve">jobs: Asynchrone Job-Queue (Identify, Improve, Quality, Bulk)</w:t>
      </w:r>
    </w:p>
    <w:p>
      <w:pPr>
        <w:pStyle w:val="ListParagraph"/>
        <w:numPr>
          <w:ilvl w:val="0"/>
          <w:numId w:val="2"/>
        </w:numPr>
        <w:spacing w:after="60"/>
      </w:pPr>
      <w:r>
        <w:rPr>
          <w:rFonts w:ascii="Arial" w:cs="Arial" w:eastAsia="Arial" w:hAnsi="Arial"/>
          <w:sz w:val="22"/>
          <w:szCs w:val="22"/>
        </w:rPr>
        <w:t xml:space="preserve">shipments: Versanddaten (SendCloud-Integration)</w:t>
      </w:r>
    </w:p>
    <w:p>
      <w:pPr>
        <w:pStyle w:val="ListParagraph"/>
        <w:numPr>
          <w:ilvl w:val="0"/>
          <w:numId w:val="2"/>
        </w:numPr>
        <w:spacing w:after="60"/>
      </w:pPr>
      <w:r>
        <w:rPr>
          <w:rFonts w:ascii="Arial" w:cs="Arial" w:eastAsia="Arial" w:hAnsi="Arial"/>
          <w:sz w:val="22"/>
          <w:szCs w:val="22"/>
        </w:rPr>
        <w:t xml:space="preserve">users / roles / groups: RBAC-System</w:t>
      </w:r>
    </w:p>
    <w:p>
      <w:pPr>
        <w:pStyle w:val="ListParagraph"/>
        <w:numPr>
          <w:ilvl w:val="0"/>
          <w:numId w:val="2"/>
        </w:numPr>
        <w:spacing w:after="60"/>
      </w:pPr>
      <w:r>
        <w:rPr>
          <w:rFonts w:ascii="Arial" w:cs="Arial" w:eastAsia="Arial" w:hAnsi="Arial"/>
          <w:sz w:val="22"/>
          <w:szCs w:val="22"/>
        </w:rPr>
        <w:t xml:space="preserve">auditLogs: Aktions-Protokoll</w:t>
      </w:r>
    </w:p>
    <w:p>
      <w:pPr>
        <w:pStyle w:val="ListParagraph"/>
        <w:numPr>
          <w:ilvl w:val="0"/>
          <w:numId w:val="2"/>
        </w:numPr>
        <w:spacing w:after="60"/>
      </w:pPr>
      <w:r>
        <w:rPr>
          <w:rFonts w:ascii="Arial" w:cs="Arial" w:eastAsia="Arial" w:hAnsi="Arial"/>
          <w:sz w:val="22"/>
          <w:szCs w:val="22"/>
        </w:rPr>
        <w:t xml:space="preserve">pricingRules: Pricing-Engine Regeln</w:t>
      </w:r>
    </w:p>
    <w:p>
      <w:pPr>
        <w:pStyle w:val="ListParagraph"/>
        <w:numPr>
          <w:ilvl w:val="0"/>
          <w:numId w:val="2"/>
        </w:numPr>
        <w:spacing w:after="60"/>
      </w:pPr>
      <w:r>
        <w:rPr>
          <w:rFonts w:ascii="Arial" w:cs="Arial" w:eastAsia="Arial" w:hAnsi="Arial"/>
          <w:sz w:val="22"/>
          <w:szCs w:val="22"/>
        </w:rPr>
        <w:t xml:space="preserve">ebayListingsLive / kauflandListingsLive: Echtzeit-Listing-Daten</w:t>
      </w:r>
    </w:p>
    <w:p>
      <w:pPr>
        <w:spacing w:after="100"/>
      </w:pPr>
    </w:p>
    <w:p>
      <w:pPr>
        <w:pStyle w:val="Heading2"/>
      </w:pPr>
      <w:r>
        <w:rPr>
          <w:rFonts w:ascii="Arial" w:cs="Arial" w:eastAsia="Arial" w:hAnsi="Arial"/>
        </w:rPr>
        <w:t xml:space="preserve">API-Design</w:t>
      </w:r>
    </w:p>
    <w:p>
      <w:pPr>
        <w:spacing w:after="120"/>
      </w:pPr>
      <w:r>
        <w:rPr>
          <w:rFonts w:ascii="Arial" w:cs="Arial" w:eastAsia="Arial" w:hAnsi="Arial"/>
          <w:sz w:val="22"/>
          <w:szCs w:val="22"/>
        </w:rPr>
        <w:t xml:space="preserve">217 REST-Endpoints über 11 Router-Module. JWT-basierte Authentifizierung, RBAC-Autorisierung, Rate-Limiting (120 req/min allgemein, 30/15min für Identify). Konsistentes Response-Format: { ok: boolean, data?: any, error?: { code, message } }.</w:t>
      </w:r>
    </w:p>
    <w:p>
      <w:r>
        <w:br w:type="page"/>
      </w:r>
    </w:p>
    <w:p>
      <w:pPr>
        <w:pStyle w:val="Heading1"/>
      </w:pPr>
      <w:r>
        <w:rPr>
          <w:rFonts w:ascii="Arial" w:cs="Arial" w:eastAsia="Arial" w:hAnsi="Arial"/>
        </w:rPr>
        <w:t xml:space="preserve">3. Kritik: Was wurde verschlafen?</w:t>
      </w:r>
    </w:p>
    <w:p>
      <w:pPr>
        <w:pStyle w:val="Heading2"/>
      </w:pPr>
      <w:r>
        <w:rPr>
          <w:rFonts w:ascii="Arial" w:cs="Arial" w:eastAsia="Arial" w:hAnsi="Arial"/>
        </w:rPr>
        <w:t xml:space="preserve">Security-Probleme</w:t>
      </w:r>
    </w:p>
    <w:p>
      <w:pPr>
        <w:pStyle w:val="Heading3"/>
      </w:pPr>
      <w:r>
        <w:rPr>
          <w:rFonts w:ascii="Arial" w:cs="Arial" w:eastAsia="Arial" w:hAnsi="Arial"/>
        </w:rPr>
        <w:t xml:space="preserve">SSE Token-Leak (P0)</w:t>
      </w:r>
    </w:p>
    <w:p>
      <w:pPr>
        <w:spacing w:after="120"/>
      </w:pPr>
      <w:r>
        <w:rPr>
          <w:rFonts w:ascii="Arial" w:cs="Arial" w:eastAsia="Arial" w:hAnsi="Arial"/>
          <w:sz w:val="22"/>
          <w:szCs w:val="22"/>
        </w:rPr>
        <w:t xml:space="preserve">JWT-Token werden als URL-Query-Parameter an SSE-Streams übergeben (?token=...). Diese Token landen in Server-Logs, Browser-History und können über Referrer-Header an Dritte leaken. Lösung: Custom EventSource mit HTTP-Header-basierter Auth oder Server-seitige Session-Tokens.</w:t>
      </w:r>
    </w:p>
    <w:p>
      <w:pPr>
        <w:spacing w:after="100"/>
      </w:pPr>
    </w:p>
    <w:p>
      <w:pPr>
        <w:pStyle w:val="Heading3"/>
      </w:pPr>
      <w:r>
        <w:rPr>
          <w:rFonts w:ascii="Arial" w:cs="Arial" w:eastAsia="Arial" w:hAnsi="Arial"/>
        </w:rPr>
        <w:t xml:space="preserve">Webhook-Signatur fehlt (P1)</w:t>
      </w:r>
    </w:p>
    <w:p>
      <w:pPr>
        <w:spacing w:after="120"/>
      </w:pPr>
      <w:r>
        <w:rPr>
          <w:rFonts w:ascii="Arial" w:cs="Arial" w:eastAsia="Arial" w:hAnsi="Arial"/>
          <w:sz w:val="22"/>
          <w:szCs w:val="22"/>
        </w:rPr>
        <w:t xml:space="preserve">Der SendCloud-Webhook-Endpoint akzeptiert jeden POST ohne HMAC-Signatur-Validierung. Ein Angreifer könnte gefälschte Versand-Events einschleusen.</w:t>
      </w:r>
    </w:p>
    <w:p>
      <w:pPr>
        <w:spacing w:after="100"/>
      </w:pPr>
    </w:p>
    <w:p>
      <w:pPr>
        <w:pStyle w:val="Heading3"/>
      </w:pPr>
      <w:r>
        <w:rPr>
          <w:rFonts w:ascii="Arial" w:cs="Arial" w:eastAsia="Arial" w:hAnsi="Arial"/>
        </w:rPr>
        <w:t xml:space="preserve">CORS hardcodiert (P2)</w:t>
      </w:r>
    </w:p>
    <w:p>
      <w:pPr>
        <w:spacing w:after="120"/>
      </w:pPr>
      <w:r>
        <w:rPr>
          <w:rFonts w:ascii="Arial" w:cs="Arial" w:eastAsia="Arial" w:hAnsi="Arial"/>
          <w:sz w:val="22"/>
          <w:szCs w:val="22"/>
        </w:rPr>
        <w:t xml:space="preserve">Erlaubte Origins sind direkt im Code fixiert statt über Umgebungsvariablen konfigurierbar. Bei Domain-Änderungen muss neu deployed werden.</w:t>
      </w:r>
    </w:p>
    <w:p>
      <w:pPr>
        <w:spacing w:after="100"/>
      </w:pPr>
    </w:p>
    <w:p>
      <w:pPr>
        <w:pStyle w:val="Heading2"/>
      </w:pPr>
      <w:r>
        <w:rPr>
          <w:rFonts w:ascii="Arial" w:cs="Arial" w:eastAsia="Arial" w:hAnsi="Arial"/>
        </w:rPr>
        <w:t xml:space="preserve">Code-Qualität</w:t>
      </w:r>
    </w:p>
    <w:p>
      <w:pPr>
        <w:pStyle w:val="Heading3"/>
      </w:pPr>
      <w:r>
        <w:rPr>
          <w:rFonts w:ascii="Arial" w:cs="Arial" w:eastAsia="Arial" w:hAnsi="Arial"/>
        </w:rPr>
        <w:t xml:space="preserve">Logging-Chaos (P1)</w:t>
      </w:r>
    </w:p>
    <w:p>
      <w:pPr>
        <w:spacing w:after="120"/>
      </w:pPr>
      <w:r>
        <w:rPr>
          <w:rFonts w:ascii="Arial" w:cs="Arial" w:eastAsia="Arial" w:hAnsi="Arial"/>
          <w:sz w:val="22"/>
          <w:szCs w:val="22"/>
        </w:rPr>
        <w:t xml:space="preserve">1.170+ console.log/console.error Aufrufe im Backend, obwohl Pino als strukturiertes Logging eingerichtet ist. Sensible Daten (Produktnamen, Preise) landen potentiell unstrukturiert in Logs. Pino wird nur für Request-Logging genutzt, nicht konsequent im gesamten Code.</w:t>
      </w:r>
    </w:p>
    <w:p>
      <w:pPr>
        <w:spacing w:after="100"/>
      </w:pPr>
    </w:p>
    <w:p>
      <w:pPr>
        <w:pStyle w:val="Heading3"/>
      </w:pPr>
      <w:r>
        <w:rPr>
          <w:rFonts w:ascii="Arial" w:cs="Arial" w:eastAsia="Arial" w:hAnsi="Arial"/>
        </w:rPr>
        <w:t xml:space="preserve">N+1 Firestore-Queries (P1)</w:t>
      </w:r>
    </w:p>
    <w:p>
      <w:pPr>
        <w:spacing w:after="120"/>
      </w:pPr>
      <w:r>
        <w:rPr>
          <w:rFonts w:ascii="Arial" w:cs="Arial" w:eastAsia="Arial" w:hAnsi="Arial"/>
          <w:sz w:val="22"/>
          <w:szCs w:val="22"/>
        </w:rPr>
        <w:t xml:space="preserve">Das RBAC-System löst Berechtigungen pro Request auf: 1 User-Query + N Group-Queries + N Role-Queries. Bei 10 Usern mit Gruppen entstehen 100+ Firestore-Reads pro Authentifizierung. Kein Caching, kein Batching.</w:t>
      </w:r>
    </w:p>
    <w:p>
      <w:pPr>
        <w:spacing w:after="100"/>
      </w:pPr>
    </w:p>
    <w:p>
      <w:pPr>
        <w:pStyle w:val="Heading3"/>
      </w:pPr>
      <w:r>
        <w:rPr>
          <w:rFonts w:ascii="Arial" w:cs="Arial" w:eastAsia="Arial" w:hAnsi="Arial"/>
        </w:rPr>
        <w:t xml:space="preserve">Keine Pagination (P2)</w:t>
      </w:r>
    </w:p>
    <w:p>
      <w:pPr>
        <w:spacing w:after="120"/>
      </w:pPr>
      <w:r>
        <w:rPr>
          <w:rFonts w:ascii="Arial" w:cs="Arial" w:eastAsia="Arial" w:hAnsi="Arial"/>
          <w:sz w:val="22"/>
          <w:szCs w:val="22"/>
        </w:rPr>
        <w:t xml:space="preserve">Viele Collection-Reads nutzen .limit(2000).get() – volle Collection-Scans ohne Cursor-basierte Pagination. Bei wachsender Datenmenge wird das teuer und langsam.</w:t>
      </w:r>
    </w:p>
    <w:p>
      <w:pPr>
        <w:spacing w:after="100"/>
      </w:pPr>
    </w:p>
    <w:p>
      <w:pPr>
        <w:pStyle w:val="Heading3"/>
      </w:pPr>
      <w:r>
        <w:rPr>
          <w:rFonts w:ascii="Arial" w:cs="Arial" w:eastAsia="Arial" w:hAnsi="Arial"/>
        </w:rPr>
        <w:t xml:space="preserve">Monster-Komponenten (P2)</w:t>
      </w:r>
    </w:p>
    <w:p>
      <w:pPr>
        <w:spacing w:after="120"/>
      </w:pPr>
      <w:r>
        <w:rPr>
          <w:rFonts w:ascii="Arial" w:cs="Arial" w:eastAsia="Arial" w:hAnsi="Arial"/>
          <w:sz w:val="22"/>
          <w:szCs w:val="22"/>
        </w:rPr>
        <w:t xml:space="preserve">AdminTable.tsx (2.613 Zeilen), EbayListingsView.tsx (1.927 Zeilen), ProductSheet.tsx (1.831 Zeilen) – diese Komponenten sind zu groß für effektives Code-Review und Wartung. Faustregel: &gt;500 Zeilen = aufteilen.</w:t>
      </w:r>
    </w:p>
    <w:p>
      <w:pPr>
        <w:spacing w:after="100"/>
      </w:pPr>
    </w:p>
    <w:p>
      <w:pPr>
        <w:pStyle w:val="Heading2"/>
      </w:pPr>
      <w:r>
        <w:rPr>
          <w:rFonts w:ascii="Arial" w:cs="Arial" w:eastAsia="Arial" w:hAnsi="Arial"/>
        </w:rPr>
        <w:t xml:space="preserve">Feature-Gaps</w:t>
      </w:r>
    </w:p>
    <w:p>
      <w:pPr>
        <w:pStyle w:val="Heading3"/>
      </w:pPr>
      <w:r>
        <w:rPr>
          <w:rFonts w:ascii="Arial" w:cs="Arial" w:eastAsia="Arial" w:hAnsi="Arial"/>
        </w:rPr>
        <w:t xml:space="preserve">12 FAKE-Views (P0)</w:t>
      </w:r>
    </w:p>
    <w:p>
      <w:pPr>
        <w:spacing w:after="120"/>
      </w:pPr>
      <w:r>
        <w:rPr>
          <w:rFonts w:ascii="Arial" w:cs="Arial" w:eastAsia="Arial" w:hAnsi="Arial"/>
          <w:sz w:val="22"/>
          <w:szCs w:val="22"/>
        </w:rPr>
        <w:t xml:space="preserve">12 von 24 Views zeigen Mock-Daten oder Placeholder. MarketplaceListings, Settings, Shipping, Invoices, Returns – alles Frontend-Attrappen. Das Backend hat die Routen, aber das Frontend ruft sie nicht ab. Das ist die größte einzelne Baustelle.</w:t>
      </w:r>
    </w:p>
    <w:p>
      <w:pPr>
        <w:spacing w:after="100"/>
      </w:pPr>
    </w:p>
    <w:p>
      <w:pPr>
        <w:pStyle w:val="Heading3"/>
      </w:pPr>
      <w:r>
        <w:rPr>
          <w:rFonts w:ascii="Arial" w:cs="Arial" w:eastAsia="Arial" w:hAnsi="Arial"/>
        </w:rPr>
        <w:t xml:space="preserve">Kein Self-Service Onboarding (P0)</w:t>
      </w:r>
    </w:p>
    <w:p>
      <w:pPr>
        <w:spacing w:after="120"/>
      </w:pPr>
      <w:r>
        <w:rPr>
          <w:rFonts w:ascii="Arial" w:cs="Arial" w:eastAsia="Arial" w:hAnsi="Arial"/>
          <w:sz w:val="22"/>
          <w:szCs w:val="22"/>
        </w:rPr>
        <w:t xml:space="preserve">Der Integrations-Hub zeigt 6 Karten, aber kein einziger Integration-Wizard existiert. Kein neuer Kunde kann sich selbst eBay oder Kaufland anbinden. Für ein SaaS-Produkt ist das ein Showstopper.</w:t>
      </w:r>
    </w:p>
    <w:p>
      <w:pPr>
        <w:spacing w:after="100"/>
      </w:pPr>
    </w:p>
    <w:p>
      <w:pPr>
        <w:pStyle w:val="Heading3"/>
      </w:pPr>
      <w:r>
        <w:rPr>
          <w:rFonts w:ascii="Arial" w:cs="Arial" w:eastAsia="Arial" w:hAnsi="Arial"/>
        </w:rPr>
        <w:t xml:space="preserve">BaseLinker-Abhängigkeit (P1)</w:t>
      </w:r>
    </w:p>
    <w:p>
      <w:pPr>
        <w:spacing w:after="120"/>
      </w:pPr>
      <w:r>
        <w:rPr>
          <w:rFonts w:ascii="Arial" w:cs="Arial" w:eastAsia="Arial" w:hAnsi="Arial"/>
          <w:sz w:val="22"/>
          <w:szCs w:val="22"/>
        </w:rPr>
        <w:t xml:space="preserve">Das gesamte Order-Management läuft über BaseLinker. AvyCloud hat kein eigenes OMS. Wenn BaseLinker ausfällt oder die Preise erhöht, ist AvyCloud handlungsunfähig. Die Roadmap plant den Ersatz, aber das ist ein Projekt von mehreren Monaten.</w:t>
      </w:r>
    </w:p>
    <w:p>
      <w:pPr>
        <w:spacing w:after="100"/>
      </w:pPr>
    </w:p>
    <w:p>
      <w:pPr>
        <w:pStyle w:val="Heading3"/>
      </w:pPr>
      <w:r>
        <w:rPr>
          <w:rFonts w:ascii="Arial" w:cs="Arial" w:eastAsia="Arial" w:hAnsi="Arial"/>
        </w:rPr>
        <w:t xml:space="preserve">Pricing Engine ohne UI (P2)</w:t>
      </w:r>
    </w:p>
    <w:p>
      <w:pPr>
        <w:spacing w:after="120"/>
      </w:pPr>
      <w:r>
        <w:rPr>
          <w:rFonts w:ascii="Arial" w:cs="Arial" w:eastAsia="Arial" w:hAnsi="Arial"/>
          <w:sz w:val="22"/>
          <w:szCs w:val="22"/>
        </w:rPr>
        <w:t xml:space="preserve">Eine ausgefeilte Pricing-Engine existiert im Backend (3-Tier Strategie: EAN, Kategorie, LLM), aber es gibt kein Frontend, keinen automatischen Runner, keine Unterscheidung Neu/Gebraucht. Ein fertiges Feature, das niemand nutzen kann.</w:t>
      </w:r>
    </w:p>
    <w:p>
      <w:pPr>
        <w:spacing w:after="100"/>
      </w:pPr>
    </w:p>
    <w:p>
      <w:pPr>
        <w:pStyle w:val="Heading3"/>
      </w:pPr>
      <w:r>
        <w:rPr>
          <w:rFonts w:ascii="Arial" w:cs="Arial" w:eastAsia="Arial" w:hAnsi="Arial"/>
        </w:rPr>
        <w:t xml:space="preserve">Testabdeckung (P2)</w:t>
      </w:r>
    </w:p>
    <w:p>
      <w:pPr>
        <w:spacing w:after="120"/>
      </w:pPr>
      <w:r>
        <w:rPr>
          <w:rFonts w:ascii="Arial" w:cs="Arial" w:eastAsia="Arial" w:hAnsi="Arial"/>
          <w:sz w:val="22"/>
          <w:szCs w:val="22"/>
        </w:rPr>
        <w:t xml:space="preserve">129 Tests für 63.500 Zeilen Code – das sind etwa 10% Abdeckung. Keine Marketplace-Tests, keine Job-Runner-Tests, kein einziger Frontend-Test. Playwright ist installiert aber leer. Kritische Business-Logik (Pricing, Sync, Dedup) hat null Tests.</w:t>
      </w:r>
    </w:p>
    <w:p>
      <w:r>
        <w:br w:type="page"/>
      </w:r>
    </w:p>
    <w:p>
      <w:pPr>
        <w:pStyle w:val="Heading1"/>
      </w:pPr>
      <w:r>
        <w:rPr>
          <w:rFonts w:ascii="Arial" w:cs="Arial" w:eastAsia="Arial" w:hAnsi="Arial"/>
        </w:rPr>
        <w:t xml:space="preserve">4. Lob: Das hast du fein gemacht</w:t>
      </w:r>
    </w:p>
    <w:p>
      <w:pPr>
        <w:pStyle w:val="Heading2"/>
      </w:pPr>
      <w:r>
        <w:rPr>
          <w:rFonts w:ascii="Arial" w:cs="Arial" w:eastAsia="Arial" w:hAnsi="Arial"/>
        </w:rPr>
        <w:t xml:space="preserve">Architektur-Reife beeindruckend</w:t>
      </w:r>
    </w:p>
    <w:p>
      <w:pPr>
        <w:spacing w:after="120"/>
      </w:pPr>
      <w:r>
        <w:rPr>
          <w:rFonts w:ascii="Arial" w:cs="Arial" w:eastAsia="Arial" w:hAnsi="Arial"/>
          <w:sz w:val="22"/>
          <w:szCs w:val="22"/>
        </w:rPr>
        <w:t xml:space="preserve">Für ein Solo-Projekt ist die Architektur bemerkenswert sauber. 7+4 Router-Module, 48 Services, 92 Libraries – das ist keine Spaghetti-App, sondern durchdachte Schichtung. Die Trennung zwischen Routes (HTTP), Services (Business-Logik) und Libs (Infrastruktur) ist konsequent durchgezogen.</w:t>
      </w:r>
    </w:p>
    <w:p>
      <w:pPr>
        <w:spacing w:after="100"/>
      </w:pPr>
    </w:p>
    <w:p>
      <w:pPr>
        <w:pStyle w:val="Heading2"/>
      </w:pPr>
      <w:r>
        <w:rPr>
          <w:rFonts w:ascii="Arial" w:cs="Arial" w:eastAsia="Arial" w:hAnsi="Arial"/>
        </w:rPr>
        <w:t xml:space="preserve">KI-Integration als USP</w:t>
      </w:r>
    </w:p>
    <w:p>
      <w:pPr>
        <w:spacing w:after="120"/>
      </w:pPr>
      <w:r>
        <w:rPr>
          <w:rFonts w:ascii="Arial" w:cs="Arial" w:eastAsia="Arial" w:hAnsi="Arial"/>
          <w:sz w:val="22"/>
          <w:szCs w:val="22"/>
        </w:rPr>
        <w:t xml:space="preserve">Die Produkterkennung per Bild/Barcode + Gemini-KI + Web-Enrichment ist einzigartig im DACH-E-Commerce. Kein Wettbewerber bietet das. Der 4-Phasen-Identify-Flow (Vision + Barcode + Web + LLM) mit Confidence-Scoring ist technisch anspruchsvoll und gut umgesetzt.</w:t>
      </w:r>
    </w:p>
    <w:p>
      <w:pPr>
        <w:spacing w:after="100"/>
      </w:pPr>
    </w:p>
    <w:p>
      <w:pPr>
        <w:pStyle w:val="Heading2"/>
      </w:pPr>
      <w:r>
        <w:rPr>
          <w:rFonts w:ascii="Arial" w:cs="Arial" w:eastAsia="Arial" w:hAnsi="Arial"/>
        </w:rPr>
        <w:t xml:space="preserve">Design-System vorbildlich</w:t>
      </w:r>
    </w:p>
    <w:p>
      <w:pPr>
        <w:spacing w:after="120"/>
      </w:pPr>
      <w:r>
        <w:rPr>
          <w:rFonts w:ascii="Arial" w:cs="Arial" w:eastAsia="Arial" w:hAnsi="Arial"/>
          <w:sz w:val="22"/>
          <w:szCs w:val="22"/>
        </w:rPr>
        <w:t xml:space="preserve">21 UI-Komponenten mit konsistenter API (Varianten, Sizes, Loading-States), CSS-Variablen für Dark/Light-Theme, volle WCAG 2.1 AA Accessibility mit ARIA, Keyboard-Navigation und Focus-Management. Das ist Enterprise-Niveau.</w:t>
      </w:r>
    </w:p>
    <w:p>
      <w:pPr>
        <w:spacing w:after="100"/>
      </w:pPr>
    </w:p>
    <w:p>
      <w:pPr>
        <w:pStyle w:val="Heading2"/>
      </w:pPr>
      <w:r>
        <w:rPr>
          <w:rFonts w:ascii="Arial" w:cs="Arial" w:eastAsia="Arial" w:hAnsi="Arial"/>
        </w:rPr>
        <w:t xml:space="preserve">Datenmodell durchdacht</w:t>
      </w:r>
    </w:p>
    <w:p>
      <w:pPr>
        <w:spacing w:after="120"/>
      </w:pPr>
      <w:r>
        <w:rPr>
          <w:rFonts w:ascii="Arial" w:cs="Arial" w:eastAsia="Arial" w:hAnsi="Arial"/>
          <w:sz w:val="22"/>
          <w:szCs w:val="22"/>
        </w:rPr>
        <w:t xml:space="preserve">Die Dual-Write-Migration (products → products_v2) mit Abstraktionsschicht (product-store.js) ist professionell. LLM-Policy + Rulebook als Post-Processing-Layer für KI-Output zeigt, dass an die Datenqualität gedacht wurde. JSON-Schema-Validierung (Ajv) für LLM-Output ist ein kluges Safety-Net.</w:t>
      </w:r>
    </w:p>
    <w:p>
      <w:pPr>
        <w:spacing w:after="100"/>
      </w:pPr>
    </w:p>
    <w:p>
      <w:pPr>
        <w:pStyle w:val="Heading2"/>
      </w:pPr>
      <w:r>
        <w:rPr>
          <w:rFonts w:ascii="Arial" w:cs="Arial" w:eastAsia="Arial" w:hAnsi="Arial"/>
        </w:rPr>
        <w:t xml:space="preserve">Marketplace-Tiefe beachtlich</w:t>
      </w:r>
    </w:p>
    <w:p>
      <w:pPr>
        <w:spacing w:after="120"/>
      </w:pPr>
      <w:r>
        <w:rPr>
          <w:rFonts w:ascii="Arial" w:cs="Arial" w:eastAsia="Arial" w:hAnsi="Arial"/>
          <w:sz w:val="22"/>
          <w:szCs w:val="22"/>
        </w:rPr>
        <w:t xml:space="preserve">eBay (OAuth + Trading API + REST API + Taxonomy + Gap-Analyse + Publish) und Kaufland (HMAC + SKU-Index + Category-Mapping) sind tief integriert. Nicht nur Listing-Erstellung, sondern auch Preis-Monitoring, Bestandssync und Listing-Audit. BaseLinker als Zwischenschicht für Order-Management funktioniert.</w:t>
      </w:r>
    </w:p>
    <w:p>
      <w:pPr>
        <w:spacing w:after="100"/>
      </w:pPr>
    </w:p>
    <w:p>
      <w:pPr>
        <w:pStyle w:val="Heading2"/>
      </w:pPr>
      <w:r>
        <w:rPr>
          <w:rFonts w:ascii="Arial" w:cs="Arial" w:eastAsia="Arial" w:hAnsi="Arial"/>
        </w:rPr>
        <w:t xml:space="preserve">Job-Runner-Pattern elegant</w:t>
      </w:r>
    </w:p>
    <w:p>
      <w:pPr>
        <w:spacing w:after="120"/>
      </w:pPr>
      <w:r>
        <w:rPr>
          <w:rFonts w:ascii="Arial" w:cs="Arial" w:eastAsia="Arial" w:hAnsi="Arial"/>
          <w:sz w:val="22"/>
          <w:szCs w:val="22"/>
        </w:rPr>
        <w:t xml:space="preserve">8 asynchrone Runner mit p-queue, konfigurierbarer Concurrency, Timeouts und Dead-Letter-Queue. Graceful Shutdown, Health-Checks, Background-Sync mit Throttling. Das sind Production-grade Patterns.</w:t>
      </w:r>
    </w:p>
    <w:p>
      <w:pPr>
        <w:spacing w:after="100"/>
      </w:pPr>
    </w:p>
    <w:p>
      <w:pPr>
        <w:pStyle w:val="Heading2"/>
      </w:pPr>
      <w:r>
        <w:rPr>
          <w:rFonts w:ascii="Arial" w:cs="Arial" w:eastAsia="Arial" w:hAnsi="Arial"/>
        </w:rPr>
        <w:t xml:space="preserve">Security-Grundlagen solide</w:t>
      </w:r>
    </w:p>
    <w:p>
      <w:pPr>
        <w:spacing w:after="120"/>
      </w:pPr>
      <w:r>
        <w:rPr>
          <w:rFonts w:ascii="Arial" w:cs="Arial" w:eastAsia="Arial" w:hAnsi="Arial"/>
          <w:sz w:val="22"/>
          <w:szCs w:val="22"/>
        </w:rPr>
        <w:t xml:space="preserve">Helmet.js, Rate-Limiting, Firebase JWT, RBAC mit 4 Rollen, Audit-Logging, Google Secret Manager für Credentials, CORS-Restriction. Die Grundlagen stimmen – die oben genannten Lücken sind Feinschliff, nicht Architekturversagen.</w:t>
      </w:r>
    </w:p>
    <w:p>
      <w:pPr>
        <w:spacing w:after="100"/>
      </w:pPr>
    </w:p>
    <w:p>
      <w:pPr>
        <w:pStyle w:val="Heading2"/>
      </w:pPr>
      <w:r>
        <w:rPr>
          <w:rFonts w:ascii="Arial" w:cs="Arial" w:eastAsia="Arial" w:hAnsi="Arial"/>
        </w:rPr>
        <w:t xml:space="preserve">Internationalisierung von Anfang an</w:t>
      </w:r>
    </w:p>
    <w:p>
      <w:pPr>
        <w:spacing w:after="120"/>
      </w:pPr>
      <w:r>
        <w:rPr>
          <w:rFonts w:ascii="Arial" w:cs="Arial" w:eastAsia="Arial" w:hAnsi="Arial"/>
          <w:sz w:val="22"/>
          <w:szCs w:val="22"/>
        </w:rPr>
        <w:t xml:space="preserve">DE/EN/TR von Anfang an eingebaut. 2.500+ Übersetzungsschlüssel, sauber über React Context + localStorage. Das spart später enormen Aufwand.</w:t>
      </w:r>
    </w:p>
    <w:p>
      <w:r>
        <w:br w:type="page"/>
      </w:r>
    </w:p>
    <w:p>
      <w:pPr>
        <w:pStyle w:val="Heading1"/>
      </w:pPr>
      <w:r>
        <w:rPr>
          <w:rFonts w:ascii="Arial" w:cs="Arial" w:eastAsia="Arial" w:hAnsi="Arial"/>
        </w:rPr>
        <w:t xml:space="preserve">5. Feature Dev: Wenn du das baust, bist du King!</w:t>
      </w:r>
    </w:p>
    <w:p>
      <w:pPr>
        <w:pStyle w:val="Heading2"/>
      </w:pPr>
      <w:r>
        <w:rPr>
          <w:rFonts w:ascii="Arial" w:cs="Arial" w:eastAsia="Arial" w:hAnsi="Arial"/>
        </w:rPr>
        <w:t xml:space="preserve">Tier 1: FAKE→REAL Offensive (Woche 1-2)</w:t>
      </w:r>
    </w:p>
    <w:p>
      <w:pPr>
        <w:spacing w:after="120"/>
      </w:pPr>
      <w:r>
        <w:rPr>
          <w:rFonts w:ascii="Arial" w:cs="Arial" w:eastAsia="Arial" w:hAnsi="Arial"/>
          <w:sz w:val="22"/>
          <w:szCs w:val="22"/>
        </w:rPr>
        <w:t xml:space="preserve">Impact: MAXIMAL | Aufwand: MITTEL</w:t>
      </w:r>
    </w:p>
    <w:p>
      <w:pPr>
        <w:spacing w:after="120"/>
      </w:pPr>
      <w:r>
        <w:rPr>
          <w:rFonts w:ascii="Arial" w:cs="Arial" w:eastAsia="Arial" w:hAnsi="Arial"/>
          <w:sz w:val="22"/>
          <w:szCs w:val="22"/>
        </w:rPr>
        <w:t xml:space="preserve">Die 12 FAKE-Views auf echte API-Calls umstellen ist der höchste ROI-Move. Das Backend hat bereits die Routen – es fehlt nur die Frontend-Anbindung. Danach sieht AvyCloud zum ersten Mal wie ein echtes Produkt aus.</w:t>
      </w:r>
    </w:p>
    <w:p>
      <w:pPr>
        <w:spacing w:after="100"/>
      </w:pPr>
    </w:p>
    <w:p>
      <w:pPr>
        <w:pStyle w:val="Heading2"/>
      </w:pPr>
      <w:r>
        <w:rPr>
          <w:rFonts w:ascii="Arial" w:cs="Arial" w:eastAsia="Arial" w:hAnsi="Arial"/>
        </w:rPr>
        <w:t xml:space="preserve">Tier 2: Integration-Wizard + Self-Service (Woche 3-4)</w:t>
      </w:r>
    </w:p>
    <w:p>
      <w:pPr>
        <w:spacing w:after="120"/>
      </w:pPr>
      <w:r>
        <w:rPr>
          <w:rFonts w:ascii="Arial" w:cs="Arial" w:eastAsia="Arial" w:hAnsi="Arial"/>
          <w:sz w:val="22"/>
          <w:szCs w:val="22"/>
        </w:rPr>
        <w:t xml:space="preserve">Impact: KRITISCH für SaaS | Aufwand: HOCH</w:t>
      </w:r>
    </w:p>
    <w:p>
      <w:pPr>
        <w:spacing w:after="120"/>
      </w:pPr>
      <w:r>
        <w:rPr>
          <w:rFonts w:ascii="Arial" w:cs="Arial" w:eastAsia="Arial" w:hAnsi="Arial"/>
          <w:sz w:val="22"/>
          <w:szCs w:val="22"/>
        </w:rPr>
        <w:t xml:space="preserve">OAuth-Flow für eBay, API-Key-Eingabe für Kaufland/BaseLinker/SevDesk, Test-Call-Validierung, verschlüsselte Credential-Speicherung (AES-256-GCM). Ohne das kann kein Kunde sich selbst onboarden.</w:t>
      </w:r>
    </w:p>
    <w:p>
      <w:pPr>
        <w:spacing w:after="100"/>
      </w:pPr>
    </w:p>
    <w:p>
      <w:pPr>
        <w:pStyle w:val="Heading2"/>
      </w:pPr>
      <w:r>
        <w:rPr>
          <w:rFonts w:ascii="Arial" w:cs="Arial" w:eastAsia="Arial" w:hAnsi="Arial"/>
        </w:rPr>
        <w:t xml:space="preserve">Tier 3: Eigenes OMS (Woche 5-8)</w:t>
      </w:r>
    </w:p>
    <w:p>
      <w:pPr>
        <w:spacing w:after="120"/>
      </w:pPr>
      <w:r>
        <w:rPr>
          <w:rFonts w:ascii="Arial" w:cs="Arial" w:eastAsia="Arial" w:hAnsi="Arial"/>
          <w:sz w:val="22"/>
          <w:szCs w:val="22"/>
        </w:rPr>
        <w:t xml:space="preserve">Impact: STRATEGISCH | Aufwand: SEHR HOCH</w:t>
      </w:r>
    </w:p>
    <w:p>
      <w:pPr>
        <w:spacing w:after="120"/>
      </w:pPr>
      <w:r>
        <w:rPr>
          <w:rFonts w:ascii="Arial" w:cs="Arial" w:eastAsia="Arial" w:hAnsi="Arial"/>
          <w:sz w:val="22"/>
          <w:szCs w:val="22"/>
        </w:rPr>
        <w:t xml:space="preserve">Marketplace Order Intake (eBay/Kaufland direkt), eigene Status-Engine (pending→confirmed→packed→shipped→delivered), SendCloud Label-Erzeugung, Tracking-Webhooks, Rechnungs-PDF. Das macht AvyCloud unabhängig von BaseLinker.</w:t>
      </w:r>
    </w:p>
    <w:p>
      <w:pPr>
        <w:spacing w:after="100"/>
      </w:pPr>
    </w:p>
    <w:p>
      <w:pPr>
        <w:pStyle w:val="Heading2"/>
      </w:pPr>
      <w:r>
        <w:rPr>
          <w:rFonts w:ascii="Arial" w:cs="Arial" w:eastAsia="Arial" w:hAnsi="Arial"/>
        </w:rPr>
        <w:t xml:space="preserve">Tier 4: Amazon + Shopify (Woche 9-12)</w:t>
      </w:r>
    </w:p>
    <w:p>
      <w:pPr>
        <w:spacing w:after="120"/>
      </w:pPr>
      <w:r>
        <w:rPr>
          <w:rFonts w:ascii="Arial" w:cs="Arial" w:eastAsia="Arial" w:hAnsi="Arial"/>
          <w:sz w:val="22"/>
          <w:szCs w:val="22"/>
        </w:rPr>
        <w:t xml:space="preserve">Impact: MARKTÖFFNUNG | Aufwand: HOCH</w:t>
      </w:r>
    </w:p>
    <w:p>
      <w:pPr>
        <w:spacing w:after="120"/>
      </w:pPr>
      <w:r>
        <w:rPr>
          <w:rFonts w:ascii="Arial" w:cs="Arial" w:eastAsia="Arial" w:hAnsi="Arial"/>
          <w:sz w:val="22"/>
          <w:szCs w:val="22"/>
        </w:rPr>
        <w:t xml:space="preserve">Amazon SP-API und Shopify sind die zwei Integrationen, die den adressierbaren Markt verdreifachen. 70% aller DACH-Händler nutzen mindestens eine der beiden Plattformen.</w:t>
      </w:r>
    </w:p>
    <w:p>
      <w:pPr>
        <w:spacing w:after="100"/>
      </w:pPr>
    </w:p>
    <w:p>
      <w:pPr>
        <w:pStyle w:val="Heading2"/>
      </w:pPr>
      <w:r>
        <w:rPr>
          <w:rFonts w:ascii="Arial" w:cs="Arial" w:eastAsia="Arial" w:hAnsi="Arial"/>
        </w:rPr>
        <w:t xml:space="preserve">Tier 5: Repricing-Dashboard (Woche 10-11)</w:t>
      </w:r>
    </w:p>
    <w:p>
      <w:pPr>
        <w:spacing w:after="120"/>
      </w:pPr>
      <w:r>
        <w:rPr>
          <w:rFonts w:ascii="Arial" w:cs="Arial" w:eastAsia="Arial" w:hAnsi="Arial"/>
          <w:sz w:val="22"/>
          <w:szCs w:val="22"/>
        </w:rPr>
        <w:t xml:space="preserve">Impact: HOCH | Aufwand: MITTEL</w:t>
      </w:r>
    </w:p>
    <w:p>
      <w:pPr>
        <w:spacing w:after="120"/>
      </w:pPr>
      <w:r>
        <w:rPr>
          <w:rFonts w:ascii="Arial" w:cs="Arial" w:eastAsia="Arial" w:hAnsi="Arial"/>
          <w:sz w:val="22"/>
          <w:szCs w:val="22"/>
        </w:rPr>
        <w:t xml:space="preserve">Die Pricing-Engine existiert bereits im Backend. Ein Dashboard mit Regel-Editor (Mindestmarge, Konkurrenz-basiert, Tageszeit), Live-Preisvorschlägen und automatischem Repricing wäre ein Killer-Feature. Kein deutscher Wettbewerber bietet KI-gestütztes Repricing.</w:t>
      </w:r>
    </w:p>
    <w:p>
      <w:pPr>
        <w:spacing w:after="100"/>
      </w:pPr>
    </w:p>
    <w:p>
      <w:pPr>
        <w:pStyle w:val="Heading2"/>
      </w:pPr>
      <w:r>
        <w:rPr>
          <w:rFonts w:ascii="Arial" w:cs="Arial" w:eastAsia="Arial" w:hAnsi="Arial"/>
        </w:rPr>
        <w:t xml:space="preserve">Tier 6: Bulk-Import/Export (Woche 12)</w:t>
      </w:r>
    </w:p>
    <w:p>
      <w:pPr>
        <w:spacing w:after="120"/>
      </w:pPr>
      <w:r>
        <w:rPr>
          <w:rFonts w:ascii="Arial" w:cs="Arial" w:eastAsia="Arial" w:hAnsi="Arial"/>
          <w:sz w:val="22"/>
          <w:szCs w:val="22"/>
        </w:rPr>
        <w:t xml:space="preserve">Impact: PRAKTISCH | Aufwand: GERING</w:t>
      </w:r>
    </w:p>
    <w:p>
      <w:pPr>
        <w:spacing w:after="120"/>
      </w:pPr>
      <w:r>
        <w:rPr>
          <w:rFonts w:ascii="Arial" w:cs="Arial" w:eastAsia="Arial" w:hAnsi="Arial"/>
          <w:sz w:val="22"/>
          <w:szCs w:val="22"/>
        </w:rPr>
        <w:t xml:space="preserve">CSV/Excel Upload mit Preview, konfigurierbare Spalten für Export. Jeder Händler, der von einem anderen System migriert, braucht das.</w:t>
      </w:r>
    </w:p>
    <w:p>
      <w:pPr>
        <w:spacing w:after="100"/>
      </w:pPr>
    </w:p>
    <w:p>
      <w:pPr>
        <w:pStyle w:val="Heading2"/>
      </w:pPr>
      <w:r>
        <w:rPr>
          <w:rFonts w:ascii="Arial" w:cs="Arial" w:eastAsia="Arial" w:hAnsi="Arial"/>
        </w:rPr>
        <w:t xml:space="preserve">Moonshot: Workflow-Builder</w:t>
      </w:r>
    </w:p>
    <w:p>
      <w:pPr>
        <w:spacing w:after="120"/>
      </w:pPr>
      <w:r>
        <w:rPr>
          <w:rFonts w:ascii="Arial" w:cs="Arial" w:eastAsia="Arial" w:hAnsi="Arial"/>
          <w:sz w:val="22"/>
          <w:szCs w:val="22"/>
        </w:rPr>
        <w:t xml:space="preserve">Ein visueller If-Then-Editor für Automatisierungen: Wenn Preis unter Mindestmarge → Deaktiviere Listing. Wenn Bestand &lt; 5 → Erhöhe Preis um 10%. Wenn neues Produkt identifiziert → Erstelle eBay-Draft. Das wäre eine völlig neue Kategorie für DACH-E-Commerce-Tools.</w:t>
      </w:r>
    </w:p>
    <w:p>
      <w:r>
        <w:br w:type="page"/>
      </w:r>
    </w:p>
    <w:p>
      <w:pPr>
        <w:pStyle w:val="Heading1"/>
      </w:pPr>
      <w:r>
        <w:rPr>
          <w:rFonts w:ascii="Arial" w:cs="Arial" w:eastAsia="Arial" w:hAnsi="Arial"/>
        </w:rPr>
        <w:t xml:space="preserve">6. Konkurrenz: Wieviel PS bringen andere auf die Straße?</w:t>
      </w:r>
    </w:p>
    <w:p>
      <w:pPr>
        <w:pStyle w:val="Heading2"/>
      </w:pPr>
      <w:r>
        <w:rPr>
          <w:rFonts w:ascii="Arial" w:cs="Arial" w:eastAsia="Arial" w:hAnsi="Arial"/>
        </w:rPr>
        <w:t xml:space="preserve">Direkte Wettbewerber im DACH-Raum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200"/>
        <w:gridCol w:w="31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Anbieter</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Einstiegspreis</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Integrationen</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KI-Features</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Stärke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Billbee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ab 9€/Monat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Einfachheit, Preis</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JTL-Wawi</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Gratis + 200-400€/M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Amazon, eBay, EU</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Tiefe, Gratis-Core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Plentymarkets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Volumenbasiert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Global, Enterprise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Afterbuy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ab 12,90€/Monat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DACH-Fokus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Günstig, deutsch</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Xentral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ab 99€/Monat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200+ APIs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ERP-Tiefe, transparent</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Linnworks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Nicht öffentlich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Global, TikTok/Temu</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ChannelAdvisor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Enterprise-Custom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Enterprise-Scale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BaseLinker</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Ab 5€/Monat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1.700+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Keine</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Meiste Integrationen</w:t>
            </w:r>
          </w:p>
        </w:tc>
      </w:tr>
    </w:tbl>
    <w:p>
      <w:pPr>
        <w:spacing w:after="200"/>
      </w:pPr>
    </w:p>
    <w:p>
      <w:pPr>
        <w:pStyle w:val="Heading2"/>
      </w:pPr>
      <w:r>
        <w:rPr>
          <w:rFonts w:ascii="Arial" w:cs="Arial" w:eastAsia="Arial" w:hAnsi="Arial"/>
        </w:rPr>
        <w:t xml:space="preserve">Die entscheidende Erkenntnis</w:t>
      </w:r>
    </w:p>
    <w:p>
      <w:pPr>
        <w:spacing w:after="120"/>
      </w:pPr>
      <w:r>
        <w:rPr>
          <w:rFonts w:ascii="Arial" w:cs="Arial" w:eastAsia="Arial" w:hAnsi="Arial"/>
          <w:sz w:val="22"/>
          <w:szCs w:val="22"/>
        </w:rPr>
        <w:t xml:space="preserve">KEIN einziger deutscher Wettbewerber bietet KI-gestützte Produkterkennung oder intelligentes Repricing. Die gesamte Branche arbeitet mit manueller Dateneingabe. AvyCloud ist der einzige Anbieter, der Multi-Marketplace-Sync MIT Produktintelligenz kombiniert.</w:t>
      </w:r>
    </w:p>
    <w:p>
      <w:pPr>
        <w:spacing w:after="100"/>
      </w:pPr>
    </w:p>
    <w:p>
      <w:pPr>
        <w:spacing w:after="120"/>
      </w:pPr>
      <w:r>
        <w:rPr>
          <w:rFonts w:ascii="Arial" w:cs="Arial" w:eastAsia="Arial" w:hAnsi="Arial"/>
          <w:sz w:val="22"/>
          <w:szCs w:val="22"/>
        </w:rPr>
        <w:t xml:space="preserve">Im Bereich KI-Produkterkennung gibt es spezialisierte Tools (Zoovu, Constructor, Koya, Clarifai), aber keines davon ist in eine E-Commerce-Management-Plattform integriert. Das ist AvyClouds Blue Ocean.</w:t>
      </w:r>
    </w:p>
    <w:p>
      <w:pPr>
        <w:spacing w:after="200"/>
      </w:pPr>
    </w:p>
    <w:p>
      <w:pPr>
        <w:pStyle w:val="Heading2"/>
      </w:pPr>
      <w:r>
        <w:rPr>
          <w:rFonts w:ascii="Arial" w:cs="Arial" w:eastAsia="Arial" w:hAnsi="Arial"/>
        </w:rPr>
        <w:t xml:space="preserve">Markt-Kontext</w:t>
      </w:r>
    </w:p>
    <w:p>
      <w:pPr>
        <w:pStyle w:val="ListParagraph"/>
        <w:numPr>
          <w:ilvl w:val="0"/>
          <w:numId w:val="2"/>
        </w:numPr>
        <w:spacing w:after="60"/>
      </w:pPr>
      <w:r>
        <w:rPr>
          <w:rFonts w:ascii="Arial" w:cs="Arial" w:eastAsia="Arial" w:hAnsi="Arial"/>
          <w:sz w:val="22"/>
          <w:szCs w:val="22"/>
        </w:rPr>
        <w:t xml:space="preserve">DACH E-Commerce Markt: 88,8 Mrd. EUR (2024), wachsend +3,8% p.a.</w:t>
      </w:r>
    </w:p>
    <w:p>
      <w:pPr>
        <w:pStyle w:val="ListParagraph"/>
        <w:numPr>
          <w:ilvl w:val="0"/>
          <w:numId w:val="2"/>
        </w:numPr>
        <w:spacing w:after="60"/>
      </w:pPr>
      <w:r>
        <w:rPr>
          <w:rFonts w:ascii="Arial" w:cs="Arial" w:eastAsia="Arial" w:hAnsi="Arial"/>
          <w:sz w:val="22"/>
          <w:szCs w:val="22"/>
        </w:rPr>
        <w:t xml:space="preserve">JTL plant Preis-Erhöhung April 2026 – potenzielle Migrationswelle</w:t>
      </w:r>
    </w:p>
    <w:p>
      <w:pPr>
        <w:pStyle w:val="ListParagraph"/>
        <w:numPr>
          <w:ilvl w:val="0"/>
          <w:numId w:val="2"/>
        </w:numPr>
        <w:spacing w:after="60"/>
      </w:pPr>
      <w:r>
        <w:rPr>
          <w:rFonts w:ascii="Arial" w:cs="Arial" w:eastAsia="Arial" w:hAnsi="Arial"/>
          <w:sz w:val="22"/>
          <w:szCs w:val="22"/>
        </w:rPr>
        <w:t xml:space="preserve">60% der Konsumenten nutzen bereits KI beim Shopping</w:t>
      </w:r>
    </w:p>
    <w:p>
      <w:pPr>
        <w:pStyle w:val="ListParagraph"/>
        <w:numPr>
          <w:ilvl w:val="0"/>
          <w:numId w:val="2"/>
        </w:numPr>
        <w:spacing w:after="60"/>
      </w:pPr>
      <w:r>
        <w:rPr>
          <w:rFonts w:ascii="Arial" w:cs="Arial" w:eastAsia="Arial" w:hAnsi="Arial"/>
          <w:sz w:val="22"/>
          <w:szCs w:val="22"/>
        </w:rPr>
        <w:t xml:space="preserve">KI-gestütztes Repricing steigert Conversion um 15-30%</w:t>
      </w:r>
    </w:p>
    <w:p>
      <w:pPr>
        <w:pStyle w:val="ListParagraph"/>
        <w:numPr>
          <w:ilvl w:val="0"/>
          <w:numId w:val="2"/>
        </w:numPr>
        <w:spacing w:after="60"/>
      </w:pPr>
      <w:r>
        <w:rPr>
          <w:rFonts w:ascii="Arial" w:cs="Arial" w:eastAsia="Arial" w:hAnsi="Arial"/>
          <w:sz w:val="22"/>
          <w:szCs w:val="22"/>
        </w:rPr>
        <w:t xml:space="preserve">VisionAI (dt. Startup) hat 5 Mio. EUR Seed für KI-Search erhalten – Marktvalidierung</w:t>
      </w:r>
    </w:p>
    <w:p>
      <w:r>
        <w:br w:type="page"/>
      </w:r>
    </w:p>
    <w:p>
      <w:pPr>
        <w:pStyle w:val="Heading1"/>
      </w:pPr>
      <w:r>
        <w:rPr>
          <w:rFonts w:ascii="Arial" w:cs="Arial" w:eastAsia="Arial" w:hAnsi="Arial"/>
        </w:rPr>
        <w:t xml:space="preserve">7. Marktreife: Appstore oder Coffeeshop?</w:t>
      </w:r>
    </w:p>
    <w:p>
      <w:pPr>
        <w:spacing w:after="120"/>
      </w:pPr>
      <w:r>
        <w:rPr>
          <w:rFonts w:ascii="Arial" w:cs="Arial" w:eastAsia="Arial" w:hAnsi="Arial"/>
          <w:sz w:val="22"/>
          <w:szCs w:val="22"/>
        </w:rPr>
        <w:t xml:space="preserve">Ehrliche Antwort: Weder noch. AvyCloud steht zwischen Alpha und Beta. Die Architektur ist Enterprise-grade, aber das Feature-Set ist MVP-minus. Hier ist der Reifegrad nach Bereichen: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Bereich</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KI-Produkterkennung</w:t>
            </w:r>
          </w:p>
        </w:tc>
        <w:tc>
          <w:tcPr>
            <w:tcW w:type="dxa" w:w="15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tcPr>
          <w:p>
            <w:pPr>
              <w:jc w:val="center"/>
            </w:pPr>
            <w:r>
              <w:rPr>
                <w:rFonts w:ascii="Arial" w:cs="Arial" w:eastAsia="Arial" w:hAnsi="Arial"/>
                <w:sz w:val="20"/>
                <w:szCs w:val="20"/>
              </w:rPr>
              <w:t xml:space="preserve">LIVE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Identify, Improve, Quality-Check funktionieren</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eBay-Integration</w:t>
            </w:r>
          </w:p>
        </w:tc>
        <w:tc>
          <w:tcPr>
            <w:tcW w:type="dxa" w:w="15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tcPr>
          <w:p>
            <w:pPr>
              <w:jc w:val="center"/>
            </w:pPr>
            <w:r>
              <w:rPr>
                <w:rFonts w:ascii="Arial" w:cs="Arial" w:eastAsia="Arial" w:hAnsi="Arial"/>
                <w:sz w:val="20"/>
                <w:szCs w:val="20"/>
              </w:rPr>
              <w:t xml:space="preserve">LIVE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OAuth, Listings, Publish, Preis-Sync</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Kaufland-Integration</w:t>
            </w:r>
          </w:p>
        </w:tc>
        <w:tc>
          <w:tcPr>
            <w:tcW w:type="dxa" w:w="15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tcPr>
          <w:p>
            <w:pPr>
              <w:jc w:val="center"/>
            </w:pPr>
            <w:r>
              <w:rPr>
                <w:rFonts w:ascii="Arial" w:cs="Arial" w:eastAsia="Arial" w:hAnsi="Arial"/>
                <w:sz w:val="20"/>
                <w:szCs w:val="20"/>
              </w:rPr>
              <w:t xml:space="preserve">LIVE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HMAC, SKU-Index, Category-Mapping</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Design-System</w:t>
            </w:r>
          </w:p>
        </w:tc>
        <w:tc>
          <w:tcPr>
            <w:tcW w:type="dxa" w:w="15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tcPr>
          <w:p>
            <w:pPr>
              <w:jc w:val="center"/>
            </w:pPr>
            <w:r>
              <w:rPr>
                <w:rFonts w:ascii="Arial" w:cs="Arial" w:eastAsia="Arial" w:hAnsi="Arial"/>
                <w:sz w:val="20"/>
                <w:szCs w:val="20"/>
              </w:rPr>
              <w:t xml:space="preserve">LIVE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21 Components, Dark/Light, A11y</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RBAC &amp; Security</w:t>
            </w:r>
          </w:p>
        </w:tc>
        <w:tc>
          <w:tcPr>
            <w:tcW w:type="dxa" w:w="1500"/>
            <w:tcBorders>
              <w:top w:val="single" w:color="D5D8DC" w:sz="1"/>
              <w:left w:val="single" w:color="D5D8DC" w:sz="1"/>
              <w:bottom w:val="single" w:color="D5D8DC" w:sz="1"/>
              <w:right w:val="single" w:color="D5D8DC" w:sz="1"/>
            </w:tcBorders>
            <w:shd w:fill="D4EFDF" w:val="clear"/>
            <w:tcMar>
              <w:top w:type="dxa" w:w="60"/>
              <w:left w:type="dxa" w:w="100"/>
              <w:bottom w:type="dxa" w:w="60"/>
              <w:right w:type="dxa" w:w="100"/>
            </w:tcMar>
          </w:tcPr>
          <w:p>
            <w:pPr>
              <w:jc w:val="center"/>
            </w:pPr>
            <w:r>
              <w:rPr>
                <w:rFonts w:ascii="Arial" w:cs="Arial" w:eastAsia="Arial" w:hAnsi="Arial"/>
                <w:sz w:val="20"/>
                <w:szCs w:val="20"/>
              </w:rPr>
              <w:t xml:space="preserve">LIVE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4 Rollen, JWT, Rate-Limit, Audit</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Lagerverwaltung</w:t>
            </w:r>
          </w:p>
        </w:tc>
        <w:tc>
          <w:tcPr>
            <w:tcW w:type="dxa" w:w="15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pPr>
              <w:jc w:val="center"/>
            </w:pPr>
            <w:r>
              <w:rPr>
                <w:rFonts w:ascii="Arial" w:cs="Arial" w:eastAsia="Arial" w:hAnsi="Arial"/>
                <w:sz w:val="20"/>
                <w:szCs w:val="20"/>
              </w:rPr>
              <w:t xml:space="preserve">TEIL</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Settings fertig, Zonen/Bins fehlen</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Order Management</w:t>
            </w:r>
          </w:p>
        </w:tc>
        <w:tc>
          <w:tcPr>
            <w:tcW w:type="dxa" w:w="15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pPr>
              <w:jc w:val="center"/>
            </w:pPr>
            <w:r>
              <w:rPr>
                <w:rFonts w:ascii="Arial" w:cs="Arial" w:eastAsia="Arial" w:hAnsi="Arial"/>
                <w:sz w:val="20"/>
                <w:szCs w:val="20"/>
              </w:rPr>
              <w:t xml:space="preserve">EXTERN</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Via BaseLinker, kein eigenes OMS</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Frontend-Views</w:t>
            </w:r>
          </w:p>
        </w:tc>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sz w:val="20"/>
                <w:szCs w:val="20"/>
              </w:rPr>
              <w:t xml:space="preserve">50%</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12 von 24 Views noch FAKE</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Self-Service Setup</w:t>
            </w:r>
          </w:p>
        </w:tc>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sz w:val="20"/>
                <w:szCs w:val="20"/>
              </w:rPr>
              <w:t xml:space="preserve">FEHLT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 Integration-Wizard</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Multi-Tenancy</w:t>
            </w:r>
          </w:p>
        </w:tc>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sz w:val="20"/>
                <w:szCs w:val="20"/>
              </w:rPr>
              <w:t xml:space="preserve">FEHLT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Single-Tenant Only</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Billing/Payments</w:t>
            </w:r>
          </w:p>
        </w:tc>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sz w:val="20"/>
                <w:szCs w:val="20"/>
              </w:rPr>
              <w:t xml:space="preserve">FEHLT</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Kein Stripe, kein Abrechnungsmodell</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bCs/>
                <w:sz w:val="20"/>
                <w:szCs w:val="20"/>
              </w:rPr>
              <w:t xml:space="preserve">Tests</w:t>
            </w:r>
          </w:p>
        </w:tc>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129 von geschätzt 1.000+ nötig</w:t>
            </w:r>
          </w:p>
        </w:tc>
      </w:tr>
    </w:tbl>
    <w:p>
      <w:pPr>
        <w:spacing w:after="200"/>
      </w:pPr>
    </w:p>
    <w:p>
      <w:pPr>
        <w:pStyle w:val="Heading2"/>
      </w:pPr>
      <w:r>
        <w:rPr>
          <w:rFonts w:ascii="Arial" w:cs="Arial" w:eastAsia="Arial" w:hAnsi="Arial"/>
        </w:rPr>
        <w:t xml:space="preserve">Roadmap bis Launch</w:t>
      </w:r>
    </w:p>
    <w:p>
      <w:pPr>
        <w:spacing w:after="120"/>
      </w:pPr>
      <w:r>
        <w:rPr>
          <w:rFonts w:ascii="Arial" w:cs="Arial" w:eastAsia="Arial" w:hAnsi="Arial"/>
          <w:sz w:val="22"/>
          <w:szCs w:val="22"/>
        </w:rPr>
        <w:t xml:space="preserve">Realistischer Zeitrahmen bis zu einem markttauglichen Beta-Launch: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Zeitraum</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Meilenstein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FAKE→REAL + Bugs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11-12 (März)</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Alle Views zeigen echte Daten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Self-Service + M3/M4</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13-14 (März/April)</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Kunden können sich selbst anbinden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OMS Phase A</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15-16 (April)</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Eigene Auftragsverarbeitung</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Amazon + Shopify</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17-20 (April/Mai)</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Marktabdeckung verdreifacht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Multi-Tenancy + Billing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21-22 (Mai)</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SaaS-fähig</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Testing + Launch</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KW 23-24 (Juni)</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Beta-Launch</w:t>
            </w:r>
          </w:p>
        </w:tc>
      </w:tr>
    </w:tbl>
    <w:p>
      <w:pPr>
        <w:spacing w:after="200"/>
      </w:pPr>
    </w:p>
    <w:p>
      <w:pPr>
        <w:pStyle w:val="Heading2"/>
      </w:pPr>
      <w:r>
        <w:rPr>
          <w:rFonts w:ascii="Arial" w:cs="Arial" w:eastAsia="Arial" w:hAnsi="Arial"/>
        </w:rPr>
        <w:t xml:space="preserve">Bewertung</w:t>
      </w:r>
    </w:p>
    <w:p>
      <w:pPr>
        <w:spacing w:after="120"/>
      </w:pPr>
      <w:r>
        <w:rPr>
          <w:rFonts w:ascii="Arial" w:cs="Arial" w:eastAsia="Arial" w:hAnsi="Arial"/>
          <w:sz w:val="22"/>
          <w:szCs w:val="22"/>
        </w:rPr>
        <w:t xml:space="preserve">AvyCloud ist aktuell ein sehr fortgeschrittener Prototyp mit Production-Qualität in den Kernbereichen (KI, Marketplace, Architektur), aber signifikanten Lücken in der Feature-Breite. Der Weg zum Beta-Launch ist 12-14 Wochen bei Vollzeit-Entwicklung. Der Weg zum zahlenden Kunden ist 16-20 Wochen.</w:t>
      </w:r>
    </w:p>
    <w:p>
      <w:r>
        <w:br w:type="page"/>
      </w:r>
    </w:p>
    <w:p>
      <w:pPr>
        <w:pStyle w:val="Heading1"/>
      </w:pPr>
      <w:r>
        <w:rPr>
          <w:rFonts w:ascii="Arial" w:cs="Arial" w:eastAsia="Arial" w:hAnsi="Arial"/>
        </w:rPr>
        <w:t xml:space="preserve">8. Current Worth: Bling Bling</w:t>
      </w:r>
    </w:p>
    <w:p>
      <w:pPr>
        <w:spacing w:after="120"/>
      </w:pPr>
      <w:r>
        <w:rPr>
          <w:rFonts w:ascii="Arial" w:cs="Arial" w:eastAsia="Arial" w:hAnsi="Arial"/>
          <w:sz w:val="22"/>
          <w:szCs w:val="22"/>
        </w:rPr>
        <w:t xml:space="preserve">Die Bewertung eines Pre-Revenue-SaaS-Startups basiert auf drei Faktoren: (1) Technologie-Asset, (2) Marktpotenzial, (3) Team &amp; Execution. Hier ist eine realistische Einschätzung:</w:t>
      </w:r>
    </w:p>
    <w:p>
      <w:pPr>
        <w:spacing w:after="200"/>
      </w:pPr>
    </w:p>
    <w:p>
      <w:pPr>
        <w:pStyle w:val="Heading2"/>
      </w:pPr>
      <w:r>
        <w:rPr>
          <w:rFonts w:ascii="Arial" w:cs="Arial" w:eastAsia="Arial" w:hAnsi="Arial"/>
        </w:rPr>
        <w:t xml:space="preserve">Technologie-Asset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Metrik</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Wert</w:t>
            </w:r>
          </w:p>
        </w:tc>
        <w:tc>
          <w:tcPr>
            <w:tcW w:type="dxa" w:w="30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Bewertung</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Codebase-Umfang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63.500 Zeilen</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Substanziell für Solo-Dev</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API-Endpoints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217 REST-Endpoints</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Breite Funktionalität</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React-Komponenten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96 Components</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Vollständiges Frontend</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Services &amp; Libs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48 + 92 Module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Tiefe Architektur</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Marketplace-Integrationen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3 Live (eBay, Kaufland, BL)</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Nischen-Startpunkt</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KI-Pipeline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Gemini + Web + Barcode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Einzigartiges Differenzierungsmerkmal</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Design-System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21 UI-Komponenten</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Enterprise-Niveau</w:t>
            </w:r>
          </w:p>
        </w:tc>
      </w:tr>
      <w:tr>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Geschätzter Entwicklungsaufwand</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12-18 Personen-Monate</w:t>
            </w:r>
          </w:p>
        </w:tc>
        <w:tc>
          <w:tcPr>
            <w:tcW w:type="dxa" w:w="3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Signifikantes Investment</w:t>
            </w:r>
          </w:p>
        </w:tc>
      </w:tr>
    </w:tbl>
    <w:p>
      <w:pPr>
        <w:spacing w:after="200"/>
      </w:pPr>
    </w:p>
    <w:p>
      <w:pPr>
        <w:pStyle w:val="Heading2"/>
      </w:pPr>
      <w:r>
        <w:rPr>
          <w:rFonts w:ascii="Arial" w:cs="Arial" w:eastAsia="Arial" w:hAnsi="Arial"/>
        </w:rPr>
        <w:t xml:space="preserve">Marktpotenzial</w:t>
      </w:r>
    </w:p>
    <w:p>
      <w:pPr>
        <w:pStyle w:val="ListParagraph"/>
        <w:numPr>
          <w:ilvl w:val="0"/>
          <w:numId w:val="2"/>
        </w:numPr>
        <w:spacing w:after="60"/>
      </w:pPr>
      <w:r>
        <w:rPr>
          <w:rFonts w:ascii="Arial" w:cs="Arial" w:eastAsia="Arial" w:hAnsi="Arial"/>
          <w:sz w:val="22"/>
          <w:szCs w:val="22"/>
        </w:rPr>
        <w:t xml:space="preserve">TAM (Total Addressable Market): DACH E-Commerce 88,8 Mrd. EUR, davon ~2 Mrd. EUR für SaaS-Tools</w:t>
      </w:r>
    </w:p>
    <w:p>
      <w:pPr>
        <w:pStyle w:val="ListParagraph"/>
        <w:numPr>
          <w:ilvl w:val="0"/>
          <w:numId w:val="2"/>
        </w:numPr>
        <w:spacing w:after="60"/>
      </w:pPr>
      <w:r>
        <w:rPr>
          <w:rFonts w:ascii="Arial" w:cs="Arial" w:eastAsia="Arial" w:hAnsi="Arial"/>
          <w:sz w:val="22"/>
          <w:szCs w:val="22"/>
        </w:rPr>
        <w:t xml:space="preserve">SAM (Serviceable): ~200.000 professionelle Multi-Channel-Händler in DACH</w:t>
      </w:r>
    </w:p>
    <w:p>
      <w:pPr>
        <w:pStyle w:val="ListParagraph"/>
        <w:numPr>
          <w:ilvl w:val="0"/>
          <w:numId w:val="2"/>
        </w:numPr>
        <w:spacing w:after="60"/>
      </w:pPr>
      <w:r>
        <w:rPr>
          <w:rFonts w:ascii="Arial" w:cs="Arial" w:eastAsia="Arial" w:hAnsi="Arial"/>
          <w:sz w:val="22"/>
          <w:szCs w:val="22"/>
        </w:rPr>
        <w:t xml:space="preserve">SOM (Obtainable, Jahr 1): 500-2.000 Kunden bei 49-199 EUR/Monat</w:t>
      </w:r>
    </w:p>
    <w:p>
      <w:pPr>
        <w:pStyle w:val="ListParagraph"/>
        <w:numPr>
          <w:ilvl w:val="0"/>
          <w:numId w:val="2"/>
        </w:numPr>
        <w:spacing w:after="60"/>
      </w:pPr>
      <w:r>
        <w:rPr>
          <w:rFonts w:ascii="Arial" w:cs="Arial" w:eastAsia="Arial" w:hAnsi="Arial"/>
          <w:sz w:val="22"/>
          <w:szCs w:val="22"/>
        </w:rPr>
        <w:t xml:space="preserve">Revenue-Potenzial Jahr 1: 300K-2,4M EUR ARR (Annual Recurring Revenue)</w:t>
      </w:r>
    </w:p>
    <w:p>
      <w:pPr>
        <w:pStyle w:val="ListParagraph"/>
        <w:numPr>
          <w:ilvl w:val="0"/>
          <w:numId w:val="2"/>
        </w:numPr>
        <w:spacing w:after="60"/>
      </w:pPr>
      <w:r>
        <w:rPr>
          <w:rFonts w:ascii="Arial" w:cs="Arial" w:eastAsia="Arial" w:hAnsi="Arial"/>
          <w:sz w:val="22"/>
          <w:szCs w:val="22"/>
        </w:rPr>
        <w:t xml:space="preserve">Blue Ocean: KI-Produktintelligenz + Marketplace-Sync = kein direkter Wettbewerber</w:t>
      </w:r>
    </w:p>
    <w:p>
      <w:pPr>
        <w:spacing w:after="200"/>
      </w:pPr>
    </w:p>
    <w:p>
      <w:pPr>
        <w:pStyle w:val="Heading2"/>
      </w:pPr>
      <w:r>
        <w:rPr>
          <w:rFonts w:ascii="Arial" w:cs="Arial" w:eastAsia="Arial" w:hAnsi="Arial"/>
        </w:rPr>
        <w:t xml:space="preserve">Realistischer Wert (heute)</w:t>
      </w:r>
    </w:p>
    <w:p>
      <w:pPr>
        <w:spacing w:after="120"/>
      </w:pPr>
      <w:r>
        <w:rPr>
          <w:rFonts w:ascii="Arial" w:cs="Arial" w:eastAsia="Arial" w:hAnsi="Arial"/>
          <w:sz w:val="22"/>
          <w:szCs w:val="22"/>
        </w:rPr>
        <w:t xml:space="preserve">Pre-Revenue SaaS-Bewertungen im DACH-Raum bewegen sich bei Seed-Runden typischerweise zwischen 500K und 3M EUR, abhängig von Team, Traction und Technologie.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Szenario</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Bewertung</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Begründung</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Worst Case (Tech-Asset)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80.000-150.000 EUR</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Entwicklungskosten-Basis (12-18 PM × 8K-10K)</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Realistisch (Pre-Revenue)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250.000-500.000 EUR</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Tech-Asset + IP + Marktpositionierung</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Optimistisch (mit Traction)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500.000-1.500.000 EUR</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Erste zahlende Kunden + KI-Differenzierung</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Seed-Runde (mit Team)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1.000.000-3.000.000 EUR</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sz w:val="20"/>
                <w:szCs w:val="20"/>
              </w:rPr>
              <w:t xml:space="preserve">Vollständiges Team + Beta-Launch + ARR-Signale</w:t>
            </w:r>
          </w:p>
        </w:tc>
      </w:tr>
    </w:tbl>
    <w:p>
      <w:pPr>
        <w:spacing w:after="200"/>
      </w:pPr>
    </w:p>
    <w:p>
      <w:pPr>
        <w:pStyle w:val="Heading2"/>
      </w:pPr>
      <w:r>
        <w:rPr>
          <w:rFonts w:ascii="Arial" w:cs="Arial" w:eastAsia="Arial" w:hAnsi="Arial"/>
        </w:rPr>
        <w:t xml:space="preserve">Werttreiber</w:t>
      </w:r>
    </w:p>
    <w:p>
      <w:pPr>
        <w:pStyle w:val="ListParagraph"/>
        <w:numPr>
          <w:ilvl w:val="0"/>
          <w:numId w:val="2"/>
        </w:numPr>
        <w:spacing w:after="60"/>
      </w:pPr>
      <w:r>
        <w:rPr>
          <w:rFonts w:ascii="Arial" w:cs="Arial" w:eastAsia="Arial" w:hAnsi="Arial"/>
          <w:sz w:val="22"/>
          <w:szCs w:val="22"/>
        </w:rPr>
        <w:t xml:space="preserve">KI-Differenzierung: Der größte Werttreiber. Kein Wettbewerber hat das. Allein die KI-Pipeline (Identify + Improve + Quality) ist 100-200K EUR an Entwicklung wert.</w:t>
      </w:r>
    </w:p>
    <w:p>
      <w:pPr>
        <w:pStyle w:val="ListParagraph"/>
        <w:numPr>
          <w:ilvl w:val="0"/>
          <w:numId w:val="2"/>
        </w:numPr>
        <w:spacing w:after="60"/>
      </w:pPr>
      <w:r>
        <w:rPr>
          <w:rFonts w:ascii="Arial" w:cs="Arial" w:eastAsia="Arial" w:hAnsi="Arial"/>
          <w:sz w:val="22"/>
          <w:szCs w:val="22"/>
        </w:rPr>
        <w:t xml:space="preserve">Architektur-Qualität: Sauber geschichtet, skalierbar, gut dokumentiert. Kein Technical Debt-Monster.</w:t>
      </w:r>
    </w:p>
    <w:p>
      <w:pPr>
        <w:pStyle w:val="ListParagraph"/>
        <w:numPr>
          <w:ilvl w:val="0"/>
          <w:numId w:val="2"/>
        </w:numPr>
        <w:spacing w:after="60"/>
      </w:pPr>
      <w:r>
        <w:rPr>
          <w:rFonts w:ascii="Arial" w:cs="Arial" w:eastAsia="Arial" w:hAnsi="Arial"/>
          <w:sz w:val="22"/>
          <w:szCs w:val="22"/>
        </w:rPr>
        <w:t xml:space="preserve">DACH-Fokus: Regulatorische Compliance (GPSR, CE), deutsche Marktplatz-Expertise, Lokalisierung – das ist eine Markteintrittsbarriere für US-Wettbewerber.</w:t>
      </w:r>
    </w:p>
    <w:p>
      <w:pPr>
        <w:pStyle w:val="ListParagraph"/>
        <w:numPr>
          <w:ilvl w:val="0"/>
          <w:numId w:val="2"/>
        </w:numPr>
        <w:spacing w:after="60"/>
      </w:pPr>
      <w:r>
        <w:rPr>
          <w:rFonts w:ascii="Arial" w:cs="Arial" w:eastAsia="Arial" w:hAnsi="Arial"/>
          <w:sz w:val="22"/>
          <w:szCs w:val="22"/>
        </w:rPr>
        <w:t xml:space="preserve">Marketplace-Tiefe: eBay + Kaufland sind tief integriert (nicht nur Listing, sondern Audit, Preis-Sync, Taxonomy). Das nachzubauen dauert Monate.</w:t>
      </w:r>
    </w:p>
    <w:p>
      <w:pPr>
        <w:spacing w:after="200"/>
      </w:pPr>
    </w:p>
    <w:p>
      <w:pPr>
        <w:pStyle w:val="Heading2"/>
      </w:pPr>
      <w:r>
        <w:rPr>
          <w:rFonts w:ascii="Arial" w:cs="Arial" w:eastAsia="Arial" w:hAnsi="Arial"/>
        </w:rPr>
        <w:t xml:space="preserve">Wertvernichter</w:t>
      </w:r>
    </w:p>
    <w:p>
      <w:pPr>
        <w:pStyle w:val="ListParagraph"/>
        <w:numPr>
          <w:ilvl w:val="0"/>
          <w:numId w:val="2"/>
        </w:numPr>
        <w:spacing w:after="60"/>
      </w:pPr>
      <w:r>
        <w:rPr>
          <w:rFonts w:ascii="Arial" w:cs="Arial" w:eastAsia="Arial" w:hAnsi="Arial"/>
          <w:sz w:val="22"/>
          <w:szCs w:val="22"/>
        </w:rPr>
        <w:t xml:space="preserve">Solo-Entwickler-Risiko: Eine Person = Single Point of Failure. Investoren hassen das.</w:t>
      </w:r>
    </w:p>
    <w:p>
      <w:pPr>
        <w:pStyle w:val="ListParagraph"/>
        <w:numPr>
          <w:ilvl w:val="0"/>
          <w:numId w:val="2"/>
        </w:numPr>
        <w:spacing w:after="60"/>
      </w:pPr>
      <w:r>
        <w:rPr>
          <w:rFonts w:ascii="Arial" w:cs="Arial" w:eastAsia="Arial" w:hAnsi="Arial"/>
          <w:sz w:val="22"/>
          <w:szCs w:val="22"/>
        </w:rPr>
        <w:t xml:space="preserve">Keine Kunden: Null Revenue, null Beta-Tester, null Social Proof.</w:t>
      </w:r>
    </w:p>
    <w:p>
      <w:pPr>
        <w:pStyle w:val="ListParagraph"/>
        <w:numPr>
          <w:ilvl w:val="0"/>
          <w:numId w:val="2"/>
        </w:numPr>
        <w:spacing w:after="60"/>
      </w:pPr>
      <w:r>
        <w:rPr>
          <w:rFonts w:ascii="Arial" w:cs="Arial" w:eastAsia="Arial" w:hAnsi="Arial"/>
          <w:sz w:val="22"/>
          <w:szCs w:val="22"/>
        </w:rPr>
        <w:t xml:space="preserve">12 FAKE-Views: Die Hälfte des Frontends funktioniert nicht wirklich.</w:t>
      </w:r>
    </w:p>
    <w:p>
      <w:pPr>
        <w:pStyle w:val="ListParagraph"/>
        <w:numPr>
          <w:ilvl w:val="0"/>
          <w:numId w:val="2"/>
        </w:numPr>
        <w:spacing w:after="60"/>
      </w:pPr>
      <w:r>
        <w:rPr>
          <w:rFonts w:ascii="Arial" w:cs="Arial" w:eastAsia="Arial" w:hAnsi="Arial"/>
          <w:sz w:val="22"/>
          <w:szCs w:val="22"/>
        </w:rPr>
        <w:t xml:space="preserve">Keine Tests: 10% Testabdeckung = hohes Regressions-Risiko.</w:t>
      </w:r>
    </w:p>
    <w:p>
      <w:pPr>
        <w:pStyle w:val="ListParagraph"/>
        <w:numPr>
          <w:ilvl w:val="0"/>
          <w:numId w:val="2"/>
        </w:numPr>
        <w:spacing w:after="60"/>
      </w:pPr>
      <w:r>
        <w:rPr>
          <w:rFonts w:ascii="Arial" w:cs="Arial" w:eastAsia="Arial" w:hAnsi="Arial"/>
          <w:sz w:val="22"/>
          <w:szCs w:val="22"/>
        </w:rPr>
        <w:t xml:space="preserve">BaseLinker-Abhängigkeit: Kein eigenes OMS = strategische Verwundbarkeit.</w:t>
      </w:r>
    </w:p>
    <w:p>
      <w:pPr>
        <w:spacing w:after="200"/>
      </w:pPr>
    </w:p>
    <w:p>
      <w:pPr>
        <w:pStyle w:val="Heading2"/>
      </w:pPr>
      <w:r>
        <w:rPr>
          <w:rFonts w:ascii="Arial" w:cs="Arial" w:eastAsia="Arial" w:hAnsi="Arial"/>
        </w:rPr>
        <w:t xml:space="preserve">Fazit</w:t>
      </w:r>
    </w:p>
    <w:p>
      <w:pPr>
        <w:spacing w:after="120"/>
      </w:pPr>
      <w:r>
        <w:rPr>
          <w:rFonts w:ascii="Arial" w:cs="Arial" w:eastAsia="Arial" w:hAnsi="Arial"/>
          <w:sz w:val="22"/>
          <w:szCs w:val="22"/>
        </w:rPr>
        <w:t xml:space="preserve">AvyCloud ist ein technisch beeindruckendes Solo-Projekt mit einem echten Differenzierungsmerkmal (KI-Produktintelligenz) in einem wachsenden Markt. Der aktuelle Wert liegt realistisch bei 250.000-500.000 EUR als Tech-Asset. Mit 3-4 Monaten fokussierter Entwicklung (FAKE→REAL, Self-Service, OMS, Tests) und den ersten zahlenden Kunden steigt der Wert auf 500K-1,5M EUR.</w:t>
      </w:r>
    </w:p>
    <w:p>
      <w:pPr>
        <w:spacing w:after="100"/>
      </w:pPr>
    </w:p>
    <w:p>
      <w:pPr>
        <w:spacing w:after="120"/>
      </w:pPr>
      <w:r>
        <w:rPr>
          <w:rFonts w:ascii="Arial" w:cs="Arial" w:eastAsia="Arial" w:hAnsi="Arial"/>
          <w:sz w:val="22"/>
          <w:szCs w:val="22"/>
        </w:rPr>
        <w:t xml:space="preserve">Der schnellste Weg zum Wertanstieg: Die 12 FAKE-Views auf REAL umstellen, 5 Beta-Kunden gewinnen, und eine Seed-Runde pitchen mit dem Narrativ: "Das einzige KI-gestützte Multi-Channel-Tool für den deutschen E-Commerce."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1"/>
      </w:pBdr>
      <w:jc w:val="center"/>
    </w:pPr>
    <w:r>
      <w:rPr>
        <w:rFonts w:ascii="Arial" w:cs="Arial" w:eastAsia="Arial" w:hAnsi="Arial"/>
        <w:color w:val="95A5A6"/>
        <w:sz w:val="18"/>
        <w:szCs w:val="18"/>
      </w:rPr>
      <w:t xml:space="preserve">Seite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i/>
        <w:iCs/>
        <w:color w:val="95A5A6"/>
        <w:sz w:val="18"/>
        <w:szCs w:val="18"/>
      </w:rPr>
      <w:t xml:space="preserve">AvyCloud — Technische Analyse &amp; Marktbewertung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2026-03-10T14:16:49.228Z</dcterms:created>
  <dcterms:modified xsi:type="dcterms:W3CDTF">2026-03-10T14:16:49.229Z</dcterms:modified>
</cp:coreProperties>
</file>

<file path=docProps/custom.xml><?xml version="1.0" encoding="utf-8"?>
<Properties xmlns="http://schemas.openxmlformats.org/officeDocument/2006/custom-properties" xmlns:vt="http://schemas.openxmlformats.org/officeDocument/2006/docPropsVTypes"/>
</file>