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BF12" w14:textId="77777777" w:rsidR="00A311DB" w:rsidRDefault="00000000">
      <w:pPr>
        <w:spacing w:after="0"/>
      </w:pPr>
      <w:r>
        <w:rPr>
          <w:rFonts w:ascii="Arial" w:eastAsia="Arial" w:hAnsi="Arial" w:cs="Arial"/>
          <w:sz w:val="31"/>
        </w:rPr>
        <w:t xml:space="preserve">Form B  </w:t>
      </w:r>
    </w:p>
    <w:p w14:paraId="5C15F9DE" w14:textId="77777777" w:rsidR="00A311DB" w:rsidRDefault="00000000">
      <w:pPr>
        <w:spacing w:after="6"/>
        <w:ind w:left="10" w:right="8" w:hanging="10"/>
        <w:jc w:val="center"/>
      </w:pPr>
      <w:r>
        <w:rPr>
          <w:rFonts w:ascii="Times New Roman" w:eastAsia="Times New Roman" w:hAnsi="Times New Roman" w:cs="Times New Roman"/>
          <w:b/>
          <w:color w:val="2F2F2F"/>
          <w:sz w:val="32"/>
        </w:rPr>
        <w:t xml:space="preserve">MIT School of Computing </w:t>
      </w:r>
    </w:p>
    <w:p w14:paraId="521F9BCE" w14:textId="77777777" w:rsidR="00A311DB" w:rsidRDefault="00000000">
      <w:pPr>
        <w:spacing w:after="258"/>
        <w:ind w:left="10" w:right="9" w:hanging="10"/>
        <w:jc w:val="center"/>
      </w:pPr>
      <w:r>
        <w:rPr>
          <w:rFonts w:ascii="Times New Roman" w:eastAsia="Times New Roman" w:hAnsi="Times New Roman" w:cs="Times New Roman"/>
          <w:b/>
          <w:color w:val="2F2F2F"/>
          <w:sz w:val="32"/>
        </w:rPr>
        <w:t xml:space="preserve">Department of Computer Science and Engineering </w:t>
      </w:r>
    </w:p>
    <w:p w14:paraId="21A905BB" w14:textId="77777777" w:rsidR="00A311DB" w:rsidRDefault="00000000">
      <w:pPr>
        <w:spacing w:after="0"/>
        <w:ind w:right="1"/>
        <w:jc w:val="center"/>
        <w:rPr>
          <w:rFonts w:ascii="Times New Roman" w:eastAsia="Times New Roman" w:hAnsi="Times New Roman" w:cs="Times New Roman"/>
          <w:b/>
          <w:color w:val="2F2F2F"/>
          <w:sz w:val="28"/>
        </w:rPr>
      </w:pPr>
      <w:r>
        <w:rPr>
          <w:rFonts w:ascii="Times New Roman" w:eastAsia="Times New Roman" w:hAnsi="Times New Roman" w:cs="Times New Roman"/>
          <w:b/>
          <w:color w:val="2F2F2F"/>
          <w:sz w:val="28"/>
        </w:rPr>
        <w:t xml:space="preserve">Viability Analysis Report </w:t>
      </w:r>
    </w:p>
    <w:p w14:paraId="6C4D8CE1" w14:textId="77777777" w:rsidR="001B23F0" w:rsidRPr="001B23F0" w:rsidRDefault="001B23F0">
      <w:pPr>
        <w:spacing w:after="0"/>
        <w:ind w:right="1"/>
        <w:jc w:val="center"/>
        <w:rPr>
          <w:sz w:val="24"/>
          <w:szCs w:val="24"/>
        </w:rPr>
      </w:pP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r>
        <w:rPr>
          <w:rFonts w:ascii="Times New Roman" w:eastAsia="Times New Roman" w:hAnsi="Times New Roman" w:cs="Times New Roman"/>
          <w:b/>
          <w:color w:val="2F2F2F"/>
          <w:sz w:val="28"/>
        </w:rPr>
        <w:tab/>
      </w:r>
      <w:proofErr w:type="gramStart"/>
      <w:r w:rsidRPr="001B23F0">
        <w:rPr>
          <w:rFonts w:ascii="Times New Roman" w:eastAsia="Times New Roman" w:hAnsi="Times New Roman" w:cs="Times New Roman"/>
          <w:b/>
          <w:color w:val="2F2F2F"/>
          <w:sz w:val="24"/>
          <w:szCs w:val="24"/>
        </w:rPr>
        <w:t>Date :</w:t>
      </w:r>
      <w:proofErr w:type="gramEnd"/>
      <w:r w:rsidRPr="001B23F0">
        <w:rPr>
          <w:rFonts w:ascii="Times New Roman" w:eastAsia="Times New Roman" w:hAnsi="Times New Roman" w:cs="Times New Roman"/>
          <w:b/>
          <w:color w:val="2F2F2F"/>
          <w:sz w:val="24"/>
          <w:szCs w:val="24"/>
        </w:rPr>
        <w:t xml:space="preserve"> 07/02/2023</w:t>
      </w:r>
    </w:p>
    <w:p w14:paraId="76228B8C" w14:textId="77777777" w:rsidR="001B23F0" w:rsidRDefault="00000000" w:rsidP="001B23F0">
      <w:pPr>
        <w:spacing w:after="331"/>
        <w:ind w:right="3"/>
        <w:jc w:val="center"/>
        <w:rPr>
          <w:rFonts w:ascii="Times New Roman" w:eastAsia="Times New Roman" w:hAnsi="Times New Roman" w:cs="Times New Roman"/>
          <w:b/>
          <w:color w:val="2F2F2F"/>
          <w:sz w:val="24"/>
        </w:rPr>
      </w:pPr>
      <w:r>
        <w:rPr>
          <w:rFonts w:ascii="Times New Roman" w:eastAsia="Times New Roman" w:hAnsi="Times New Roman" w:cs="Times New Roman"/>
          <w:b/>
          <w:color w:val="2F2F2F"/>
          <w:sz w:val="24"/>
        </w:rPr>
        <w:t>Class: SY</w:t>
      </w:r>
    </w:p>
    <w:p w14:paraId="265064C9" w14:textId="77777777" w:rsidR="001B23F0" w:rsidRDefault="00000000" w:rsidP="001B23F0">
      <w:pPr>
        <w:spacing w:after="331"/>
        <w:ind w:right="3"/>
        <w:jc w:val="center"/>
        <w:rPr>
          <w:rFonts w:ascii="Times New Roman" w:eastAsia="Times New Roman" w:hAnsi="Times New Roman" w:cs="Times New Roman"/>
          <w:b/>
          <w:color w:val="2F2F2F"/>
          <w:sz w:val="24"/>
        </w:rPr>
      </w:pPr>
      <w:r>
        <w:rPr>
          <w:rFonts w:ascii="Times New Roman" w:eastAsia="Times New Roman" w:hAnsi="Times New Roman" w:cs="Times New Roman"/>
          <w:b/>
          <w:color w:val="2F2F2F"/>
          <w:sz w:val="24"/>
        </w:rPr>
        <w:t>Project Group ID: 3</w:t>
      </w:r>
    </w:p>
    <w:p w14:paraId="75372E49" w14:textId="77777777" w:rsidR="00A311DB" w:rsidRPr="001B23F0" w:rsidRDefault="00000000" w:rsidP="001B23F0">
      <w:pPr>
        <w:spacing w:after="331"/>
        <w:ind w:right="3"/>
        <w:jc w:val="center"/>
        <w:rPr>
          <w:rFonts w:ascii="Times New Roman" w:eastAsia="Times New Roman" w:hAnsi="Times New Roman" w:cs="Times New Roman"/>
          <w:b/>
          <w:color w:val="2F2F2F"/>
          <w:sz w:val="24"/>
        </w:rPr>
      </w:pPr>
      <w:r>
        <w:rPr>
          <w:rFonts w:ascii="Times New Roman" w:eastAsia="Times New Roman" w:hAnsi="Times New Roman" w:cs="Times New Roman"/>
          <w:b/>
          <w:color w:val="2F2F2F"/>
          <w:sz w:val="24"/>
        </w:rPr>
        <w:t xml:space="preserve">Project Title: </w:t>
      </w:r>
      <w:r>
        <w:rPr>
          <w:rFonts w:ascii="Times New Roman" w:eastAsia="Times New Roman" w:hAnsi="Times New Roman" w:cs="Times New Roman"/>
          <w:b/>
          <w:color w:val="2F2F2F"/>
          <w:sz w:val="24"/>
          <w:u w:val="single" w:color="2F2F2F"/>
        </w:rPr>
        <w:t xml:space="preserve"> CARDWORKS:ID CARD GENERATOR</w:t>
      </w:r>
    </w:p>
    <w:p w14:paraId="60F79A5B" w14:textId="77777777" w:rsidR="00A311DB" w:rsidRDefault="00000000">
      <w:pPr>
        <w:spacing w:after="0" w:line="264" w:lineRule="auto"/>
        <w:ind w:left="-5" w:right="1555" w:hanging="10"/>
      </w:pPr>
      <w:r>
        <w:rPr>
          <w:rFonts w:ascii="Times New Roman" w:eastAsia="Times New Roman" w:hAnsi="Times New Roman" w:cs="Times New Roman"/>
          <w:b/>
          <w:color w:val="2F2F2F"/>
          <w:sz w:val="24"/>
        </w:rPr>
        <w:t xml:space="preserve">Project Title Evaluation Parameters:  </w:t>
      </w:r>
    </w:p>
    <w:tbl>
      <w:tblPr>
        <w:tblStyle w:val="TableGrid"/>
        <w:tblW w:w="9924" w:type="dxa"/>
        <w:tblInd w:w="110" w:type="dxa"/>
        <w:tblCellMar>
          <w:top w:w="108" w:type="dxa"/>
          <w:left w:w="101" w:type="dxa"/>
        </w:tblCellMar>
        <w:tblLook w:val="04A0" w:firstRow="1" w:lastRow="0" w:firstColumn="1" w:lastColumn="0" w:noHBand="0" w:noVBand="1"/>
      </w:tblPr>
      <w:tblGrid>
        <w:gridCol w:w="930"/>
        <w:gridCol w:w="4466"/>
        <w:gridCol w:w="4528"/>
      </w:tblGrid>
      <w:tr w:rsidR="00A311DB" w14:paraId="3B25AB41" w14:textId="77777777" w:rsidTr="001B23F0">
        <w:trPr>
          <w:trHeight w:val="714"/>
        </w:trPr>
        <w:tc>
          <w:tcPr>
            <w:tcW w:w="930" w:type="dxa"/>
            <w:tcBorders>
              <w:top w:val="single" w:sz="8" w:space="0" w:color="000000"/>
              <w:left w:val="single" w:sz="8" w:space="0" w:color="000000"/>
              <w:bottom w:val="single" w:sz="8" w:space="0" w:color="000000"/>
              <w:right w:val="single" w:sz="8" w:space="0" w:color="000000"/>
            </w:tcBorders>
          </w:tcPr>
          <w:p w14:paraId="15E98E5F" w14:textId="77777777" w:rsidR="00A311DB" w:rsidRDefault="00000000">
            <w:pPr>
              <w:ind w:left="10"/>
            </w:pPr>
            <w:r>
              <w:rPr>
                <w:rFonts w:ascii="Times New Roman" w:eastAsia="Times New Roman" w:hAnsi="Times New Roman" w:cs="Times New Roman"/>
                <w:b/>
                <w:color w:val="2F2F2F"/>
                <w:sz w:val="24"/>
              </w:rPr>
              <w:t xml:space="preserve">Sr. No.  </w:t>
            </w:r>
          </w:p>
        </w:tc>
        <w:tc>
          <w:tcPr>
            <w:tcW w:w="4466" w:type="dxa"/>
            <w:tcBorders>
              <w:top w:val="single" w:sz="8" w:space="0" w:color="000000"/>
              <w:left w:val="single" w:sz="8" w:space="0" w:color="000000"/>
              <w:bottom w:val="single" w:sz="8" w:space="0" w:color="000000"/>
              <w:right w:val="single" w:sz="8" w:space="0" w:color="000000"/>
            </w:tcBorders>
          </w:tcPr>
          <w:p w14:paraId="3C0788E9" w14:textId="77777777" w:rsidR="00A311DB" w:rsidRDefault="00000000">
            <w:pPr>
              <w:ind w:right="103"/>
              <w:jc w:val="center"/>
            </w:pPr>
            <w:r>
              <w:rPr>
                <w:rFonts w:ascii="Times New Roman" w:eastAsia="Times New Roman" w:hAnsi="Times New Roman" w:cs="Times New Roman"/>
                <w:b/>
                <w:color w:val="2F2F2F"/>
                <w:sz w:val="24"/>
              </w:rPr>
              <w:t xml:space="preserve">Parameters  </w:t>
            </w:r>
          </w:p>
        </w:tc>
        <w:tc>
          <w:tcPr>
            <w:tcW w:w="4528" w:type="dxa"/>
            <w:tcBorders>
              <w:top w:val="single" w:sz="8" w:space="0" w:color="000000"/>
              <w:left w:val="single" w:sz="8" w:space="0" w:color="000000"/>
              <w:bottom w:val="single" w:sz="8" w:space="0" w:color="000000"/>
              <w:right w:val="single" w:sz="8" w:space="0" w:color="000000"/>
            </w:tcBorders>
          </w:tcPr>
          <w:p w14:paraId="081C278B" w14:textId="77777777" w:rsidR="00A311DB" w:rsidRDefault="00000000">
            <w:pPr>
              <w:ind w:right="100"/>
              <w:jc w:val="center"/>
            </w:pPr>
            <w:r>
              <w:rPr>
                <w:rFonts w:ascii="Times New Roman" w:eastAsia="Times New Roman" w:hAnsi="Times New Roman" w:cs="Times New Roman"/>
                <w:b/>
                <w:color w:val="2F2F2F"/>
                <w:sz w:val="24"/>
              </w:rPr>
              <w:t xml:space="preserve">Description About Project  </w:t>
            </w:r>
          </w:p>
        </w:tc>
      </w:tr>
      <w:tr w:rsidR="00A311DB" w14:paraId="00741FC2" w14:textId="77777777" w:rsidTr="001B23F0">
        <w:trPr>
          <w:trHeight w:val="4675"/>
        </w:trPr>
        <w:tc>
          <w:tcPr>
            <w:tcW w:w="930" w:type="dxa"/>
            <w:tcBorders>
              <w:top w:val="single" w:sz="8" w:space="0" w:color="000000"/>
              <w:left w:val="single" w:sz="8" w:space="0" w:color="000000"/>
              <w:bottom w:val="single" w:sz="8" w:space="0" w:color="000000"/>
              <w:right w:val="single" w:sz="8" w:space="0" w:color="000000"/>
            </w:tcBorders>
          </w:tcPr>
          <w:p w14:paraId="2F27B973" w14:textId="77777777" w:rsidR="00A311DB" w:rsidRDefault="00000000">
            <w:pPr>
              <w:ind w:left="137"/>
            </w:pPr>
            <w:r>
              <w:rPr>
                <w:rFonts w:ascii="Times New Roman" w:eastAsia="Times New Roman" w:hAnsi="Times New Roman" w:cs="Times New Roman"/>
                <w:color w:val="2F2F2F"/>
                <w:sz w:val="24"/>
              </w:rPr>
              <w:t xml:space="preserve">1.  </w:t>
            </w:r>
          </w:p>
        </w:tc>
        <w:tc>
          <w:tcPr>
            <w:tcW w:w="4466" w:type="dxa"/>
            <w:tcBorders>
              <w:top w:val="single" w:sz="8" w:space="0" w:color="000000"/>
              <w:left w:val="single" w:sz="8" w:space="0" w:color="000000"/>
              <w:bottom w:val="single" w:sz="8" w:space="0" w:color="000000"/>
              <w:right w:val="single" w:sz="8" w:space="0" w:color="000000"/>
            </w:tcBorders>
          </w:tcPr>
          <w:p w14:paraId="22024CA4" w14:textId="77777777" w:rsidR="00A311DB" w:rsidRDefault="00000000">
            <w:pPr>
              <w:ind w:left="108" w:firstLine="2"/>
            </w:pPr>
            <w:r>
              <w:rPr>
                <w:rFonts w:ascii="Times New Roman" w:eastAsia="Times New Roman" w:hAnsi="Times New Roman" w:cs="Times New Roman"/>
                <w:color w:val="2F2F2F"/>
                <w:sz w:val="24"/>
              </w:rPr>
              <w:t xml:space="preserve">Business Ideas and Implementation </w:t>
            </w:r>
            <w:proofErr w:type="gramStart"/>
            <w:r>
              <w:rPr>
                <w:rFonts w:ascii="Times New Roman" w:eastAsia="Times New Roman" w:hAnsi="Times New Roman" w:cs="Times New Roman"/>
                <w:color w:val="2F2F2F"/>
                <w:sz w:val="24"/>
              </w:rPr>
              <w:t>from  project</w:t>
            </w:r>
            <w:proofErr w:type="gramEnd"/>
            <w:r>
              <w:rPr>
                <w:rFonts w:ascii="Times New Roman" w:eastAsia="Times New Roman" w:hAnsi="Times New Roman" w:cs="Times New Roman"/>
                <w:color w:val="2F2F2F"/>
                <w:sz w:val="24"/>
              </w:rPr>
              <w:t xml:space="preserve"> Marks(10) </w:t>
            </w:r>
          </w:p>
        </w:tc>
        <w:tc>
          <w:tcPr>
            <w:tcW w:w="4528" w:type="dxa"/>
            <w:tcBorders>
              <w:top w:val="single" w:sz="8" w:space="0" w:color="000000"/>
              <w:left w:val="single" w:sz="8" w:space="0" w:color="000000"/>
              <w:bottom w:val="single" w:sz="8" w:space="0" w:color="000000"/>
              <w:right w:val="single" w:sz="8" w:space="0" w:color="000000"/>
            </w:tcBorders>
            <w:vAlign w:val="center"/>
          </w:tcPr>
          <w:p w14:paraId="55426CB9" w14:textId="22A9D0A5" w:rsidR="00581D31" w:rsidRPr="00581D31" w:rsidRDefault="00581D31" w:rsidP="00581D3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581D31">
              <w:rPr>
                <w:rStyle w:val="Strong"/>
                <w:rFonts w:ascii="Segoe UI" w:hAnsi="Segoe UI" w:cs="Segoe UI"/>
                <w:color w:val="374151"/>
                <w:sz w:val="20"/>
                <w:szCs w:val="20"/>
                <w:bdr w:val="single" w:sz="2" w:space="0" w:color="D9D9E3" w:frame="1"/>
              </w:rPr>
              <w:t>Implementation:</w:t>
            </w:r>
          </w:p>
          <w:p w14:paraId="7051D350" w14:textId="77777777" w:rsidR="00581D31" w:rsidRPr="00581D31" w:rsidRDefault="00581D31" w:rsidP="00581D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581D31">
              <w:rPr>
                <w:rStyle w:val="Strong"/>
                <w:rFonts w:ascii="Segoe UI" w:hAnsi="Segoe UI" w:cs="Segoe UI"/>
                <w:color w:val="374151"/>
                <w:sz w:val="20"/>
                <w:szCs w:val="20"/>
                <w:bdr w:val="single" w:sz="2" w:space="0" w:color="D9D9E3" w:frame="1"/>
              </w:rPr>
              <w:t>Medical Collaboration:</w:t>
            </w:r>
            <w:r w:rsidRPr="00581D31">
              <w:rPr>
                <w:rFonts w:ascii="Segoe UI" w:hAnsi="Segoe UI" w:cs="Segoe UI"/>
                <w:color w:val="374151"/>
                <w:sz w:val="20"/>
                <w:szCs w:val="20"/>
              </w:rPr>
              <w:t xml:space="preserve"> Partner with neurologists, oncologists, and radiologists to gather expertise and validate the technology's effectiveness.</w:t>
            </w:r>
          </w:p>
          <w:p w14:paraId="0E24A9AA" w14:textId="77777777" w:rsidR="00581D31" w:rsidRPr="00581D31" w:rsidRDefault="00581D31" w:rsidP="00581D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581D31">
              <w:rPr>
                <w:rStyle w:val="Strong"/>
                <w:rFonts w:ascii="Segoe UI" w:hAnsi="Segoe UI" w:cs="Segoe UI"/>
                <w:color w:val="374151"/>
                <w:sz w:val="20"/>
                <w:szCs w:val="20"/>
                <w:bdr w:val="single" w:sz="2" w:space="0" w:color="D9D9E3" w:frame="1"/>
              </w:rPr>
              <w:t>AI Algorithm Development:</w:t>
            </w:r>
            <w:r w:rsidRPr="00581D31">
              <w:rPr>
                <w:rFonts w:ascii="Segoe UI" w:hAnsi="Segoe UI" w:cs="Segoe UI"/>
                <w:color w:val="374151"/>
                <w:sz w:val="20"/>
                <w:szCs w:val="20"/>
              </w:rPr>
              <w:t xml:space="preserve"> Create sophisticated machine learning algorithms to </w:t>
            </w:r>
            <w:proofErr w:type="spellStart"/>
            <w:r w:rsidRPr="00581D31">
              <w:rPr>
                <w:rFonts w:ascii="Segoe UI" w:hAnsi="Segoe UI" w:cs="Segoe UI"/>
                <w:color w:val="374151"/>
                <w:sz w:val="20"/>
                <w:szCs w:val="20"/>
              </w:rPr>
              <w:t>analyze</w:t>
            </w:r>
            <w:proofErr w:type="spellEnd"/>
            <w:r w:rsidRPr="00581D31">
              <w:rPr>
                <w:rFonts w:ascii="Segoe UI" w:hAnsi="Segoe UI" w:cs="Segoe UI"/>
                <w:color w:val="374151"/>
                <w:sz w:val="20"/>
                <w:szCs w:val="20"/>
              </w:rPr>
              <w:t xml:space="preserve"> imaging data, providing real-time insights into </w:t>
            </w:r>
            <w:proofErr w:type="spellStart"/>
            <w:r w:rsidRPr="00581D31">
              <w:rPr>
                <w:rFonts w:ascii="Segoe UI" w:hAnsi="Segoe UI" w:cs="Segoe UI"/>
                <w:color w:val="374151"/>
                <w:sz w:val="20"/>
                <w:szCs w:val="20"/>
              </w:rPr>
              <w:t>tumor</w:t>
            </w:r>
            <w:proofErr w:type="spellEnd"/>
            <w:r w:rsidRPr="00581D31">
              <w:rPr>
                <w:rFonts w:ascii="Segoe UI" w:hAnsi="Segoe UI" w:cs="Segoe UI"/>
                <w:color w:val="374151"/>
                <w:sz w:val="20"/>
                <w:szCs w:val="20"/>
              </w:rPr>
              <w:t xml:space="preserve"> growth patterns.</w:t>
            </w:r>
          </w:p>
          <w:p w14:paraId="2F8D8D24" w14:textId="77777777" w:rsidR="00581D31" w:rsidRPr="00581D31" w:rsidRDefault="00581D31" w:rsidP="00581D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581D31">
              <w:rPr>
                <w:rStyle w:val="Strong"/>
                <w:rFonts w:ascii="Segoe UI" w:hAnsi="Segoe UI" w:cs="Segoe UI"/>
                <w:color w:val="374151"/>
                <w:sz w:val="20"/>
                <w:szCs w:val="20"/>
                <w:bdr w:val="single" w:sz="2" w:space="0" w:color="D9D9E3" w:frame="1"/>
              </w:rPr>
              <w:t>Secure Data Handling:</w:t>
            </w:r>
            <w:r w:rsidRPr="00581D31">
              <w:rPr>
                <w:rFonts w:ascii="Segoe UI" w:hAnsi="Segoe UI" w:cs="Segoe UI"/>
                <w:color w:val="374151"/>
                <w:sz w:val="20"/>
                <w:szCs w:val="20"/>
              </w:rPr>
              <w:t xml:space="preserve"> Implement strict privacy measures to ensure compliance with healthcare regulations and safeguard patient data.</w:t>
            </w:r>
          </w:p>
          <w:p w14:paraId="75EF82A6" w14:textId="5442EB1B" w:rsidR="00A311DB" w:rsidRPr="00581D31" w:rsidRDefault="00581D31" w:rsidP="00581D3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0"/>
                <w:szCs w:val="20"/>
              </w:rPr>
            </w:pPr>
            <w:r w:rsidRPr="00581D31">
              <w:rPr>
                <w:rStyle w:val="Strong"/>
                <w:rFonts w:ascii="Segoe UI" w:hAnsi="Segoe UI" w:cs="Segoe UI"/>
                <w:color w:val="374151"/>
                <w:sz w:val="20"/>
                <w:szCs w:val="20"/>
                <w:bdr w:val="single" w:sz="2" w:space="0" w:color="D9D9E3" w:frame="1"/>
              </w:rPr>
              <w:t>User-Friendly Interface:</w:t>
            </w:r>
            <w:r w:rsidRPr="00581D31">
              <w:rPr>
                <w:rFonts w:ascii="Segoe UI" w:hAnsi="Segoe UI" w:cs="Segoe UI"/>
                <w:color w:val="374151"/>
                <w:sz w:val="20"/>
                <w:szCs w:val="20"/>
              </w:rPr>
              <w:t xml:space="preserve"> Design an intuitive platform for healthcare professionals to easily interpret and monitor </w:t>
            </w:r>
            <w:proofErr w:type="spellStart"/>
            <w:r w:rsidRPr="00581D31">
              <w:rPr>
                <w:rFonts w:ascii="Segoe UI" w:hAnsi="Segoe UI" w:cs="Segoe UI"/>
                <w:color w:val="374151"/>
                <w:sz w:val="20"/>
                <w:szCs w:val="20"/>
              </w:rPr>
              <w:t>tumor</w:t>
            </w:r>
            <w:proofErr w:type="spellEnd"/>
            <w:r w:rsidRPr="00581D31">
              <w:rPr>
                <w:rFonts w:ascii="Segoe UI" w:hAnsi="Segoe UI" w:cs="Segoe UI"/>
                <w:color w:val="374151"/>
                <w:sz w:val="20"/>
                <w:szCs w:val="20"/>
              </w:rPr>
              <w:t xml:space="preserve"> progression.</w:t>
            </w:r>
          </w:p>
        </w:tc>
      </w:tr>
      <w:tr w:rsidR="00A311DB" w14:paraId="54549E43" w14:textId="77777777" w:rsidTr="005D0386">
        <w:trPr>
          <w:trHeight w:val="5632"/>
        </w:trPr>
        <w:tc>
          <w:tcPr>
            <w:tcW w:w="930" w:type="dxa"/>
            <w:tcBorders>
              <w:top w:val="single" w:sz="8" w:space="0" w:color="000000"/>
              <w:left w:val="single" w:sz="8" w:space="0" w:color="000000"/>
              <w:bottom w:val="single" w:sz="8" w:space="0" w:color="000000"/>
              <w:right w:val="single" w:sz="8" w:space="0" w:color="000000"/>
            </w:tcBorders>
          </w:tcPr>
          <w:p w14:paraId="01F2F5ED" w14:textId="77777777" w:rsidR="00A311DB" w:rsidRDefault="00000000">
            <w:pPr>
              <w:ind w:left="118"/>
            </w:pPr>
            <w:r>
              <w:rPr>
                <w:rFonts w:ascii="Times New Roman" w:eastAsia="Times New Roman" w:hAnsi="Times New Roman" w:cs="Times New Roman"/>
                <w:color w:val="2F2F2F"/>
                <w:sz w:val="24"/>
              </w:rPr>
              <w:lastRenderedPageBreak/>
              <w:t xml:space="preserve">2.  </w:t>
            </w:r>
          </w:p>
        </w:tc>
        <w:tc>
          <w:tcPr>
            <w:tcW w:w="4466" w:type="dxa"/>
            <w:tcBorders>
              <w:top w:val="single" w:sz="8" w:space="0" w:color="000000"/>
              <w:left w:val="single" w:sz="8" w:space="0" w:color="000000"/>
              <w:bottom w:val="single" w:sz="8" w:space="0" w:color="000000"/>
              <w:right w:val="single" w:sz="8" w:space="0" w:color="000000"/>
            </w:tcBorders>
          </w:tcPr>
          <w:p w14:paraId="60D12B29" w14:textId="77777777" w:rsidR="00A311DB" w:rsidRDefault="00000000">
            <w:pPr>
              <w:spacing w:line="228" w:lineRule="auto"/>
              <w:ind w:left="108" w:firstLine="2"/>
            </w:pPr>
            <w:r>
              <w:rPr>
                <w:rFonts w:ascii="Times New Roman" w:eastAsia="Times New Roman" w:hAnsi="Times New Roman" w:cs="Times New Roman"/>
                <w:color w:val="2F2F2F"/>
                <w:sz w:val="24"/>
              </w:rPr>
              <w:t xml:space="preserve">Market Survey (competitors, substitute products, potential market, etc.) </w:t>
            </w:r>
          </w:p>
          <w:p w14:paraId="5371B3B9" w14:textId="77777777" w:rsidR="00A311DB" w:rsidRDefault="00000000">
            <w:pPr>
              <w:ind w:left="108"/>
            </w:pPr>
            <w:proofErr w:type="gramStart"/>
            <w:r>
              <w:rPr>
                <w:rFonts w:ascii="Times New Roman" w:eastAsia="Times New Roman" w:hAnsi="Times New Roman" w:cs="Times New Roman"/>
                <w:color w:val="2F2F2F"/>
                <w:sz w:val="24"/>
              </w:rPr>
              <w:t>Marks(</w:t>
            </w:r>
            <w:proofErr w:type="gramEnd"/>
            <w:r>
              <w:rPr>
                <w:rFonts w:ascii="Times New Roman" w:eastAsia="Times New Roman" w:hAnsi="Times New Roman" w:cs="Times New Roman"/>
                <w:color w:val="2F2F2F"/>
                <w:sz w:val="24"/>
              </w:rPr>
              <w:t xml:space="preserve">10) </w:t>
            </w:r>
          </w:p>
        </w:tc>
        <w:tc>
          <w:tcPr>
            <w:tcW w:w="4528" w:type="dxa"/>
            <w:tcBorders>
              <w:top w:val="single" w:sz="8" w:space="0" w:color="000000"/>
              <w:left w:val="single" w:sz="8" w:space="0" w:color="000000"/>
              <w:bottom w:val="single" w:sz="8" w:space="0" w:color="000000"/>
              <w:right w:val="single" w:sz="8" w:space="0" w:color="000000"/>
            </w:tcBorders>
            <w:vAlign w:val="center"/>
          </w:tcPr>
          <w:p w14:paraId="5AC3218B" w14:textId="77777777" w:rsidR="00581D31" w:rsidRPr="00581D31" w:rsidRDefault="00581D31" w:rsidP="00581D3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Competitors:</w:t>
            </w:r>
          </w:p>
          <w:p w14:paraId="0AEAB574" w14:textId="77777777" w:rsidR="00581D31" w:rsidRPr="00581D31" w:rsidRDefault="00581D31" w:rsidP="00581D3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proofErr w:type="spellStart"/>
            <w:r w:rsidRPr="00581D31">
              <w:rPr>
                <w:rFonts w:ascii="Segoe UI" w:eastAsia="Times New Roman" w:hAnsi="Segoe UI" w:cs="Segoe UI"/>
                <w:b/>
                <w:bCs/>
                <w:color w:val="374151"/>
                <w:kern w:val="0"/>
                <w:sz w:val="20"/>
                <w:bdr w:val="single" w:sz="2" w:space="0" w:color="D9D9E3" w:frame="1"/>
                <w:lang w:bidi="gu-IN"/>
                <w14:ligatures w14:val="none"/>
              </w:rPr>
              <w:t>PathAI</w:t>
            </w:r>
            <w:proofErr w:type="spellEnd"/>
            <w:r w:rsidRPr="00581D31">
              <w:rPr>
                <w:rFonts w:ascii="Segoe UI" w:eastAsia="Times New Roman" w:hAnsi="Segoe UI" w:cs="Segoe UI"/>
                <w:color w:val="374151"/>
                <w:kern w:val="0"/>
                <w:sz w:val="20"/>
                <w:lang w:bidi="gu-IN"/>
                <w14:ligatures w14:val="none"/>
              </w:rPr>
              <w:t>: Offers AI-powered diagnostic solutions for pathology, including some applications in oncology.</w:t>
            </w:r>
          </w:p>
          <w:p w14:paraId="693FE274" w14:textId="77777777" w:rsidR="00581D31" w:rsidRPr="00581D31" w:rsidRDefault="00581D31" w:rsidP="00581D3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Quantitative Insights</w:t>
            </w:r>
            <w:r w:rsidRPr="00581D31">
              <w:rPr>
                <w:rFonts w:ascii="Segoe UI" w:eastAsia="Times New Roman" w:hAnsi="Segoe UI" w:cs="Segoe UI"/>
                <w:color w:val="374151"/>
                <w:kern w:val="0"/>
                <w:sz w:val="20"/>
                <w:lang w:bidi="gu-IN"/>
                <w14:ligatures w14:val="none"/>
              </w:rPr>
              <w:t>: Focuses on AI-driven radiology solutions for cancer detection and progression tracking.</w:t>
            </w:r>
          </w:p>
          <w:p w14:paraId="52DF68A3" w14:textId="77777777" w:rsidR="00581D31" w:rsidRPr="00581D31" w:rsidRDefault="00581D31" w:rsidP="00581D3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Mevis Medical Solutions AG</w:t>
            </w:r>
            <w:r w:rsidRPr="00581D31">
              <w:rPr>
                <w:rFonts w:ascii="Segoe UI" w:eastAsia="Times New Roman" w:hAnsi="Segoe UI" w:cs="Segoe UI"/>
                <w:color w:val="374151"/>
                <w:kern w:val="0"/>
                <w:sz w:val="20"/>
                <w:lang w:bidi="gu-IN"/>
                <w14:ligatures w14:val="none"/>
              </w:rPr>
              <w:t>: Provides software solutions for medical image processing, including applications in oncology.</w:t>
            </w:r>
          </w:p>
          <w:p w14:paraId="6FF3E66E" w14:textId="77777777" w:rsidR="00581D31" w:rsidRPr="00581D31" w:rsidRDefault="00581D31" w:rsidP="00581D3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Potential Market:</w:t>
            </w:r>
          </w:p>
          <w:p w14:paraId="7ADC0058" w14:textId="77777777" w:rsidR="00581D31" w:rsidRPr="00581D31" w:rsidRDefault="00581D31" w:rsidP="00581D31">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Healthcare Institutions</w:t>
            </w:r>
            <w:r w:rsidRPr="00581D31">
              <w:rPr>
                <w:rFonts w:ascii="Segoe UI" w:eastAsia="Times New Roman" w:hAnsi="Segoe UI" w:cs="Segoe UI"/>
                <w:color w:val="374151"/>
                <w:kern w:val="0"/>
                <w:sz w:val="20"/>
                <w:lang w:bidi="gu-IN"/>
                <w14:ligatures w14:val="none"/>
              </w:rPr>
              <w:t xml:space="preserve">: Hospitals, clinics, and research </w:t>
            </w:r>
            <w:proofErr w:type="spellStart"/>
            <w:r w:rsidRPr="00581D31">
              <w:rPr>
                <w:rFonts w:ascii="Segoe UI" w:eastAsia="Times New Roman" w:hAnsi="Segoe UI" w:cs="Segoe UI"/>
                <w:color w:val="374151"/>
                <w:kern w:val="0"/>
                <w:sz w:val="20"/>
                <w:lang w:bidi="gu-IN"/>
                <w14:ligatures w14:val="none"/>
              </w:rPr>
              <w:t>centers</w:t>
            </w:r>
            <w:proofErr w:type="spellEnd"/>
            <w:r w:rsidRPr="00581D31">
              <w:rPr>
                <w:rFonts w:ascii="Segoe UI" w:eastAsia="Times New Roman" w:hAnsi="Segoe UI" w:cs="Segoe UI"/>
                <w:color w:val="374151"/>
                <w:kern w:val="0"/>
                <w:sz w:val="20"/>
                <w:lang w:bidi="gu-IN"/>
                <w14:ligatures w14:val="none"/>
              </w:rPr>
              <w:t xml:space="preserve"> with a focus on neurology and oncology.</w:t>
            </w:r>
          </w:p>
          <w:p w14:paraId="65062FDF" w14:textId="77777777" w:rsidR="00581D31" w:rsidRPr="00581D31" w:rsidRDefault="00581D31" w:rsidP="00581D31">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Pharmaceutical Companies</w:t>
            </w:r>
            <w:r w:rsidRPr="00581D31">
              <w:rPr>
                <w:rFonts w:ascii="Segoe UI" w:eastAsia="Times New Roman" w:hAnsi="Segoe UI" w:cs="Segoe UI"/>
                <w:color w:val="374151"/>
                <w:kern w:val="0"/>
                <w:sz w:val="20"/>
                <w:lang w:bidi="gu-IN"/>
                <w14:ligatures w14:val="none"/>
              </w:rPr>
              <w:t>: Research and clinical trial departments seeking advanced tools for patient monitoring.</w:t>
            </w:r>
          </w:p>
          <w:p w14:paraId="39675A40" w14:textId="77777777" w:rsidR="00581D31" w:rsidRPr="00581D31" w:rsidRDefault="00581D31" w:rsidP="00581D31">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Research Institutions</w:t>
            </w:r>
            <w:r w:rsidRPr="00581D31">
              <w:rPr>
                <w:rFonts w:ascii="Segoe UI" w:eastAsia="Times New Roman" w:hAnsi="Segoe UI" w:cs="Segoe UI"/>
                <w:color w:val="374151"/>
                <w:kern w:val="0"/>
                <w:sz w:val="20"/>
                <w:lang w:bidi="gu-IN"/>
                <w14:ligatures w14:val="none"/>
              </w:rPr>
              <w:t xml:space="preserve">: Academic and private research organizations studying brain </w:t>
            </w:r>
            <w:proofErr w:type="spellStart"/>
            <w:r w:rsidRPr="00581D31">
              <w:rPr>
                <w:rFonts w:ascii="Segoe UI" w:eastAsia="Times New Roman" w:hAnsi="Segoe UI" w:cs="Segoe UI"/>
                <w:color w:val="374151"/>
                <w:kern w:val="0"/>
                <w:sz w:val="20"/>
                <w:lang w:bidi="gu-IN"/>
                <w14:ligatures w14:val="none"/>
              </w:rPr>
              <w:t>tumors</w:t>
            </w:r>
            <w:proofErr w:type="spellEnd"/>
            <w:r w:rsidRPr="00581D31">
              <w:rPr>
                <w:rFonts w:ascii="Segoe UI" w:eastAsia="Times New Roman" w:hAnsi="Segoe UI" w:cs="Segoe UI"/>
                <w:color w:val="374151"/>
                <w:kern w:val="0"/>
                <w:sz w:val="20"/>
                <w:lang w:bidi="gu-IN"/>
                <w14:ligatures w14:val="none"/>
              </w:rPr>
              <w:t xml:space="preserve"> and related fields.</w:t>
            </w:r>
          </w:p>
          <w:p w14:paraId="31D0A484" w14:textId="77777777" w:rsidR="00581D31" w:rsidRPr="00581D31" w:rsidRDefault="00581D31" w:rsidP="00581D3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Market Trends:</w:t>
            </w:r>
          </w:p>
          <w:p w14:paraId="2C4422C3" w14:textId="77777777" w:rsidR="00581D31" w:rsidRPr="00581D31" w:rsidRDefault="00581D31" w:rsidP="00581D31">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 xml:space="preserve">Rising Incidence of Brain </w:t>
            </w:r>
            <w:proofErr w:type="spellStart"/>
            <w:r w:rsidRPr="00581D31">
              <w:rPr>
                <w:rFonts w:ascii="Segoe UI" w:eastAsia="Times New Roman" w:hAnsi="Segoe UI" w:cs="Segoe UI"/>
                <w:b/>
                <w:bCs/>
                <w:color w:val="374151"/>
                <w:kern w:val="0"/>
                <w:sz w:val="20"/>
                <w:bdr w:val="single" w:sz="2" w:space="0" w:color="D9D9E3" w:frame="1"/>
                <w:lang w:bidi="gu-IN"/>
                <w14:ligatures w14:val="none"/>
              </w:rPr>
              <w:t>Tumors</w:t>
            </w:r>
            <w:proofErr w:type="spellEnd"/>
            <w:r w:rsidRPr="00581D31">
              <w:rPr>
                <w:rFonts w:ascii="Segoe UI" w:eastAsia="Times New Roman" w:hAnsi="Segoe UI" w:cs="Segoe UI"/>
                <w:color w:val="374151"/>
                <w:kern w:val="0"/>
                <w:sz w:val="20"/>
                <w:lang w:bidi="gu-IN"/>
                <w14:ligatures w14:val="none"/>
              </w:rPr>
              <w:t xml:space="preserve">: Increasing awareness and improved diagnostics contribute to a growing market for brain </w:t>
            </w:r>
            <w:proofErr w:type="spellStart"/>
            <w:r w:rsidRPr="00581D31">
              <w:rPr>
                <w:rFonts w:ascii="Segoe UI" w:eastAsia="Times New Roman" w:hAnsi="Segoe UI" w:cs="Segoe UI"/>
                <w:color w:val="374151"/>
                <w:kern w:val="0"/>
                <w:sz w:val="20"/>
                <w:lang w:bidi="gu-IN"/>
                <w14:ligatures w14:val="none"/>
              </w:rPr>
              <w:t>tumor</w:t>
            </w:r>
            <w:proofErr w:type="spellEnd"/>
            <w:r w:rsidRPr="00581D31">
              <w:rPr>
                <w:rFonts w:ascii="Segoe UI" w:eastAsia="Times New Roman" w:hAnsi="Segoe UI" w:cs="Segoe UI"/>
                <w:color w:val="374151"/>
                <w:kern w:val="0"/>
                <w:sz w:val="20"/>
                <w:lang w:bidi="gu-IN"/>
                <w14:ligatures w14:val="none"/>
              </w:rPr>
              <w:t xml:space="preserve"> monitoring solutions.</w:t>
            </w:r>
          </w:p>
          <w:p w14:paraId="4CF65F44" w14:textId="77777777" w:rsidR="00581D31" w:rsidRPr="00581D31" w:rsidRDefault="00581D31" w:rsidP="00581D31">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0"/>
                <w:lang w:bidi="gu-IN"/>
                <w14:ligatures w14:val="none"/>
              </w:rPr>
            </w:pPr>
            <w:r w:rsidRPr="00581D31">
              <w:rPr>
                <w:rFonts w:ascii="Segoe UI" w:eastAsia="Times New Roman" w:hAnsi="Segoe UI" w:cs="Segoe UI"/>
                <w:b/>
                <w:bCs/>
                <w:color w:val="374151"/>
                <w:kern w:val="0"/>
                <w:sz w:val="20"/>
                <w:bdr w:val="single" w:sz="2" w:space="0" w:color="D9D9E3" w:frame="1"/>
                <w:lang w:bidi="gu-IN"/>
                <w14:ligatures w14:val="none"/>
              </w:rPr>
              <w:t>Advancements in AI and Imaging Technology</w:t>
            </w:r>
            <w:r w:rsidRPr="00581D31">
              <w:rPr>
                <w:rFonts w:ascii="Segoe UI" w:eastAsia="Times New Roman" w:hAnsi="Segoe UI" w:cs="Segoe UI"/>
                <w:color w:val="374151"/>
                <w:kern w:val="0"/>
                <w:sz w:val="20"/>
                <w:lang w:bidi="gu-IN"/>
                <w14:ligatures w14:val="none"/>
              </w:rPr>
              <w:t>: Continuous innovation in AI algorithms and medical imaging techniques is driving demand for more accurate and efficient solutions.</w:t>
            </w:r>
          </w:p>
          <w:p w14:paraId="10D4F200" w14:textId="577B8409" w:rsidR="00A311DB" w:rsidRPr="00581D31" w:rsidRDefault="005D0386">
            <w:pPr>
              <w:jc w:val="both"/>
              <w:rPr>
                <w:sz w:val="20"/>
              </w:rPr>
            </w:pPr>
            <w:r w:rsidRPr="00581D31">
              <w:rPr>
                <w:rFonts w:ascii="Times New Roman" w:eastAsia="Times New Roman" w:hAnsi="Times New Roman" w:cs="Times New Roman"/>
                <w:color w:val="2F2F2F"/>
                <w:sz w:val="20"/>
              </w:rPr>
              <w:t>.</w:t>
            </w:r>
          </w:p>
        </w:tc>
      </w:tr>
    </w:tbl>
    <w:p w14:paraId="4D4851A2" w14:textId="77777777" w:rsidR="00A311DB" w:rsidRDefault="00A311DB">
      <w:pPr>
        <w:spacing w:after="0"/>
        <w:ind w:left="-1440" w:right="10443"/>
      </w:pPr>
    </w:p>
    <w:tbl>
      <w:tblPr>
        <w:tblStyle w:val="TableGrid"/>
        <w:tblW w:w="9933" w:type="dxa"/>
        <w:tblInd w:w="110" w:type="dxa"/>
        <w:tblCellMar>
          <w:top w:w="108" w:type="dxa"/>
          <w:left w:w="101" w:type="dxa"/>
          <w:right w:w="38" w:type="dxa"/>
        </w:tblCellMar>
        <w:tblLook w:val="04A0" w:firstRow="1" w:lastRow="0" w:firstColumn="1" w:lastColumn="0" w:noHBand="0" w:noVBand="1"/>
      </w:tblPr>
      <w:tblGrid>
        <w:gridCol w:w="931"/>
        <w:gridCol w:w="4470"/>
        <w:gridCol w:w="4532"/>
      </w:tblGrid>
      <w:tr w:rsidR="005D0386" w14:paraId="501B3DB8" w14:textId="77777777">
        <w:trPr>
          <w:trHeight w:val="497"/>
        </w:trPr>
        <w:tc>
          <w:tcPr>
            <w:tcW w:w="931" w:type="dxa"/>
            <w:tcBorders>
              <w:top w:val="single" w:sz="8" w:space="0" w:color="000000"/>
              <w:left w:val="single" w:sz="8" w:space="0" w:color="000000"/>
              <w:bottom w:val="single" w:sz="8" w:space="0" w:color="000000"/>
              <w:right w:val="single" w:sz="8" w:space="0" w:color="000000"/>
            </w:tcBorders>
          </w:tcPr>
          <w:p w14:paraId="6A709B8D" w14:textId="3DD6D756" w:rsidR="005D0386" w:rsidRDefault="005D0386">
            <w:r>
              <w:rPr>
                <w:rFonts w:ascii="Times New Roman" w:eastAsia="Times New Roman" w:hAnsi="Times New Roman" w:cs="Times New Roman"/>
                <w:color w:val="2F2F2F"/>
                <w:sz w:val="24"/>
              </w:rPr>
              <w:t xml:space="preserve">3.  </w:t>
            </w:r>
          </w:p>
        </w:tc>
        <w:tc>
          <w:tcPr>
            <w:tcW w:w="4470" w:type="dxa"/>
            <w:tcBorders>
              <w:top w:val="single" w:sz="8" w:space="0" w:color="000000"/>
              <w:left w:val="single" w:sz="8" w:space="0" w:color="000000"/>
              <w:bottom w:val="single" w:sz="8" w:space="0" w:color="000000"/>
              <w:right w:val="single" w:sz="8" w:space="0" w:color="000000"/>
            </w:tcBorders>
          </w:tcPr>
          <w:p w14:paraId="7D0C590B" w14:textId="760FDA07" w:rsidR="005D0386" w:rsidRDefault="005D0386">
            <w:r>
              <w:rPr>
                <w:rFonts w:ascii="Times New Roman" w:eastAsia="Times New Roman" w:hAnsi="Times New Roman" w:cs="Times New Roman"/>
                <w:color w:val="2F2F2F"/>
                <w:sz w:val="24"/>
              </w:rPr>
              <w:t>Market Acceptability of Product</w:t>
            </w:r>
            <w:r>
              <w:rPr>
                <w:rFonts w:ascii="Arial" w:eastAsia="Arial" w:hAnsi="Arial" w:cs="Arial"/>
              </w:rPr>
              <w:t xml:space="preserve"> </w:t>
            </w:r>
            <w:proofErr w:type="gramStart"/>
            <w:r>
              <w:rPr>
                <w:rFonts w:ascii="Times New Roman" w:eastAsia="Times New Roman" w:hAnsi="Times New Roman" w:cs="Times New Roman"/>
                <w:color w:val="2F2F2F"/>
                <w:sz w:val="24"/>
              </w:rPr>
              <w:t>Marks(</w:t>
            </w:r>
            <w:proofErr w:type="gramEnd"/>
            <w:r>
              <w:rPr>
                <w:rFonts w:ascii="Times New Roman" w:eastAsia="Times New Roman" w:hAnsi="Times New Roman" w:cs="Times New Roman"/>
                <w:color w:val="2F2F2F"/>
                <w:sz w:val="24"/>
              </w:rPr>
              <w:t xml:space="preserve">5) </w:t>
            </w:r>
          </w:p>
        </w:tc>
        <w:tc>
          <w:tcPr>
            <w:tcW w:w="4532" w:type="dxa"/>
            <w:tcBorders>
              <w:top w:val="single" w:sz="8" w:space="0" w:color="000000"/>
              <w:left w:val="single" w:sz="8" w:space="0" w:color="000000"/>
              <w:bottom w:val="single" w:sz="8" w:space="0" w:color="000000"/>
              <w:right w:val="single" w:sz="8" w:space="0" w:color="000000"/>
            </w:tcBorders>
            <w:vAlign w:val="center"/>
          </w:tcPr>
          <w:p w14:paraId="5DC0FF9E" w14:textId="7A1D353F" w:rsidR="005D0386" w:rsidRDefault="00581D31">
            <w:r>
              <w:rPr>
                <w:rFonts w:ascii="Segoe UI" w:hAnsi="Segoe UI" w:cs="Segoe UI"/>
                <w:color w:val="374151"/>
                <w:shd w:val="clear" w:color="auto" w:fill="F7F7F8"/>
              </w:rPr>
              <w:t xml:space="preserve">The market acceptability of a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progression mapping project is highly promising due to several key factors. With a rising incidence of brain </w:t>
            </w:r>
            <w:proofErr w:type="spellStart"/>
            <w:r>
              <w:rPr>
                <w:rFonts w:ascii="Segoe UI" w:hAnsi="Segoe UI" w:cs="Segoe UI"/>
                <w:color w:val="374151"/>
                <w:shd w:val="clear" w:color="auto" w:fill="F7F7F8"/>
              </w:rPr>
              <w:t>tumors</w:t>
            </w:r>
            <w:proofErr w:type="spellEnd"/>
            <w:r>
              <w:rPr>
                <w:rFonts w:ascii="Segoe UI" w:hAnsi="Segoe UI" w:cs="Segoe UI"/>
                <w:color w:val="374151"/>
                <w:shd w:val="clear" w:color="auto" w:fill="F7F7F8"/>
              </w:rPr>
              <w:t xml:space="preserve"> and an increasing emphasis on personalized healthcare, there is a growing demand for precise and efficient tracking solutions. Additionally, advancements in AI and medical imaging technology have garnered significant interest from healthcare professionals, who are eager for more accurate and automated diagnostic tools. Moreover, collaborations with medical experts and rigorous clinical validation will further enhance trust and acceptance within the healthcare community. This project </w:t>
            </w:r>
            <w:r>
              <w:rPr>
                <w:rFonts w:ascii="Segoe UI" w:hAnsi="Segoe UI" w:cs="Segoe UI"/>
                <w:color w:val="374151"/>
                <w:shd w:val="clear" w:color="auto" w:fill="F7F7F8"/>
              </w:rPr>
              <w:lastRenderedPageBreak/>
              <w:t xml:space="preserve">addresses a critical need in neuro-oncology, positioning it </w:t>
            </w:r>
            <w:proofErr w:type="spellStart"/>
            <w:r>
              <w:rPr>
                <w:rFonts w:ascii="Segoe UI" w:hAnsi="Segoe UI" w:cs="Segoe UI"/>
                <w:color w:val="374151"/>
                <w:shd w:val="clear" w:color="auto" w:fill="F7F7F8"/>
              </w:rPr>
              <w:t>favorably</w:t>
            </w:r>
            <w:proofErr w:type="spellEnd"/>
            <w:r>
              <w:rPr>
                <w:rFonts w:ascii="Segoe UI" w:hAnsi="Segoe UI" w:cs="Segoe UI"/>
                <w:color w:val="374151"/>
                <w:shd w:val="clear" w:color="auto" w:fill="F7F7F8"/>
              </w:rPr>
              <w:t xml:space="preserve"> for adoption and integration into standard clinical practice.</w:t>
            </w:r>
          </w:p>
        </w:tc>
      </w:tr>
      <w:tr w:rsidR="005D0386" w14:paraId="33D8CF27" w14:textId="77777777">
        <w:trPr>
          <w:trHeight w:val="3807"/>
        </w:trPr>
        <w:tc>
          <w:tcPr>
            <w:tcW w:w="931" w:type="dxa"/>
            <w:tcBorders>
              <w:top w:val="single" w:sz="8" w:space="0" w:color="000000"/>
              <w:left w:val="single" w:sz="8" w:space="0" w:color="000000"/>
              <w:bottom w:val="single" w:sz="8" w:space="0" w:color="000000"/>
              <w:right w:val="single" w:sz="8" w:space="0" w:color="000000"/>
            </w:tcBorders>
          </w:tcPr>
          <w:p w14:paraId="401B9635" w14:textId="14AA0A70" w:rsidR="005D0386" w:rsidRDefault="005D0386">
            <w:pPr>
              <w:ind w:left="120"/>
            </w:pPr>
            <w:r>
              <w:rPr>
                <w:rFonts w:ascii="Times New Roman" w:eastAsia="Times New Roman" w:hAnsi="Times New Roman" w:cs="Times New Roman"/>
                <w:color w:val="2F2F2F"/>
                <w:sz w:val="24"/>
              </w:rPr>
              <w:lastRenderedPageBreak/>
              <w:t xml:space="preserve">4.  </w:t>
            </w:r>
          </w:p>
        </w:tc>
        <w:tc>
          <w:tcPr>
            <w:tcW w:w="4470" w:type="dxa"/>
            <w:tcBorders>
              <w:top w:val="single" w:sz="8" w:space="0" w:color="000000"/>
              <w:left w:val="single" w:sz="8" w:space="0" w:color="000000"/>
              <w:bottom w:val="single" w:sz="8" w:space="0" w:color="000000"/>
              <w:right w:val="single" w:sz="8" w:space="0" w:color="000000"/>
            </w:tcBorders>
          </w:tcPr>
          <w:p w14:paraId="7D5E4B56" w14:textId="11F79630" w:rsidR="005D0386" w:rsidRDefault="005D0386">
            <w:pPr>
              <w:ind w:right="43"/>
              <w:jc w:val="center"/>
            </w:pPr>
            <w:r>
              <w:rPr>
                <w:rFonts w:ascii="Times New Roman" w:eastAsia="Times New Roman" w:hAnsi="Times New Roman" w:cs="Times New Roman"/>
                <w:color w:val="2F2F2F"/>
                <w:sz w:val="24"/>
              </w:rPr>
              <w:t xml:space="preserve">Emerging Trends about Project </w:t>
            </w:r>
            <w:proofErr w:type="gramStart"/>
            <w:r>
              <w:rPr>
                <w:rFonts w:ascii="Times New Roman" w:eastAsia="Times New Roman" w:hAnsi="Times New Roman" w:cs="Times New Roman"/>
                <w:color w:val="2F2F2F"/>
                <w:sz w:val="24"/>
              </w:rPr>
              <w:t>and  Product</w:t>
            </w:r>
            <w:proofErr w:type="gramEnd"/>
            <w:r>
              <w:rPr>
                <w:rFonts w:ascii="Arial" w:eastAsia="Arial" w:hAnsi="Arial" w:cs="Arial"/>
              </w:rPr>
              <w:t xml:space="preserve"> </w:t>
            </w:r>
            <w:r>
              <w:rPr>
                <w:rFonts w:ascii="Times New Roman" w:eastAsia="Times New Roman" w:hAnsi="Times New Roman" w:cs="Times New Roman"/>
                <w:color w:val="2F2F2F"/>
                <w:sz w:val="24"/>
              </w:rPr>
              <w:t xml:space="preserve">Marks(10) </w:t>
            </w:r>
          </w:p>
        </w:tc>
        <w:tc>
          <w:tcPr>
            <w:tcW w:w="4532" w:type="dxa"/>
            <w:tcBorders>
              <w:top w:val="single" w:sz="8" w:space="0" w:color="000000"/>
              <w:left w:val="single" w:sz="8" w:space="0" w:color="000000"/>
              <w:bottom w:val="single" w:sz="8" w:space="0" w:color="000000"/>
              <w:right w:val="single" w:sz="8" w:space="0" w:color="000000"/>
            </w:tcBorders>
            <w:vAlign w:val="center"/>
          </w:tcPr>
          <w:p w14:paraId="335C0894" w14:textId="7AD78143" w:rsidR="00581D31" w:rsidRDefault="00581D31" w:rsidP="00581D31">
            <w:pPr>
              <w:spacing w:after="1" w:line="238" w:lineRule="auto"/>
              <w:ind w:right="59"/>
              <w:jc w:val="both"/>
              <w:rPr>
                <w:rFonts w:ascii="Times New Roman" w:eastAsia="Times New Roman" w:hAnsi="Times New Roman" w:cs="Times New Roman"/>
                <w:color w:val="2F2F2F"/>
                <w:sz w:val="24"/>
              </w:rPr>
            </w:pPr>
            <w:r>
              <w:rPr>
                <w:rFonts w:ascii="Segoe UI" w:hAnsi="Segoe UI" w:cs="Segoe UI"/>
                <w:color w:val="374151"/>
                <w:shd w:val="clear" w:color="auto" w:fill="F7F7F8"/>
              </w:rPr>
              <w:t xml:space="preserve">Emerging trends in mapping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progression project include the integration of multi-modal imaging data, combining techniques like MRI, PET, and molecular imaging for comprehensive insights. Additionally, </w:t>
            </w:r>
            <w:proofErr w:type="gramStart"/>
            <w:r>
              <w:rPr>
                <w:rFonts w:ascii="Segoe UI" w:hAnsi="Segoe UI" w:cs="Segoe UI"/>
                <w:color w:val="374151"/>
                <w:shd w:val="clear" w:color="auto" w:fill="F7F7F8"/>
              </w:rPr>
              <w:t>there's</w:t>
            </w:r>
            <w:proofErr w:type="gramEnd"/>
            <w:r>
              <w:rPr>
                <w:rFonts w:ascii="Segoe UI" w:hAnsi="Segoe UI" w:cs="Segoe UI"/>
                <w:color w:val="374151"/>
                <w:shd w:val="clear" w:color="auto" w:fill="F7F7F8"/>
              </w:rPr>
              <w:t xml:space="preserve"> a surge in the application of advanced AI algorithms, enabling real-time analysis and predictive </w:t>
            </w:r>
            <w:proofErr w:type="spellStart"/>
            <w:r>
              <w:rPr>
                <w:rFonts w:ascii="Segoe UI" w:hAnsi="Segoe UI" w:cs="Segoe UI"/>
                <w:color w:val="374151"/>
                <w:shd w:val="clear" w:color="auto" w:fill="F7F7F8"/>
              </w:rPr>
              <w:t>modeling</w:t>
            </w:r>
            <w:proofErr w:type="spellEnd"/>
            <w:r>
              <w:rPr>
                <w:rFonts w:ascii="Segoe UI" w:hAnsi="Segoe UI" w:cs="Segoe UI"/>
                <w:color w:val="374151"/>
                <w:shd w:val="clear" w:color="auto" w:fill="F7F7F8"/>
              </w:rPr>
              <w:t xml:space="preserve"> of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growth patterns. Personalized treatment planning, driven by genetic and molecular profiling, is gaining prominence, allowing for tailored therapies based on individual patient characteristics. Furthermore, the utilization of cloud-based platforms and telemedicine solutions is revolutionizing collaboration and data accessibility among healthcare professionals, leading to more effective and timely interventions in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cases.</w:t>
            </w:r>
          </w:p>
          <w:p w14:paraId="4DFB1170" w14:textId="68157A3E" w:rsidR="005D0386" w:rsidRDefault="005D0386">
            <w:pPr>
              <w:ind w:right="63"/>
              <w:jc w:val="both"/>
            </w:pPr>
            <w:r>
              <w:rPr>
                <w:rFonts w:ascii="Times New Roman" w:eastAsia="Times New Roman" w:hAnsi="Times New Roman" w:cs="Times New Roman"/>
                <w:color w:val="2F2F2F"/>
                <w:sz w:val="24"/>
              </w:rPr>
              <w:t xml:space="preserve"> </w:t>
            </w:r>
          </w:p>
        </w:tc>
      </w:tr>
      <w:tr w:rsidR="005D0386" w14:paraId="0040CA54" w14:textId="77777777">
        <w:trPr>
          <w:trHeight w:val="4361"/>
        </w:trPr>
        <w:tc>
          <w:tcPr>
            <w:tcW w:w="931" w:type="dxa"/>
            <w:tcBorders>
              <w:top w:val="single" w:sz="8" w:space="0" w:color="000000"/>
              <w:left w:val="single" w:sz="8" w:space="0" w:color="000000"/>
              <w:bottom w:val="single" w:sz="8" w:space="0" w:color="000000"/>
              <w:right w:val="single" w:sz="8" w:space="0" w:color="000000"/>
            </w:tcBorders>
          </w:tcPr>
          <w:p w14:paraId="1F8FE05D" w14:textId="457CCFCA" w:rsidR="005D0386" w:rsidRDefault="005D0386">
            <w:pPr>
              <w:ind w:left="113"/>
            </w:pPr>
            <w:r>
              <w:rPr>
                <w:rFonts w:ascii="Times New Roman" w:eastAsia="Times New Roman" w:hAnsi="Times New Roman" w:cs="Times New Roman"/>
                <w:color w:val="2F2F2F"/>
                <w:sz w:val="24"/>
              </w:rPr>
              <w:t xml:space="preserve">5.  </w:t>
            </w:r>
          </w:p>
        </w:tc>
        <w:tc>
          <w:tcPr>
            <w:tcW w:w="4470" w:type="dxa"/>
            <w:tcBorders>
              <w:top w:val="single" w:sz="8" w:space="0" w:color="000000"/>
              <w:left w:val="single" w:sz="8" w:space="0" w:color="000000"/>
              <w:bottom w:val="single" w:sz="8" w:space="0" w:color="000000"/>
              <w:right w:val="single" w:sz="8" w:space="0" w:color="000000"/>
            </w:tcBorders>
          </w:tcPr>
          <w:p w14:paraId="0578C2E4" w14:textId="77777777" w:rsidR="005D0386" w:rsidRDefault="005D0386">
            <w:pPr>
              <w:ind w:left="110"/>
            </w:pPr>
            <w:r>
              <w:rPr>
                <w:rFonts w:ascii="Times New Roman" w:eastAsia="Times New Roman" w:hAnsi="Times New Roman" w:cs="Times New Roman"/>
                <w:color w:val="2F2F2F"/>
                <w:sz w:val="24"/>
              </w:rPr>
              <w:t xml:space="preserve">Income Generation ideas through  </w:t>
            </w:r>
          </w:p>
          <w:p w14:paraId="04D95BAE" w14:textId="77777777" w:rsidR="005D0386" w:rsidRDefault="005D0386">
            <w:pPr>
              <w:ind w:left="110"/>
            </w:pPr>
            <w:r>
              <w:rPr>
                <w:rFonts w:ascii="Times New Roman" w:eastAsia="Times New Roman" w:hAnsi="Times New Roman" w:cs="Times New Roman"/>
                <w:color w:val="2F2F2F"/>
                <w:sz w:val="24"/>
              </w:rPr>
              <w:t>Project</w:t>
            </w:r>
            <w:r>
              <w:rPr>
                <w:rFonts w:ascii="Arial" w:eastAsia="Arial" w:hAnsi="Arial" w:cs="Arial"/>
              </w:rPr>
              <w:t xml:space="preserve"> </w:t>
            </w:r>
            <w:proofErr w:type="gramStart"/>
            <w:r>
              <w:rPr>
                <w:rFonts w:ascii="Times New Roman" w:eastAsia="Times New Roman" w:hAnsi="Times New Roman" w:cs="Times New Roman"/>
                <w:color w:val="2F2F2F"/>
                <w:sz w:val="24"/>
              </w:rPr>
              <w:t>Marks(</w:t>
            </w:r>
            <w:proofErr w:type="gramEnd"/>
            <w:r>
              <w:rPr>
                <w:rFonts w:ascii="Times New Roman" w:eastAsia="Times New Roman" w:hAnsi="Times New Roman" w:cs="Times New Roman"/>
                <w:color w:val="2F2F2F"/>
                <w:sz w:val="24"/>
              </w:rPr>
              <w:t xml:space="preserve">5) </w:t>
            </w:r>
          </w:p>
          <w:p w14:paraId="219ED431" w14:textId="77777777" w:rsidR="005D0386" w:rsidRDefault="005D0386">
            <w:pPr>
              <w:ind w:left="110"/>
            </w:pPr>
            <w:r>
              <w:rPr>
                <w:rFonts w:ascii="Times New Roman" w:eastAsia="Times New Roman" w:hAnsi="Times New Roman" w:cs="Times New Roman"/>
                <w:color w:val="2F2F2F"/>
                <w:sz w:val="24"/>
              </w:rPr>
              <w:t xml:space="preserve"> </w:t>
            </w:r>
          </w:p>
          <w:p w14:paraId="6D9F176A" w14:textId="653F1532" w:rsidR="005D0386" w:rsidRDefault="005D0386">
            <w:pPr>
              <w:ind w:left="110"/>
              <w:jc w:val="both"/>
            </w:pPr>
            <w:r>
              <w:rPr>
                <w:rFonts w:ascii="Times New Roman" w:eastAsia="Times New Roman" w:hAnsi="Times New Roman" w:cs="Times New Roman"/>
                <w:color w:val="2F2F2F"/>
                <w:sz w:val="24"/>
              </w:rPr>
              <w:t xml:space="preserve"> </w:t>
            </w:r>
          </w:p>
        </w:tc>
        <w:tc>
          <w:tcPr>
            <w:tcW w:w="4532" w:type="dxa"/>
            <w:tcBorders>
              <w:top w:val="single" w:sz="8" w:space="0" w:color="000000"/>
              <w:left w:val="single" w:sz="8" w:space="0" w:color="000000"/>
              <w:bottom w:val="single" w:sz="8" w:space="0" w:color="000000"/>
              <w:right w:val="single" w:sz="8" w:space="0" w:color="000000"/>
            </w:tcBorders>
            <w:vAlign w:val="center"/>
          </w:tcPr>
          <w:p w14:paraId="2A88E67C" w14:textId="77777777" w:rsidR="00581D31" w:rsidRPr="00581D31" w:rsidRDefault="00581D31" w:rsidP="00581D3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0"/>
                <w:lang w:bidi="gu-IN"/>
                <w14:ligatures w14:val="none"/>
              </w:rPr>
            </w:pPr>
            <w:r w:rsidRPr="00581D31">
              <w:rPr>
                <w:rFonts w:ascii="Segoe UI" w:eastAsia="Times New Roman" w:hAnsi="Segoe UI" w:cs="Segoe UI"/>
                <w:b/>
                <w:bCs/>
                <w:kern w:val="0"/>
                <w:sz w:val="20"/>
                <w:bdr w:val="single" w:sz="2" w:space="0" w:color="D9D9E3" w:frame="1"/>
                <w:lang w:bidi="gu-IN"/>
                <w14:ligatures w14:val="none"/>
              </w:rPr>
              <w:t>Subscription-Based Model for Healthcare Institutions</w:t>
            </w:r>
            <w:r w:rsidRPr="00581D31">
              <w:rPr>
                <w:rFonts w:ascii="Segoe UI" w:eastAsia="Times New Roman" w:hAnsi="Segoe UI" w:cs="Segoe UI"/>
                <w:kern w:val="0"/>
                <w:sz w:val="20"/>
                <w:lang w:bidi="gu-IN"/>
                <w14:ligatures w14:val="none"/>
              </w:rPr>
              <w:t xml:space="preserve">: Offer a tiered subscription service granting access to the brain </w:t>
            </w:r>
            <w:proofErr w:type="spellStart"/>
            <w:r w:rsidRPr="00581D31">
              <w:rPr>
                <w:rFonts w:ascii="Segoe UI" w:eastAsia="Times New Roman" w:hAnsi="Segoe UI" w:cs="Segoe UI"/>
                <w:kern w:val="0"/>
                <w:sz w:val="20"/>
                <w:lang w:bidi="gu-IN"/>
                <w14:ligatures w14:val="none"/>
              </w:rPr>
              <w:t>tumor</w:t>
            </w:r>
            <w:proofErr w:type="spellEnd"/>
            <w:r w:rsidRPr="00581D31">
              <w:rPr>
                <w:rFonts w:ascii="Segoe UI" w:eastAsia="Times New Roman" w:hAnsi="Segoe UI" w:cs="Segoe UI"/>
                <w:kern w:val="0"/>
                <w:sz w:val="20"/>
                <w:lang w:bidi="gu-IN"/>
                <w14:ligatures w14:val="none"/>
              </w:rPr>
              <w:t xml:space="preserve"> progression mapping platform, with varying levels of features and support.</w:t>
            </w:r>
          </w:p>
          <w:p w14:paraId="60FEFE9C" w14:textId="77777777" w:rsidR="00581D31" w:rsidRPr="00581D31" w:rsidRDefault="00581D31" w:rsidP="00581D3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0"/>
                <w:lang w:bidi="gu-IN"/>
                <w14:ligatures w14:val="none"/>
              </w:rPr>
            </w:pPr>
            <w:r w:rsidRPr="00581D31">
              <w:rPr>
                <w:rFonts w:ascii="Segoe UI" w:eastAsia="Times New Roman" w:hAnsi="Segoe UI" w:cs="Segoe UI"/>
                <w:b/>
                <w:bCs/>
                <w:kern w:val="0"/>
                <w:sz w:val="20"/>
                <w:bdr w:val="single" w:sz="2" w:space="0" w:color="D9D9E3" w:frame="1"/>
                <w:lang w:bidi="gu-IN"/>
                <w14:ligatures w14:val="none"/>
              </w:rPr>
              <w:t>Licensing to Research Institutions and Pharmaceutical Companies</w:t>
            </w:r>
            <w:r w:rsidRPr="00581D31">
              <w:rPr>
                <w:rFonts w:ascii="Segoe UI" w:eastAsia="Times New Roman" w:hAnsi="Segoe UI" w:cs="Segoe UI"/>
                <w:kern w:val="0"/>
                <w:sz w:val="20"/>
                <w:lang w:bidi="gu-IN"/>
                <w14:ligatures w14:val="none"/>
              </w:rPr>
              <w:t>: Provide licenses for research purposes, allowing institutions to utilize the technology in clinical trials and drug development studies.</w:t>
            </w:r>
          </w:p>
          <w:p w14:paraId="317A7F2A" w14:textId="77777777" w:rsidR="00581D31" w:rsidRPr="00581D31" w:rsidRDefault="00581D31" w:rsidP="00581D3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0"/>
                <w:lang w:bidi="gu-IN"/>
                <w14:ligatures w14:val="none"/>
              </w:rPr>
            </w:pPr>
            <w:r w:rsidRPr="00581D31">
              <w:rPr>
                <w:rFonts w:ascii="Segoe UI" w:eastAsia="Times New Roman" w:hAnsi="Segoe UI" w:cs="Segoe UI"/>
                <w:b/>
                <w:bCs/>
                <w:kern w:val="0"/>
                <w:sz w:val="20"/>
                <w:bdr w:val="single" w:sz="2" w:space="0" w:color="D9D9E3" w:frame="1"/>
                <w:lang w:bidi="gu-IN"/>
                <w14:ligatures w14:val="none"/>
              </w:rPr>
              <w:t>Consultation and Training Services</w:t>
            </w:r>
            <w:r w:rsidRPr="00581D31">
              <w:rPr>
                <w:rFonts w:ascii="Segoe UI" w:eastAsia="Times New Roman" w:hAnsi="Segoe UI" w:cs="Segoe UI"/>
                <w:kern w:val="0"/>
                <w:sz w:val="20"/>
                <w:lang w:bidi="gu-IN"/>
                <w14:ligatures w14:val="none"/>
              </w:rPr>
              <w:t>: Offer specialized training programs and consultation services to healthcare professionals on utilizing the platform effectively for patient care and research.</w:t>
            </w:r>
          </w:p>
          <w:p w14:paraId="436D3597" w14:textId="77777777" w:rsidR="00581D31" w:rsidRPr="00581D31" w:rsidRDefault="00581D31" w:rsidP="00581D3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0"/>
                <w:lang w:bidi="gu-IN"/>
                <w14:ligatures w14:val="none"/>
              </w:rPr>
            </w:pPr>
            <w:r w:rsidRPr="00581D31">
              <w:rPr>
                <w:rFonts w:ascii="Segoe UI" w:eastAsia="Times New Roman" w:hAnsi="Segoe UI" w:cs="Segoe UI"/>
                <w:b/>
                <w:bCs/>
                <w:kern w:val="0"/>
                <w:sz w:val="20"/>
                <w:bdr w:val="single" w:sz="2" w:space="0" w:color="D9D9E3" w:frame="1"/>
                <w:lang w:bidi="gu-IN"/>
                <w14:ligatures w14:val="none"/>
              </w:rPr>
              <w:t>Customized Data Analysis and Reporting</w:t>
            </w:r>
            <w:r w:rsidRPr="00581D31">
              <w:rPr>
                <w:rFonts w:ascii="Segoe UI" w:eastAsia="Times New Roman" w:hAnsi="Segoe UI" w:cs="Segoe UI"/>
                <w:kern w:val="0"/>
                <w:sz w:val="20"/>
                <w:lang w:bidi="gu-IN"/>
                <w14:ligatures w14:val="none"/>
              </w:rPr>
              <w:t>: Provide tailored data analysis and reporting services for healthcare facilities seeking in-depth insights into specific cases or research projects.</w:t>
            </w:r>
          </w:p>
          <w:p w14:paraId="4FADB8B2" w14:textId="77777777" w:rsidR="00581D31" w:rsidRPr="00581D31" w:rsidRDefault="00581D31" w:rsidP="00581D31">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0"/>
                <w:lang w:bidi="gu-IN"/>
                <w14:ligatures w14:val="none"/>
              </w:rPr>
            </w:pPr>
            <w:r w:rsidRPr="00581D31">
              <w:rPr>
                <w:rFonts w:ascii="Segoe UI" w:eastAsia="Times New Roman" w:hAnsi="Segoe UI" w:cs="Segoe UI"/>
                <w:b/>
                <w:bCs/>
                <w:kern w:val="0"/>
                <w:sz w:val="20"/>
                <w:bdr w:val="single" w:sz="2" w:space="0" w:color="D9D9E3" w:frame="1"/>
                <w:lang w:bidi="gu-IN"/>
                <w14:ligatures w14:val="none"/>
              </w:rPr>
              <w:lastRenderedPageBreak/>
              <w:t>Collaborative Research Partnerships</w:t>
            </w:r>
            <w:r w:rsidRPr="00581D31">
              <w:rPr>
                <w:rFonts w:ascii="Segoe UI" w:eastAsia="Times New Roman" w:hAnsi="Segoe UI" w:cs="Segoe UI"/>
                <w:kern w:val="0"/>
                <w:sz w:val="20"/>
                <w:lang w:bidi="gu-IN"/>
                <w14:ligatures w14:val="none"/>
              </w:rPr>
              <w:t>: Establish partnerships with academic institutions for joint research initiatives, potentially leading to grants, funding, or shared intellectual property rights.</w:t>
            </w:r>
          </w:p>
          <w:p w14:paraId="210A1775" w14:textId="77777777" w:rsidR="00581D31" w:rsidRPr="00581D31" w:rsidRDefault="00581D31" w:rsidP="00581D31">
            <w:pPr>
              <w:pBdr>
                <w:bottom w:val="single" w:sz="6" w:space="1" w:color="auto"/>
              </w:pBdr>
              <w:jc w:val="center"/>
              <w:rPr>
                <w:rFonts w:ascii="Arial" w:eastAsia="Times New Roman" w:hAnsi="Arial" w:cs="Arial"/>
                <w:vanish/>
                <w:color w:val="auto"/>
                <w:kern w:val="0"/>
                <w:sz w:val="20"/>
                <w:lang w:bidi="gu-IN"/>
                <w14:ligatures w14:val="none"/>
              </w:rPr>
            </w:pPr>
            <w:r w:rsidRPr="00581D31">
              <w:rPr>
                <w:rFonts w:ascii="Arial" w:eastAsia="Times New Roman" w:hAnsi="Arial" w:cs="Arial"/>
                <w:vanish/>
                <w:color w:val="auto"/>
                <w:kern w:val="0"/>
                <w:sz w:val="20"/>
                <w:lang w:bidi="gu-IN"/>
                <w14:ligatures w14:val="none"/>
              </w:rPr>
              <w:t>Top of Form</w:t>
            </w:r>
          </w:p>
          <w:p w14:paraId="6B10D824" w14:textId="1580BF84" w:rsidR="005D0386" w:rsidRPr="00581D31" w:rsidRDefault="005D0386">
            <w:pPr>
              <w:ind w:right="62"/>
              <w:jc w:val="both"/>
              <w:rPr>
                <w:sz w:val="20"/>
              </w:rPr>
            </w:pPr>
          </w:p>
        </w:tc>
      </w:tr>
      <w:tr w:rsidR="005D0386" w14:paraId="29BC38B6" w14:textId="77777777">
        <w:trPr>
          <w:trHeight w:val="4635"/>
        </w:trPr>
        <w:tc>
          <w:tcPr>
            <w:tcW w:w="931" w:type="dxa"/>
            <w:tcBorders>
              <w:top w:val="single" w:sz="8" w:space="0" w:color="000000"/>
              <w:left w:val="single" w:sz="8" w:space="0" w:color="000000"/>
              <w:bottom w:val="single" w:sz="8" w:space="0" w:color="000000"/>
              <w:right w:val="single" w:sz="8" w:space="0" w:color="000000"/>
            </w:tcBorders>
          </w:tcPr>
          <w:p w14:paraId="509EA5B2" w14:textId="4AAF8262" w:rsidR="005D0386" w:rsidRDefault="005D0386">
            <w:pPr>
              <w:ind w:left="118"/>
            </w:pPr>
            <w:r>
              <w:rPr>
                <w:rFonts w:ascii="Times New Roman" w:eastAsia="Times New Roman" w:hAnsi="Times New Roman" w:cs="Times New Roman"/>
                <w:color w:val="2F2F2F"/>
                <w:sz w:val="24"/>
              </w:rPr>
              <w:lastRenderedPageBreak/>
              <w:t xml:space="preserve">6.  </w:t>
            </w:r>
          </w:p>
        </w:tc>
        <w:tc>
          <w:tcPr>
            <w:tcW w:w="4470" w:type="dxa"/>
            <w:tcBorders>
              <w:top w:val="single" w:sz="8" w:space="0" w:color="000000"/>
              <w:left w:val="single" w:sz="8" w:space="0" w:color="000000"/>
              <w:bottom w:val="single" w:sz="8" w:space="0" w:color="000000"/>
              <w:right w:val="single" w:sz="8" w:space="0" w:color="000000"/>
            </w:tcBorders>
          </w:tcPr>
          <w:p w14:paraId="1FDD8AF3" w14:textId="3CF1321B" w:rsidR="005D0386" w:rsidRDefault="005D0386">
            <w:pPr>
              <w:ind w:left="110"/>
            </w:pPr>
            <w:r>
              <w:rPr>
                <w:rFonts w:ascii="Times New Roman" w:eastAsia="Times New Roman" w:hAnsi="Times New Roman" w:cs="Times New Roman"/>
                <w:color w:val="2F2F2F"/>
                <w:sz w:val="24"/>
              </w:rPr>
              <w:t>Project Profitability</w:t>
            </w:r>
            <w:r>
              <w:rPr>
                <w:rFonts w:ascii="Arial" w:eastAsia="Arial" w:hAnsi="Arial" w:cs="Arial"/>
              </w:rPr>
              <w:t xml:space="preserve"> </w:t>
            </w:r>
            <w:proofErr w:type="gramStart"/>
            <w:r>
              <w:rPr>
                <w:rFonts w:ascii="Times New Roman" w:eastAsia="Times New Roman" w:hAnsi="Times New Roman" w:cs="Times New Roman"/>
                <w:color w:val="2F2F2F"/>
                <w:sz w:val="24"/>
              </w:rPr>
              <w:t>Marks(</w:t>
            </w:r>
            <w:proofErr w:type="gramEnd"/>
            <w:r>
              <w:rPr>
                <w:rFonts w:ascii="Times New Roman" w:eastAsia="Times New Roman" w:hAnsi="Times New Roman" w:cs="Times New Roman"/>
                <w:color w:val="2F2F2F"/>
                <w:sz w:val="24"/>
              </w:rPr>
              <w:t xml:space="preserve">5) </w:t>
            </w:r>
          </w:p>
        </w:tc>
        <w:tc>
          <w:tcPr>
            <w:tcW w:w="4532" w:type="dxa"/>
            <w:tcBorders>
              <w:top w:val="single" w:sz="8" w:space="0" w:color="000000"/>
              <w:left w:val="single" w:sz="8" w:space="0" w:color="000000"/>
              <w:bottom w:val="single" w:sz="8" w:space="0" w:color="000000"/>
              <w:right w:val="single" w:sz="8" w:space="0" w:color="000000"/>
            </w:tcBorders>
            <w:vAlign w:val="center"/>
          </w:tcPr>
          <w:p w14:paraId="4D35F31B" w14:textId="36A59D33" w:rsidR="005D0386" w:rsidRDefault="00581D31">
            <w:pPr>
              <w:ind w:right="61"/>
              <w:jc w:val="both"/>
            </w:pPr>
            <w:r>
              <w:rPr>
                <w:rFonts w:ascii="Segoe UI" w:hAnsi="Segoe UI" w:cs="Segoe UI"/>
                <w:color w:val="374151"/>
                <w:shd w:val="clear" w:color="auto" w:fill="F7F7F8"/>
              </w:rPr>
              <w:t xml:space="preserve">The profitability of the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progression mapping project is contingent on factors such as market adoption, pricing strategy, and operational efficiency. With a subscription-based revenue model targeting healthcare institutions, consistent and recurring revenue streams are anticipated. Licensing agreements with research institutions and pharmaceutical companies present additional avenues for revenue generation. Moreover, the project's profitability can be bolstered by providing specialized consultation, training, and data analysis services. With prudent cost management and a scalable infrastructure, the project is poised for sustainable profitability while making a significant impact in the field of neuro-oncology.</w:t>
            </w:r>
          </w:p>
        </w:tc>
      </w:tr>
    </w:tbl>
    <w:p w14:paraId="3882267E" w14:textId="77777777" w:rsidR="00A311DB" w:rsidRDefault="00A311DB">
      <w:pPr>
        <w:spacing w:after="0"/>
        <w:ind w:left="-1440" w:right="10443"/>
      </w:pPr>
    </w:p>
    <w:tbl>
      <w:tblPr>
        <w:tblStyle w:val="TableGrid"/>
        <w:tblW w:w="9933" w:type="dxa"/>
        <w:tblInd w:w="110" w:type="dxa"/>
        <w:tblCellMar>
          <w:top w:w="120" w:type="dxa"/>
          <w:left w:w="101" w:type="dxa"/>
          <w:right w:w="38" w:type="dxa"/>
        </w:tblCellMar>
        <w:tblLook w:val="04A0" w:firstRow="1" w:lastRow="0" w:firstColumn="1" w:lastColumn="0" w:noHBand="0" w:noVBand="1"/>
      </w:tblPr>
      <w:tblGrid>
        <w:gridCol w:w="931"/>
        <w:gridCol w:w="4470"/>
        <w:gridCol w:w="4532"/>
      </w:tblGrid>
      <w:tr w:rsidR="00581D31" w14:paraId="17934C57" w14:textId="77777777">
        <w:trPr>
          <w:trHeight w:val="5463"/>
        </w:trPr>
        <w:tc>
          <w:tcPr>
            <w:tcW w:w="931" w:type="dxa"/>
            <w:tcBorders>
              <w:top w:val="single" w:sz="8" w:space="0" w:color="000000"/>
              <w:left w:val="single" w:sz="8" w:space="0" w:color="000000"/>
              <w:bottom w:val="single" w:sz="8" w:space="0" w:color="000000"/>
              <w:right w:val="single" w:sz="8" w:space="0" w:color="000000"/>
            </w:tcBorders>
          </w:tcPr>
          <w:p w14:paraId="740B8736" w14:textId="13DAD219" w:rsidR="00581D31" w:rsidRDefault="00581D31" w:rsidP="00581D31">
            <w:r>
              <w:rPr>
                <w:rFonts w:ascii="Times New Roman" w:eastAsia="Times New Roman" w:hAnsi="Times New Roman" w:cs="Times New Roman"/>
                <w:color w:val="2F2F2F"/>
                <w:sz w:val="24"/>
              </w:rPr>
              <w:lastRenderedPageBreak/>
              <w:t xml:space="preserve">7.  </w:t>
            </w:r>
          </w:p>
        </w:tc>
        <w:tc>
          <w:tcPr>
            <w:tcW w:w="4470" w:type="dxa"/>
            <w:tcBorders>
              <w:top w:val="single" w:sz="8" w:space="0" w:color="000000"/>
              <w:left w:val="single" w:sz="8" w:space="0" w:color="000000"/>
              <w:bottom w:val="single" w:sz="8" w:space="0" w:color="000000"/>
              <w:right w:val="single" w:sz="8" w:space="0" w:color="000000"/>
            </w:tcBorders>
          </w:tcPr>
          <w:p w14:paraId="794F21D8" w14:textId="4CBAB4FD" w:rsidR="00581D31" w:rsidRDefault="00581D31" w:rsidP="00581D31">
            <w:r>
              <w:rPr>
                <w:rFonts w:ascii="Times New Roman" w:eastAsia="Times New Roman" w:hAnsi="Times New Roman" w:cs="Times New Roman"/>
                <w:color w:val="2F2F2F"/>
                <w:sz w:val="24"/>
              </w:rPr>
              <w:t>Cost Benefit Analysis</w:t>
            </w:r>
            <w:r>
              <w:rPr>
                <w:rFonts w:ascii="Arial" w:eastAsia="Arial" w:hAnsi="Arial" w:cs="Arial"/>
              </w:rPr>
              <w:t xml:space="preserve"> </w:t>
            </w:r>
            <w:proofErr w:type="gramStart"/>
            <w:r>
              <w:rPr>
                <w:rFonts w:ascii="Times New Roman" w:eastAsia="Times New Roman" w:hAnsi="Times New Roman" w:cs="Times New Roman"/>
                <w:color w:val="2F2F2F"/>
                <w:sz w:val="24"/>
              </w:rPr>
              <w:t>Marks(</w:t>
            </w:r>
            <w:proofErr w:type="gramEnd"/>
            <w:r>
              <w:rPr>
                <w:rFonts w:ascii="Times New Roman" w:eastAsia="Times New Roman" w:hAnsi="Times New Roman" w:cs="Times New Roman"/>
                <w:color w:val="2F2F2F"/>
                <w:sz w:val="24"/>
              </w:rPr>
              <w:t xml:space="preserve">5) </w:t>
            </w:r>
          </w:p>
        </w:tc>
        <w:tc>
          <w:tcPr>
            <w:tcW w:w="4532" w:type="dxa"/>
            <w:tcBorders>
              <w:top w:val="single" w:sz="8" w:space="0" w:color="000000"/>
              <w:left w:val="single" w:sz="8" w:space="0" w:color="000000"/>
              <w:bottom w:val="single" w:sz="8" w:space="0" w:color="000000"/>
              <w:right w:val="single" w:sz="8" w:space="0" w:color="000000"/>
            </w:tcBorders>
            <w:vAlign w:val="center"/>
          </w:tcPr>
          <w:p w14:paraId="12E93497" w14:textId="31BE38AF" w:rsidR="00581D31" w:rsidRDefault="00581D31" w:rsidP="00581D31">
            <w:pPr>
              <w:ind w:right="61"/>
              <w:jc w:val="both"/>
            </w:pPr>
            <w:r>
              <w:rPr>
                <w:rFonts w:ascii="Segoe UI" w:hAnsi="Segoe UI" w:cs="Segoe UI"/>
                <w:color w:val="374151"/>
                <w:shd w:val="clear" w:color="auto" w:fill="F7F7F8"/>
              </w:rPr>
              <w:t xml:space="preserve">The mapping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progression project entails initial development costs, including research, technology infrastructure, and talent acquisition. However, the potential benefits far outweigh these expenses. By enhancing early detection and monitoring, the project can lead to more effective treatment plans, potentially extending patient lifespans and improving quality of life. Additionally, reduced hospitalization and treatment costs, coupled with the potential for licensing and subscription-based revenue, contribute to a positive return on investment. Moreover, the societal impact of advancing brain </w:t>
            </w:r>
            <w:proofErr w:type="spellStart"/>
            <w:r>
              <w:rPr>
                <w:rFonts w:ascii="Segoe UI" w:hAnsi="Segoe UI" w:cs="Segoe UI"/>
                <w:color w:val="374151"/>
                <w:shd w:val="clear" w:color="auto" w:fill="F7F7F8"/>
              </w:rPr>
              <w:t>tumor</w:t>
            </w:r>
            <w:proofErr w:type="spellEnd"/>
            <w:r>
              <w:rPr>
                <w:rFonts w:ascii="Segoe UI" w:hAnsi="Segoe UI" w:cs="Segoe UI"/>
                <w:color w:val="374151"/>
                <w:shd w:val="clear" w:color="auto" w:fill="F7F7F8"/>
              </w:rPr>
              <w:t xml:space="preserve"> care and research underscores the project's long-term value.</w:t>
            </w:r>
          </w:p>
        </w:tc>
      </w:tr>
      <w:tr w:rsidR="00581D31" w14:paraId="429995FA" w14:textId="77777777">
        <w:trPr>
          <w:trHeight w:val="5466"/>
        </w:trPr>
        <w:tc>
          <w:tcPr>
            <w:tcW w:w="931" w:type="dxa"/>
            <w:tcBorders>
              <w:top w:val="single" w:sz="8" w:space="0" w:color="000000"/>
              <w:left w:val="single" w:sz="8" w:space="0" w:color="000000"/>
              <w:bottom w:val="single" w:sz="8" w:space="0" w:color="000000"/>
              <w:right w:val="single" w:sz="8" w:space="0" w:color="000000"/>
            </w:tcBorders>
          </w:tcPr>
          <w:p w14:paraId="08E46406" w14:textId="0A90D02E" w:rsidR="00581D31" w:rsidRDefault="00581D31" w:rsidP="00581D31">
            <w:pPr>
              <w:ind w:left="115"/>
            </w:pPr>
          </w:p>
        </w:tc>
        <w:tc>
          <w:tcPr>
            <w:tcW w:w="4470" w:type="dxa"/>
            <w:tcBorders>
              <w:top w:val="single" w:sz="8" w:space="0" w:color="000000"/>
              <w:left w:val="single" w:sz="8" w:space="0" w:color="000000"/>
              <w:bottom w:val="single" w:sz="8" w:space="0" w:color="000000"/>
              <w:right w:val="single" w:sz="8" w:space="0" w:color="000000"/>
            </w:tcBorders>
          </w:tcPr>
          <w:p w14:paraId="3CDDF96B" w14:textId="09E3FDEB" w:rsidR="00581D31" w:rsidRDefault="00581D31" w:rsidP="00581D31">
            <w:pPr>
              <w:ind w:left="113"/>
            </w:pPr>
          </w:p>
        </w:tc>
        <w:tc>
          <w:tcPr>
            <w:tcW w:w="4532" w:type="dxa"/>
            <w:tcBorders>
              <w:top w:val="single" w:sz="8" w:space="0" w:color="000000"/>
              <w:left w:val="single" w:sz="8" w:space="0" w:color="000000"/>
              <w:bottom w:val="single" w:sz="8" w:space="0" w:color="000000"/>
              <w:right w:val="single" w:sz="8" w:space="0" w:color="000000"/>
            </w:tcBorders>
            <w:vAlign w:val="center"/>
          </w:tcPr>
          <w:p w14:paraId="483F61D9" w14:textId="69916531" w:rsidR="00581D31" w:rsidRDefault="00581D31" w:rsidP="00581D31">
            <w:pPr>
              <w:ind w:right="61"/>
              <w:jc w:val="both"/>
            </w:pPr>
          </w:p>
        </w:tc>
      </w:tr>
      <w:tr w:rsidR="00581D31" w14:paraId="38B17770" w14:textId="77777777">
        <w:trPr>
          <w:trHeight w:val="3257"/>
        </w:trPr>
        <w:tc>
          <w:tcPr>
            <w:tcW w:w="931" w:type="dxa"/>
            <w:tcBorders>
              <w:top w:val="single" w:sz="8" w:space="0" w:color="000000"/>
              <w:left w:val="single" w:sz="8" w:space="0" w:color="000000"/>
              <w:bottom w:val="single" w:sz="8" w:space="0" w:color="000000"/>
              <w:right w:val="single" w:sz="8" w:space="0" w:color="000000"/>
            </w:tcBorders>
          </w:tcPr>
          <w:p w14:paraId="00A458C8" w14:textId="77777777" w:rsidR="00581D31" w:rsidRDefault="00581D31" w:rsidP="00581D31">
            <w:pPr>
              <w:ind w:left="122"/>
            </w:pPr>
          </w:p>
        </w:tc>
        <w:tc>
          <w:tcPr>
            <w:tcW w:w="4470" w:type="dxa"/>
            <w:tcBorders>
              <w:top w:val="single" w:sz="8" w:space="0" w:color="000000"/>
              <w:left w:val="single" w:sz="8" w:space="0" w:color="000000"/>
              <w:bottom w:val="single" w:sz="8" w:space="0" w:color="000000"/>
              <w:right w:val="single" w:sz="8" w:space="0" w:color="000000"/>
            </w:tcBorders>
          </w:tcPr>
          <w:p w14:paraId="3BEEA27C" w14:textId="77777777" w:rsidR="00581D31" w:rsidRDefault="00581D31" w:rsidP="00581D31">
            <w:pPr>
              <w:ind w:left="110"/>
            </w:pPr>
          </w:p>
        </w:tc>
        <w:tc>
          <w:tcPr>
            <w:tcW w:w="4532" w:type="dxa"/>
            <w:tcBorders>
              <w:top w:val="single" w:sz="8" w:space="0" w:color="000000"/>
              <w:left w:val="single" w:sz="8" w:space="0" w:color="000000"/>
              <w:bottom w:val="single" w:sz="8" w:space="0" w:color="000000"/>
              <w:right w:val="single" w:sz="8" w:space="0" w:color="000000"/>
            </w:tcBorders>
            <w:vAlign w:val="center"/>
          </w:tcPr>
          <w:p w14:paraId="4CDC40DF" w14:textId="77777777" w:rsidR="00581D31" w:rsidRDefault="00581D31" w:rsidP="00581D31">
            <w:pPr>
              <w:jc w:val="both"/>
            </w:pPr>
          </w:p>
        </w:tc>
      </w:tr>
      <w:tr w:rsidR="00581D31" w14:paraId="6181F04D" w14:textId="77777777">
        <w:trPr>
          <w:trHeight w:val="3257"/>
        </w:trPr>
        <w:tc>
          <w:tcPr>
            <w:tcW w:w="931" w:type="dxa"/>
            <w:tcBorders>
              <w:top w:val="single" w:sz="8" w:space="0" w:color="000000"/>
              <w:left w:val="single" w:sz="8" w:space="0" w:color="000000"/>
              <w:bottom w:val="single" w:sz="8" w:space="0" w:color="000000"/>
              <w:right w:val="single" w:sz="8" w:space="0" w:color="000000"/>
            </w:tcBorders>
          </w:tcPr>
          <w:p w14:paraId="191B70FD" w14:textId="6FE60CC0" w:rsidR="00581D31" w:rsidRDefault="00581D31" w:rsidP="00581D31">
            <w:pPr>
              <w:ind w:left="122"/>
            </w:pPr>
          </w:p>
        </w:tc>
        <w:tc>
          <w:tcPr>
            <w:tcW w:w="4470" w:type="dxa"/>
            <w:tcBorders>
              <w:top w:val="single" w:sz="8" w:space="0" w:color="000000"/>
              <w:left w:val="single" w:sz="8" w:space="0" w:color="000000"/>
              <w:bottom w:val="single" w:sz="8" w:space="0" w:color="000000"/>
              <w:right w:val="single" w:sz="8" w:space="0" w:color="000000"/>
            </w:tcBorders>
          </w:tcPr>
          <w:p w14:paraId="4CCA533B" w14:textId="6774336F" w:rsidR="00581D31" w:rsidRDefault="00581D31" w:rsidP="00581D31">
            <w:pPr>
              <w:ind w:left="110"/>
            </w:pPr>
          </w:p>
        </w:tc>
        <w:tc>
          <w:tcPr>
            <w:tcW w:w="4532" w:type="dxa"/>
            <w:tcBorders>
              <w:top w:val="single" w:sz="8" w:space="0" w:color="000000"/>
              <w:left w:val="single" w:sz="8" w:space="0" w:color="000000"/>
              <w:bottom w:val="single" w:sz="8" w:space="0" w:color="000000"/>
              <w:right w:val="single" w:sz="8" w:space="0" w:color="000000"/>
            </w:tcBorders>
            <w:vAlign w:val="center"/>
          </w:tcPr>
          <w:p w14:paraId="506F8659" w14:textId="6BAD03B5" w:rsidR="00581D31" w:rsidRDefault="00581D31" w:rsidP="00581D31">
            <w:pPr>
              <w:jc w:val="both"/>
            </w:pPr>
          </w:p>
        </w:tc>
      </w:tr>
      <w:tr w:rsidR="00581D31" w14:paraId="2052332D" w14:textId="77777777">
        <w:trPr>
          <w:trHeight w:val="1642"/>
        </w:trPr>
        <w:tc>
          <w:tcPr>
            <w:tcW w:w="931" w:type="dxa"/>
            <w:tcBorders>
              <w:top w:val="single" w:sz="8" w:space="0" w:color="000000"/>
              <w:left w:val="single" w:sz="8" w:space="0" w:color="000000"/>
              <w:bottom w:val="single" w:sz="8" w:space="0" w:color="000000"/>
              <w:right w:val="single" w:sz="8" w:space="0" w:color="000000"/>
            </w:tcBorders>
          </w:tcPr>
          <w:p w14:paraId="50ECB05C" w14:textId="77777777" w:rsidR="00581D31" w:rsidRDefault="00581D31" w:rsidP="00581D31"/>
        </w:tc>
        <w:tc>
          <w:tcPr>
            <w:tcW w:w="4470" w:type="dxa"/>
            <w:tcBorders>
              <w:top w:val="single" w:sz="8" w:space="0" w:color="000000"/>
              <w:left w:val="single" w:sz="8" w:space="0" w:color="000000"/>
              <w:bottom w:val="single" w:sz="8" w:space="0" w:color="000000"/>
              <w:right w:val="single" w:sz="8" w:space="0" w:color="000000"/>
            </w:tcBorders>
          </w:tcPr>
          <w:p w14:paraId="233692F7" w14:textId="77777777" w:rsidR="00581D31" w:rsidRDefault="00581D31" w:rsidP="00581D31"/>
        </w:tc>
        <w:tc>
          <w:tcPr>
            <w:tcW w:w="4532" w:type="dxa"/>
            <w:tcBorders>
              <w:top w:val="single" w:sz="8" w:space="0" w:color="000000"/>
              <w:left w:val="single" w:sz="8" w:space="0" w:color="000000"/>
              <w:bottom w:val="single" w:sz="8" w:space="0" w:color="000000"/>
              <w:right w:val="single" w:sz="8" w:space="0" w:color="000000"/>
            </w:tcBorders>
            <w:vAlign w:val="center"/>
          </w:tcPr>
          <w:p w14:paraId="3B49FBEB" w14:textId="67842360" w:rsidR="00581D31" w:rsidRDefault="00581D31" w:rsidP="00581D31"/>
        </w:tc>
      </w:tr>
      <w:tr w:rsidR="00581D31" w14:paraId="723EDC4B" w14:textId="77777777">
        <w:trPr>
          <w:trHeight w:val="1270"/>
        </w:trPr>
        <w:tc>
          <w:tcPr>
            <w:tcW w:w="9933" w:type="dxa"/>
            <w:gridSpan w:val="3"/>
            <w:tcBorders>
              <w:top w:val="single" w:sz="8" w:space="0" w:color="000000"/>
              <w:left w:val="single" w:sz="8" w:space="0" w:color="000000"/>
              <w:bottom w:val="single" w:sz="8" w:space="0" w:color="000000"/>
              <w:right w:val="single" w:sz="8" w:space="0" w:color="000000"/>
            </w:tcBorders>
          </w:tcPr>
          <w:p w14:paraId="0C81FFCC" w14:textId="77777777" w:rsidR="00581D31" w:rsidRDefault="00581D31" w:rsidP="00581D31">
            <w:pPr>
              <w:ind w:left="115"/>
            </w:pPr>
            <w:r>
              <w:rPr>
                <w:rFonts w:ascii="Times New Roman" w:eastAsia="Times New Roman" w:hAnsi="Times New Roman" w:cs="Times New Roman"/>
                <w:b/>
                <w:color w:val="2F2F2F"/>
                <w:sz w:val="24"/>
              </w:rPr>
              <w:t xml:space="preserve">Remark: </w:t>
            </w:r>
          </w:p>
        </w:tc>
      </w:tr>
    </w:tbl>
    <w:p w14:paraId="7096295F" w14:textId="77777777" w:rsidR="00A311DB" w:rsidRDefault="00000000">
      <w:pPr>
        <w:spacing w:after="33"/>
      </w:pPr>
      <w:r>
        <w:rPr>
          <w:rFonts w:ascii="Arial" w:eastAsia="Arial" w:hAnsi="Arial" w:cs="Arial"/>
        </w:rPr>
        <w:t xml:space="preserve"> </w:t>
      </w:r>
    </w:p>
    <w:p w14:paraId="4BBE12BA" w14:textId="77777777" w:rsidR="00A311DB" w:rsidRDefault="00000000">
      <w:pPr>
        <w:spacing w:after="1" w:line="261" w:lineRule="auto"/>
        <w:ind w:right="624"/>
      </w:pPr>
      <w:r>
        <w:rPr>
          <w:rFonts w:ascii="Times New Roman" w:eastAsia="Times New Roman" w:hAnsi="Times New Roman" w:cs="Times New Roman"/>
          <w:color w:val="2F2F2F"/>
          <w:sz w:val="24"/>
        </w:rPr>
        <w:t xml:space="preserve">Commercial Feasibility of project is evaluated based on the above parameters.  </w:t>
      </w:r>
      <w:r>
        <w:rPr>
          <w:rFonts w:ascii="Times New Roman" w:eastAsia="Times New Roman" w:hAnsi="Times New Roman" w:cs="Times New Roman"/>
          <w:b/>
          <w:color w:val="2F2F2F"/>
          <w:sz w:val="24"/>
        </w:rPr>
        <w:t xml:space="preserve">Project Approval Status: </w:t>
      </w:r>
      <w:r>
        <w:rPr>
          <w:rFonts w:ascii="Times New Roman" w:eastAsia="Times New Roman" w:hAnsi="Times New Roman" w:cs="Times New Roman"/>
          <w:color w:val="2F2F2F"/>
          <w:sz w:val="24"/>
        </w:rPr>
        <w:t xml:space="preserve">Approved / </w:t>
      </w:r>
      <w:proofErr w:type="gramStart"/>
      <w:r>
        <w:rPr>
          <w:rFonts w:ascii="Times New Roman" w:eastAsia="Times New Roman" w:hAnsi="Times New Roman" w:cs="Times New Roman"/>
          <w:color w:val="2F2F2F"/>
          <w:sz w:val="24"/>
        </w:rPr>
        <w:t>Not  Approved</w:t>
      </w:r>
      <w:proofErr w:type="gramEnd"/>
      <w:r>
        <w:rPr>
          <w:rFonts w:ascii="Times New Roman" w:eastAsia="Times New Roman" w:hAnsi="Times New Roman" w:cs="Times New Roman"/>
          <w:color w:val="2F2F2F"/>
          <w:sz w:val="24"/>
        </w:rPr>
        <w:t xml:space="preserve">  </w:t>
      </w:r>
    </w:p>
    <w:p w14:paraId="55E15517" w14:textId="77777777" w:rsidR="00A311DB" w:rsidRDefault="00000000">
      <w:pPr>
        <w:spacing w:after="2"/>
      </w:pPr>
      <w:r>
        <w:rPr>
          <w:rFonts w:ascii="Times New Roman" w:eastAsia="Times New Roman" w:hAnsi="Times New Roman" w:cs="Times New Roman"/>
          <w:color w:val="2F2F2F"/>
          <w:sz w:val="24"/>
        </w:rPr>
        <w:t xml:space="preserve"> </w:t>
      </w:r>
    </w:p>
    <w:p w14:paraId="408A464C" w14:textId="77777777" w:rsidR="00A311DB" w:rsidRDefault="00000000">
      <w:pPr>
        <w:spacing w:after="333"/>
      </w:pPr>
      <w:r>
        <w:rPr>
          <w:rFonts w:ascii="Times New Roman" w:eastAsia="Times New Roman" w:hAnsi="Times New Roman" w:cs="Times New Roman"/>
          <w:color w:val="2F2F2F"/>
          <w:sz w:val="24"/>
        </w:rPr>
        <w:t xml:space="preserve"> </w:t>
      </w:r>
    </w:p>
    <w:p w14:paraId="13B79D84" w14:textId="77777777" w:rsidR="00A311DB" w:rsidRDefault="00000000" w:rsidP="001B23F0">
      <w:pPr>
        <w:spacing w:after="0" w:line="270" w:lineRule="auto"/>
        <w:ind w:left="2160"/>
        <w:jc w:val="center"/>
      </w:pPr>
      <w:r>
        <w:rPr>
          <w:rFonts w:ascii="Times New Roman" w:eastAsia="Times New Roman" w:hAnsi="Times New Roman" w:cs="Times New Roman"/>
          <w:color w:val="2F2F2F"/>
          <w:sz w:val="24"/>
        </w:rPr>
        <w:t xml:space="preserve">                                                        (Name &amp; Designation of Examiner)</w:t>
      </w:r>
      <w:r w:rsidR="001B23F0">
        <w:rPr>
          <w:rFonts w:ascii="Times New Roman" w:eastAsia="Times New Roman" w:hAnsi="Times New Roman" w:cs="Times New Roman"/>
          <w:color w:val="2F2F2F"/>
          <w:sz w:val="24"/>
        </w:rPr>
        <w:tab/>
      </w:r>
      <w:r w:rsidR="001B23F0">
        <w:rPr>
          <w:rFonts w:ascii="Times New Roman" w:eastAsia="Times New Roman" w:hAnsi="Times New Roman" w:cs="Times New Roman"/>
          <w:color w:val="2F2F2F"/>
          <w:sz w:val="24"/>
        </w:rPr>
        <w:tab/>
      </w:r>
      <w:r w:rsidR="001B23F0">
        <w:rPr>
          <w:rFonts w:ascii="Times New Roman" w:eastAsia="Times New Roman" w:hAnsi="Times New Roman" w:cs="Times New Roman"/>
          <w:color w:val="2F2F2F"/>
          <w:sz w:val="24"/>
        </w:rPr>
        <w:tab/>
      </w:r>
      <w:r w:rsidR="001B23F0">
        <w:rPr>
          <w:rFonts w:ascii="Times New Roman" w:eastAsia="Times New Roman" w:hAnsi="Times New Roman" w:cs="Times New Roman"/>
          <w:color w:val="2F2F2F"/>
          <w:sz w:val="24"/>
        </w:rPr>
        <w:tab/>
      </w:r>
      <w:r w:rsidR="001B23F0">
        <w:rPr>
          <w:rFonts w:ascii="Times New Roman" w:eastAsia="Times New Roman" w:hAnsi="Times New Roman" w:cs="Times New Roman"/>
          <w:color w:val="2F2F2F"/>
          <w:sz w:val="24"/>
        </w:rPr>
        <w:tab/>
      </w:r>
      <w:r>
        <w:rPr>
          <w:rFonts w:ascii="Times New Roman" w:eastAsia="Times New Roman" w:hAnsi="Times New Roman" w:cs="Times New Roman"/>
          <w:color w:val="2F2F2F"/>
          <w:sz w:val="24"/>
        </w:rPr>
        <w:t>Signature with Date.</w:t>
      </w:r>
      <w:r>
        <w:rPr>
          <w:rFonts w:ascii="Arial" w:eastAsia="Arial" w:hAnsi="Arial" w:cs="Arial"/>
        </w:rPr>
        <w:t xml:space="preserve"> </w:t>
      </w:r>
    </w:p>
    <w:sectPr w:rsidR="00A311DB">
      <w:pgSz w:w="11906" w:h="16838"/>
      <w:pgMar w:top="1450" w:right="1464" w:bottom="10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26BB"/>
    <w:multiLevelType w:val="multilevel"/>
    <w:tmpl w:val="03A4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093965"/>
    <w:multiLevelType w:val="multilevel"/>
    <w:tmpl w:val="1E54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4B06BA"/>
    <w:multiLevelType w:val="multilevel"/>
    <w:tmpl w:val="8DA2EE60"/>
    <w:lvl w:ilvl="0">
      <w:start w:val="1"/>
      <w:numFmt w:val="decimal"/>
      <w:lvlText w:val="%1."/>
      <w:lvlJc w:val="left"/>
      <w:pPr>
        <w:tabs>
          <w:tab w:val="num" w:pos="1352"/>
        </w:tabs>
        <w:ind w:left="135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3207B"/>
    <w:multiLevelType w:val="multilevel"/>
    <w:tmpl w:val="8158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06887"/>
    <w:multiLevelType w:val="multilevel"/>
    <w:tmpl w:val="7EF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0153070">
    <w:abstractNumId w:val="3"/>
  </w:num>
  <w:num w:numId="2" w16cid:durableId="839545811">
    <w:abstractNumId w:val="4"/>
  </w:num>
  <w:num w:numId="3" w16cid:durableId="2076076982">
    <w:abstractNumId w:val="1"/>
  </w:num>
  <w:num w:numId="4" w16cid:durableId="639383227">
    <w:abstractNumId w:val="0"/>
  </w:num>
  <w:num w:numId="5" w16cid:durableId="8303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1DB"/>
    <w:rsid w:val="001B23F0"/>
    <w:rsid w:val="00581D31"/>
    <w:rsid w:val="005D0386"/>
    <w:rsid w:val="00A311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D394"/>
  <w15:docId w15:val="{C763C120-1EFC-40C2-9C37-F0AA343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81D31"/>
    <w:pPr>
      <w:spacing w:before="100" w:beforeAutospacing="1" w:after="100" w:afterAutospacing="1" w:line="240" w:lineRule="auto"/>
    </w:pPr>
    <w:rPr>
      <w:rFonts w:ascii="Times New Roman" w:eastAsia="Times New Roman" w:hAnsi="Times New Roman" w:cs="Times New Roman"/>
      <w:color w:val="auto"/>
      <w:kern w:val="0"/>
      <w:sz w:val="24"/>
      <w:szCs w:val="24"/>
      <w:lang w:bidi="gu-IN"/>
      <w14:ligatures w14:val="none"/>
    </w:rPr>
  </w:style>
  <w:style w:type="character" w:styleId="Strong">
    <w:name w:val="Strong"/>
    <w:basedOn w:val="DefaultParagraphFont"/>
    <w:uiPriority w:val="22"/>
    <w:qFormat/>
    <w:rsid w:val="00581D31"/>
    <w:rPr>
      <w:b/>
      <w:bCs/>
    </w:rPr>
  </w:style>
  <w:style w:type="paragraph" w:styleId="z-TopofForm">
    <w:name w:val="HTML Top of Form"/>
    <w:basedOn w:val="Normal"/>
    <w:next w:val="Normal"/>
    <w:link w:val="z-TopofFormChar"/>
    <w:hidden/>
    <w:uiPriority w:val="99"/>
    <w:semiHidden/>
    <w:unhideWhenUsed/>
    <w:rsid w:val="00581D31"/>
    <w:pPr>
      <w:pBdr>
        <w:bottom w:val="single" w:sz="6" w:space="1" w:color="auto"/>
      </w:pBdr>
      <w:spacing w:after="0" w:line="240" w:lineRule="auto"/>
      <w:jc w:val="center"/>
    </w:pPr>
    <w:rPr>
      <w:rFonts w:ascii="Arial" w:eastAsia="Times New Roman" w:hAnsi="Arial" w:cs="Arial"/>
      <w:vanish/>
      <w:color w:val="auto"/>
      <w:kern w:val="0"/>
      <w:sz w:val="16"/>
      <w:szCs w:val="16"/>
      <w:lang w:bidi="gu-IN"/>
      <w14:ligatures w14:val="none"/>
    </w:rPr>
  </w:style>
  <w:style w:type="character" w:customStyle="1" w:styleId="z-TopofFormChar">
    <w:name w:val="z-Top of Form Char"/>
    <w:basedOn w:val="DefaultParagraphFont"/>
    <w:link w:val="z-TopofForm"/>
    <w:uiPriority w:val="99"/>
    <w:semiHidden/>
    <w:rsid w:val="00581D31"/>
    <w:rPr>
      <w:rFonts w:ascii="Arial" w:eastAsia="Times New Roman" w:hAnsi="Arial" w:cs="Arial"/>
      <w:vanish/>
      <w:kern w:val="0"/>
      <w:sz w:val="16"/>
      <w:szCs w:val="16"/>
      <w:lan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22166">
      <w:bodyDiv w:val="1"/>
      <w:marLeft w:val="0"/>
      <w:marRight w:val="0"/>
      <w:marTop w:val="0"/>
      <w:marBottom w:val="0"/>
      <w:divBdr>
        <w:top w:val="none" w:sz="0" w:space="0" w:color="auto"/>
        <w:left w:val="none" w:sz="0" w:space="0" w:color="auto"/>
        <w:bottom w:val="none" w:sz="0" w:space="0" w:color="auto"/>
        <w:right w:val="none" w:sz="0" w:space="0" w:color="auto"/>
      </w:divBdr>
    </w:div>
    <w:div w:id="1215241432">
      <w:bodyDiv w:val="1"/>
      <w:marLeft w:val="0"/>
      <w:marRight w:val="0"/>
      <w:marTop w:val="0"/>
      <w:marBottom w:val="0"/>
      <w:divBdr>
        <w:top w:val="none" w:sz="0" w:space="0" w:color="auto"/>
        <w:left w:val="none" w:sz="0" w:space="0" w:color="auto"/>
        <w:bottom w:val="none" w:sz="0" w:space="0" w:color="auto"/>
        <w:right w:val="none" w:sz="0" w:space="0" w:color="auto"/>
      </w:divBdr>
    </w:div>
    <w:div w:id="1618101501">
      <w:bodyDiv w:val="1"/>
      <w:marLeft w:val="0"/>
      <w:marRight w:val="0"/>
      <w:marTop w:val="0"/>
      <w:marBottom w:val="0"/>
      <w:divBdr>
        <w:top w:val="none" w:sz="0" w:space="0" w:color="auto"/>
        <w:left w:val="none" w:sz="0" w:space="0" w:color="auto"/>
        <w:bottom w:val="none" w:sz="0" w:space="0" w:color="auto"/>
        <w:right w:val="none" w:sz="0" w:space="0" w:color="auto"/>
      </w:divBdr>
    </w:div>
    <w:div w:id="1707952089">
      <w:bodyDiv w:val="1"/>
      <w:marLeft w:val="0"/>
      <w:marRight w:val="0"/>
      <w:marTop w:val="0"/>
      <w:marBottom w:val="0"/>
      <w:divBdr>
        <w:top w:val="none" w:sz="0" w:space="0" w:color="auto"/>
        <w:left w:val="none" w:sz="0" w:space="0" w:color="auto"/>
        <w:bottom w:val="none" w:sz="0" w:space="0" w:color="auto"/>
        <w:right w:val="none" w:sz="0" w:space="0" w:color="auto"/>
      </w:divBdr>
      <w:divsChild>
        <w:div w:id="1808623580">
          <w:marLeft w:val="0"/>
          <w:marRight w:val="0"/>
          <w:marTop w:val="0"/>
          <w:marBottom w:val="0"/>
          <w:divBdr>
            <w:top w:val="single" w:sz="2" w:space="0" w:color="D9D9E3"/>
            <w:left w:val="single" w:sz="2" w:space="0" w:color="D9D9E3"/>
            <w:bottom w:val="single" w:sz="2" w:space="0" w:color="D9D9E3"/>
            <w:right w:val="single" w:sz="2" w:space="0" w:color="D9D9E3"/>
          </w:divBdr>
          <w:divsChild>
            <w:div w:id="1425030735">
              <w:marLeft w:val="0"/>
              <w:marRight w:val="0"/>
              <w:marTop w:val="0"/>
              <w:marBottom w:val="0"/>
              <w:divBdr>
                <w:top w:val="single" w:sz="2" w:space="0" w:color="D9D9E3"/>
                <w:left w:val="single" w:sz="2" w:space="0" w:color="D9D9E3"/>
                <w:bottom w:val="single" w:sz="2" w:space="0" w:color="D9D9E3"/>
                <w:right w:val="single" w:sz="2" w:space="0" w:color="D9D9E3"/>
              </w:divBdr>
              <w:divsChild>
                <w:div w:id="454060845">
                  <w:marLeft w:val="0"/>
                  <w:marRight w:val="0"/>
                  <w:marTop w:val="0"/>
                  <w:marBottom w:val="0"/>
                  <w:divBdr>
                    <w:top w:val="single" w:sz="2" w:space="0" w:color="D9D9E3"/>
                    <w:left w:val="single" w:sz="2" w:space="0" w:color="D9D9E3"/>
                    <w:bottom w:val="single" w:sz="2" w:space="0" w:color="D9D9E3"/>
                    <w:right w:val="single" w:sz="2" w:space="0" w:color="D9D9E3"/>
                  </w:divBdr>
                  <w:divsChild>
                    <w:div w:id="103497593">
                      <w:marLeft w:val="0"/>
                      <w:marRight w:val="0"/>
                      <w:marTop w:val="0"/>
                      <w:marBottom w:val="0"/>
                      <w:divBdr>
                        <w:top w:val="single" w:sz="2" w:space="0" w:color="D9D9E3"/>
                        <w:left w:val="single" w:sz="2" w:space="0" w:color="D9D9E3"/>
                        <w:bottom w:val="single" w:sz="2" w:space="0" w:color="D9D9E3"/>
                        <w:right w:val="single" w:sz="2" w:space="0" w:color="D9D9E3"/>
                      </w:divBdr>
                      <w:divsChild>
                        <w:div w:id="1675255404">
                          <w:marLeft w:val="0"/>
                          <w:marRight w:val="0"/>
                          <w:marTop w:val="0"/>
                          <w:marBottom w:val="0"/>
                          <w:divBdr>
                            <w:top w:val="single" w:sz="2" w:space="0" w:color="auto"/>
                            <w:left w:val="single" w:sz="2" w:space="0" w:color="auto"/>
                            <w:bottom w:val="single" w:sz="6" w:space="0" w:color="auto"/>
                            <w:right w:val="single" w:sz="2" w:space="0" w:color="auto"/>
                          </w:divBdr>
                          <w:divsChild>
                            <w:div w:id="218785578">
                              <w:marLeft w:val="0"/>
                              <w:marRight w:val="0"/>
                              <w:marTop w:val="100"/>
                              <w:marBottom w:val="100"/>
                              <w:divBdr>
                                <w:top w:val="single" w:sz="2" w:space="0" w:color="D9D9E3"/>
                                <w:left w:val="single" w:sz="2" w:space="0" w:color="D9D9E3"/>
                                <w:bottom w:val="single" w:sz="2" w:space="0" w:color="D9D9E3"/>
                                <w:right w:val="single" w:sz="2" w:space="0" w:color="D9D9E3"/>
                              </w:divBdr>
                              <w:divsChild>
                                <w:div w:id="56632846">
                                  <w:marLeft w:val="0"/>
                                  <w:marRight w:val="0"/>
                                  <w:marTop w:val="0"/>
                                  <w:marBottom w:val="0"/>
                                  <w:divBdr>
                                    <w:top w:val="single" w:sz="2" w:space="0" w:color="D9D9E3"/>
                                    <w:left w:val="single" w:sz="2" w:space="0" w:color="D9D9E3"/>
                                    <w:bottom w:val="single" w:sz="2" w:space="0" w:color="D9D9E3"/>
                                    <w:right w:val="single" w:sz="2" w:space="0" w:color="D9D9E3"/>
                                  </w:divBdr>
                                  <w:divsChild>
                                    <w:div w:id="2113086730">
                                      <w:marLeft w:val="0"/>
                                      <w:marRight w:val="0"/>
                                      <w:marTop w:val="0"/>
                                      <w:marBottom w:val="0"/>
                                      <w:divBdr>
                                        <w:top w:val="single" w:sz="2" w:space="0" w:color="D9D9E3"/>
                                        <w:left w:val="single" w:sz="2" w:space="0" w:color="D9D9E3"/>
                                        <w:bottom w:val="single" w:sz="2" w:space="0" w:color="D9D9E3"/>
                                        <w:right w:val="single" w:sz="2" w:space="0" w:color="D9D9E3"/>
                                      </w:divBdr>
                                      <w:divsChild>
                                        <w:div w:id="1074937156">
                                          <w:marLeft w:val="0"/>
                                          <w:marRight w:val="0"/>
                                          <w:marTop w:val="0"/>
                                          <w:marBottom w:val="0"/>
                                          <w:divBdr>
                                            <w:top w:val="single" w:sz="2" w:space="0" w:color="D9D9E3"/>
                                            <w:left w:val="single" w:sz="2" w:space="0" w:color="D9D9E3"/>
                                            <w:bottom w:val="single" w:sz="2" w:space="0" w:color="D9D9E3"/>
                                            <w:right w:val="single" w:sz="2" w:space="0" w:color="D9D9E3"/>
                                          </w:divBdr>
                                          <w:divsChild>
                                            <w:div w:id="1435200174">
                                              <w:marLeft w:val="0"/>
                                              <w:marRight w:val="0"/>
                                              <w:marTop w:val="0"/>
                                              <w:marBottom w:val="0"/>
                                              <w:divBdr>
                                                <w:top w:val="single" w:sz="2" w:space="0" w:color="D9D9E3"/>
                                                <w:left w:val="single" w:sz="2" w:space="0" w:color="D9D9E3"/>
                                                <w:bottom w:val="single" w:sz="2" w:space="0" w:color="D9D9E3"/>
                                                <w:right w:val="single" w:sz="2" w:space="0" w:color="D9D9E3"/>
                                              </w:divBdr>
                                              <w:divsChild>
                                                <w:div w:id="1326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67919674">
          <w:marLeft w:val="0"/>
          <w:marRight w:val="0"/>
          <w:marTop w:val="0"/>
          <w:marBottom w:val="0"/>
          <w:divBdr>
            <w:top w:val="none" w:sz="0" w:space="0" w:color="auto"/>
            <w:left w:val="none" w:sz="0" w:space="0" w:color="auto"/>
            <w:bottom w:val="none" w:sz="0" w:space="0" w:color="auto"/>
            <w:right w:val="none" w:sz="0" w:space="0" w:color="auto"/>
          </w:divBdr>
        </w:div>
      </w:divsChild>
    </w:div>
    <w:div w:id="172891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KULKARNI</dc:creator>
  <cp:keywords/>
  <cp:lastModifiedBy>chaitrypancholi@gmail.com</cp:lastModifiedBy>
  <cp:revision>4</cp:revision>
  <cp:lastPrinted>2023-05-04T06:50:00Z</cp:lastPrinted>
  <dcterms:created xsi:type="dcterms:W3CDTF">2023-05-04T06:48:00Z</dcterms:created>
  <dcterms:modified xsi:type="dcterms:W3CDTF">2023-09-12T15:33:00Z</dcterms:modified>
</cp:coreProperties>
</file>