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6C6D" w14:textId="5E5B4C3D" w:rsidR="00293C5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tl/>
        </w:rPr>
        <w:t>Project Design Phase</w:t>
      </w:r>
    </w:p>
    <w:p w14:paraId="2C3B6C6E" w14:textId="77777777" w:rsidR="00293C58" w:rsidRDefault="00000000">
      <w:pPr>
        <w:spacing w:line="259" w:lineRule="auto"/>
        <w:jc w:val="center"/>
        <w:rPr>
          <w:rFonts w:ascii="Calibri" w:eastAsia="Calibri" w:hAnsi="Calibri" w:cs="Calibri"/>
          <w:b/>
          <w:bCs/>
          <w:sz w:val="28"/>
          <w:szCs w:val="28"/>
          <w:rtl/>
        </w:rPr>
      </w:pPr>
      <w:r>
        <w:rPr>
          <w:rFonts w:ascii="Calibri" w:eastAsia="Calibri" w:hAnsi="Calibri" w:cs="Calibri"/>
          <w:b/>
          <w:bCs/>
          <w:sz w:val="28"/>
          <w:szCs w:val="28"/>
          <w:rtl/>
        </w:rPr>
        <w:t>Problem – Solution Fit</w:t>
      </w:r>
    </w:p>
    <w:p w14:paraId="2C3B6C6F" w14:textId="77777777" w:rsidR="00293C58" w:rsidRDefault="00293C58">
      <w:pPr>
        <w:spacing w:line="259" w:lineRule="auto"/>
        <w:jc w:val="center"/>
        <w:rPr>
          <w:rFonts w:ascii="Calibri" w:eastAsia="Calibri" w:hAnsi="Calibri" w:cs="Calibri"/>
          <w:b/>
          <w:bCs/>
          <w:sz w:val="28"/>
          <w:szCs w:val="28"/>
          <w:rtl/>
        </w:rPr>
      </w:pPr>
    </w:p>
    <w:tbl>
      <w:tblPr>
        <w:tblW w:w="8915" w:type="dxa"/>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1"/>
        <w:gridCol w:w="5274"/>
      </w:tblGrid>
      <w:tr w:rsidR="00293C58" w14:paraId="2C3B6C72" w14:textId="77777777">
        <w:tc>
          <w:tcPr>
            <w:tcW w:w="3641" w:type="dxa"/>
          </w:tcPr>
          <w:p w14:paraId="2C3B6C70" w14:textId="77777777" w:rsidR="00293C58" w:rsidRDefault="00000000">
            <w:pPr>
              <w:spacing w:after="160" w:line="259" w:lineRule="auto"/>
              <w:jc w:val="center"/>
              <w:rPr>
                <w:rFonts w:ascii="Calibri" w:eastAsia="Calibri" w:hAnsi="Calibri" w:cs="Calibri"/>
              </w:rPr>
            </w:pPr>
            <w:r>
              <w:rPr>
                <w:rFonts w:ascii="Calibri" w:eastAsia="Calibri" w:hAnsi="Calibri" w:cs="Calibri"/>
                <w:b/>
                <w:bCs/>
                <w:sz w:val="24"/>
                <w:szCs w:val="24"/>
              </w:rPr>
              <w:t>Date</w:t>
            </w:r>
          </w:p>
        </w:tc>
        <w:tc>
          <w:tcPr>
            <w:tcW w:w="5274" w:type="dxa"/>
          </w:tcPr>
          <w:p w14:paraId="2C3B6C71" w14:textId="77777777" w:rsidR="00293C58" w:rsidRDefault="00000000">
            <w:pPr>
              <w:spacing w:after="160" w:line="259" w:lineRule="auto"/>
              <w:rPr>
                <w:rFonts w:ascii="Calibri" w:eastAsia="Calibri" w:hAnsi="Calibri" w:cs="Calibri"/>
              </w:rPr>
            </w:pPr>
            <w:r>
              <w:rPr>
                <w:b/>
                <w:bCs/>
                <w:sz w:val="24"/>
                <w:szCs w:val="24"/>
                <w:rtl/>
                <w:lang w:val="en-US"/>
              </w:rPr>
              <w:t>28/06/2026</w:t>
            </w:r>
          </w:p>
        </w:tc>
      </w:tr>
      <w:tr w:rsidR="00293C58" w14:paraId="2C3B6C75" w14:textId="77777777">
        <w:tc>
          <w:tcPr>
            <w:tcW w:w="3641" w:type="dxa"/>
          </w:tcPr>
          <w:p w14:paraId="2C3B6C73" w14:textId="77777777" w:rsidR="00293C58" w:rsidRDefault="00000000">
            <w:pPr>
              <w:spacing w:after="160" w:line="259" w:lineRule="auto"/>
              <w:jc w:val="center"/>
              <w:rPr>
                <w:rFonts w:ascii="Calibri" w:eastAsia="Calibri" w:hAnsi="Calibri" w:cs="Calibri"/>
              </w:rPr>
            </w:pPr>
            <w:r>
              <w:rPr>
                <w:rFonts w:ascii="Calibri" w:eastAsia="Calibri" w:hAnsi="Calibri" w:cs="Calibri"/>
                <w:b/>
                <w:bCs/>
                <w:sz w:val="24"/>
                <w:szCs w:val="24"/>
              </w:rPr>
              <w:t>Roll Number</w:t>
            </w:r>
          </w:p>
        </w:tc>
        <w:tc>
          <w:tcPr>
            <w:tcW w:w="5274" w:type="dxa"/>
          </w:tcPr>
          <w:p w14:paraId="2C3B6C74" w14:textId="77777777" w:rsidR="00293C58" w:rsidRDefault="00000000">
            <w:pPr>
              <w:spacing w:after="160" w:line="259" w:lineRule="auto"/>
              <w:rPr>
                <w:rFonts w:ascii="Calibri" w:eastAsia="Calibri" w:hAnsi="Calibri" w:cs="Calibri"/>
              </w:rPr>
            </w:pPr>
            <w:r>
              <w:rPr>
                <w:rFonts w:ascii="Calibri" w:eastAsia="Calibri" w:hAnsi="Calibri" w:cs="Calibri"/>
                <w:b/>
                <w:bCs/>
                <w:sz w:val="24"/>
                <w:szCs w:val="24"/>
                <w:lang w:val="en-US"/>
              </w:rPr>
              <w:t>23A51A04K3</w:t>
            </w:r>
          </w:p>
        </w:tc>
      </w:tr>
      <w:tr w:rsidR="00293C58" w14:paraId="2C3B6C78" w14:textId="77777777">
        <w:tc>
          <w:tcPr>
            <w:tcW w:w="3641" w:type="dxa"/>
          </w:tcPr>
          <w:p w14:paraId="2C3B6C76" w14:textId="77777777" w:rsidR="00293C58" w:rsidRDefault="00000000">
            <w:pPr>
              <w:spacing w:after="160" w:line="259" w:lineRule="auto"/>
              <w:jc w:val="center"/>
              <w:rPr>
                <w:rFonts w:ascii="Calibri" w:eastAsia="Calibri" w:hAnsi="Calibri" w:cs="Calibri"/>
              </w:rPr>
            </w:pPr>
            <w:r>
              <w:rPr>
                <w:rFonts w:ascii="Calibri" w:eastAsia="Calibri" w:hAnsi="Calibri" w:cs="Calibri"/>
                <w:b/>
                <w:bCs/>
                <w:sz w:val="24"/>
                <w:szCs w:val="24"/>
              </w:rPr>
              <w:t>Project Name</w:t>
            </w:r>
          </w:p>
        </w:tc>
        <w:tc>
          <w:tcPr>
            <w:tcW w:w="5274" w:type="dxa"/>
          </w:tcPr>
          <w:p w14:paraId="2C3B6C77" w14:textId="77777777" w:rsidR="00293C58" w:rsidRDefault="00000000">
            <w:pPr>
              <w:spacing w:after="160" w:line="259" w:lineRule="auto"/>
              <w:rPr>
                <w:rFonts w:ascii="Calibri" w:eastAsia="Calibri" w:hAnsi="Calibri" w:cs="Calibri"/>
              </w:rPr>
            </w:pPr>
            <w:r>
              <w:rPr>
                <w:rFonts w:ascii="Calibri" w:eastAsia="Calibri" w:hAnsi="Calibri" w:cs="Calibri"/>
                <w:b/>
                <w:bCs/>
                <w:sz w:val="24"/>
                <w:szCs w:val="24"/>
                <w:lang w:val="en-US"/>
              </w:rPr>
              <w:t>Automated Network Request Management</w:t>
            </w:r>
          </w:p>
        </w:tc>
      </w:tr>
      <w:tr w:rsidR="00293C58" w14:paraId="2C3B6C7B" w14:textId="77777777">
        <w:tc>
          <w:tcPr>
            <w:tcW w:w="3641" w:type="dxa"/>
          </w:tcPr>
          <w:p w14:paraId="2C3B6C79" w14:textId="77777777" w:rsidR="00293C58" w:rsidRDefault="00000000">
            <w:pPr>
              <w:spacing w:after="160" w:line="259" w:lineRule="auto"/>
              <w:jc w:val="center"/>
              <w:rPr>
                <w:rFonts w:ascii="Calibri" w:eastAsia="Calibri" w:hAnsi="Calibri" w:cs="Calibri"/>
              </w:rPr>
            </w:pPr>
            <w:r>
              <w:rPr>
                <w:rFonts w:ascii="Calibri" w:eastAsia="Calibri" w:hAnsi="Calibri" w:cs="Calibri"/>
                <w:b/>
                <w:bCs/>
                <w:sz w:val="24"/>
                <w:szCs w:val="24"/>
              </w:rPr>
              <w:t>Maximum Marks</w:t>
            </w:r>
          </w:p>
        </w:tc>
        <w:tc>
          <w:tcPr>
            <w:tcW w:w="5274" w:type="dxa"/>
          </w:tcPr>
          <w:p w14:paraId="2C3B6C7A" w14:textId="77777777" w:rsidR="00293C58" w:rsidRDefault="00000000">
            <w:pPr>
              <w:spacing w:after="160" w:line="259" w:lineRule="auto"/>
              <w:rPr>
                <w:rFonts w:ascii="Calibri" w:eastAsia="Calibri" w:hAnsi="Calibri" w:cs="Calibri"/>
              </w:rPr>
            </w:pPr>
            <w:r>
              <w:rPr>
                <w:rFonts w:ascii="Calibri" w:eastAsia="Calibri" w:hAnsi="Calibri" w:cs="Calibri"/>
                <w:b/>
                <w:bCs/>
                <w:sz w:val="24"/>
                <w:szCs w:val="24"/>
                <w:lang w:val="en-US"/>
              </w:rPr>
              <w:t>4 Marks</w:t>
            </w:r>
          </w:p>
        </w:tc>
      </w:tr>
    </w:tbl>
    <w:p w14:paraId="2C3B6C7C" w14:textId="77777777" w:rsidR="00293C58" w:rsidRDefault="00000000">
      <w:pPr>
        <w:pStyle w:val="Heading3"/>
        <w:keepNext w:val="0"/>
        <w:keepLines w:val="0"/>
        <w:spacing w:before="280"/>
        <w:rPr>
          <w:b/>
          <w:bCs/>
          <w:color w:val="000000"/>
          <w:sz w:val="20"/>
          <w:szCs w:val="20"/>
        </w:rPr>
      </w:pPr>
      <w:bookmarkStart w:id="0" w:name="_623tk1fbqfjp"/>
      <w:bookmarkStart w:id="1" w:name="_ddoxe48dtow3"/>
      <w:bookmarkEnd w:id="0"/>
      <w:bookmarkEnd w:id="1"/>
      <w:r>
        <w:rPr>
          <w:b/>
          <w:bCs/>
          <w:color w:val="000000"/>
          <w:sz w:val="20"/>
          <w:szCs w:val="20"/>
          <w:rtl/>
        </w:rPr>
        <w:t>The Problem–Solution Fit</w:t>
      </w:r>
    </w:p>
    <w:p w14:paraId="2C3B6C7D" w14:textId="77777777" w:rsidR="00293C58" w:rsidRDefault="00000000">
      <w:pPr>
        <w:spacing w:before="240" w:after="240"/>
      </w:pPr>
      <w:r>
        <w:rPr>
          <w:rtl/>
        </w:rPr>
        <w:t xml:space="preserve">The </w:t>
      </w:r>
      <w:r>
        <w:rPr>
          <w:b/>
          <w:bCs/>
          <w:rtl/>
        </w:rPr>
        <w:t>Automated Network Request Management in ServiceNow</w:t>
      </w:r>
      <w:r>
        <w:rPr>
          <w:rtl/>
        </w:rP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Catalog, Flow Designer, approval workflows, and email notifications, ensuring faster request processing, improved user experience, and efficient IT operations.</w:t>
      </w:r>
    </w:p>
    <w:p w14:paraId="2C3B6C7E" w14:textId="77777777" w:rsidR="00293C58" w:rsidRDefault="00000000">
      <w:pPr>
        <w:pStyle w:val="Heading3"/>
        <w:keepNext w:val="0"/>
        <w:keepLines w:val="0"/>
        <w:spacing w:before="280"/>
        <w:rPr>
          <w:b/>
          <w:bCs/>
          <w:color w:val="000000"/>
          <w:sz w:val="22"/>
          <w:szCs w:val="22"/>
        </w:rPr>
      </w:pPr>
      <w:bookmarkStart w:id="2" w:name="_7q3jthvvtq3u"/>
      <w:bookmarkEnd w:id="2"/>
      <w:r>
        <w:rPr>
          <w:b/>
          <w:bCs/>
          <w:color w:val="000000"/>
          <w:sz w:val="22"/>
          <w:szCs w:val="22"/>
          <w:rtl/>
        </w:rPr>
        <w:t>Purpose</w:t>
      </w:r>
    </w:p>
    <w:p w14:paraId="2C3B6C7F" w14:textId="77777777" w:rsidR="00293C58" w:rsidRDefault="00000000">
      <w:pPr>
        <w:numPr>
          <w:ilvl w:val="0"/>
          <w:numId w:val="1"/>
        </w:numPr>
        <w:spacing w:before="240"/>
      </w:pPr>
      <w:r>
        <w:rPr>
          <w:rtl/>
        </w:rPr>
        <w:t>Automate the network request process to reduce manual effort and processing time.</w:t>
      </w:r>
    </w:p>
    <w:p w14:paraId="2C3B6C80" w14:textId="77777777" w:rsidR="00293C58" w:rsidRDefault="00000000">
      <w:pPr>
        <w:numPr>
          <w:ilvl w:val="0"/>
          <w:numId w:val="1"/>
        </w:numPr>
      </w:pPr>
      <w:r>
        <w:rPr>
          <w:rtl/>
        </w:rPr>
        <w:t>Enable users to submit network service requests through a simple self-service portal.</w:t>
      </w:r>
    </w:p>
    <w:p w14:paraId="2C3B6C81" w14:textId="77777777" w:rsidR="00293C58" w:rsidRDefault="00000000">
      <w:pPr>
        <w:numPr>
          <w:ilvl w:val="0"/>
          <w:numId w:val="1"/>
        </w:numPr>
      </w:pPr>
      <w:r>
        <w:rPr>
          <w:rtl/>
        </w:rPr>
        <w:t>Improve request tracking with real-time status updates and automated notifications.</w:t>
      </w:r>
    </w:p>
    <w:p w14:paraId="2C3B6C82" w14:textId="77777777" w:rsidR="00293C58" w:rsidRDefault="00000000">
      <w:pPr>
        <w:numPr>
          <w:ilvl w:val="0"/>
          <w:numId w:val="1"/>
        </w:numPr>
      </w:pPr>
      <w:r>
        <w:rPr>
          <w:rtl/>
        </w:rPr>
        <w:t>Streamline approval workflows to ensure faster decision-making and SLA compliance.</w:t>
      </w:r>
    </w:p>
    <w:p w14:paraId="2C3B6C83" w14:textId="77777777" w:rsidR="00293C58" w:rsidRDefault="00000000">
      <w:pPr>
        <w:numPr>
          <w:ilvl w:val="0"/>
          <w:numId w:val="1"/>
        </w:numPr>
      </w:pPr>
      <w:r>
        <w:rPr>
          <w:rtl/>
        </w:rPr>
        <w:t>Reduce repetitive tasks for IT teams, allowing them to focus on high-priority activities.</w:t>
      </w:r>
    </w:p>
    <w:p w14:paraId="2C3B6C84" w14:textId="77777777" w:rsidR="00293C58" w:rsidRDefault="00000000">
      <w:pPr>
        <w:numPr>
          <w:ilvl w:val="0"/>
          <w:numId w:val="1"/>
        </w:numPr>
      </w:pPr>
      <w:r>
        <w:rPr>
          <w:rtl/>
        </w:rPr>
        <w:t>Increase transparency, reliability, and efficiency in handling network service requests.</w:t>
      </w:r>
    </w:p>
    <w:p w14:paraId="2C3B6C85" w14:textId="77777777" w:rsidR="00293C58" w:rsidRDefault="00000000">
      <w:pPr>
        <w:numPr>
          <w:ilvl w:val="0"/>
          <w:numId w:val="1"/>
        </w:numPr>
      </w:pPr>
      <w:r>
        <w:rPr>
          <w:rtl/>
        </w:rPr>
        <w:t>Enhance customer satisfaction by providing a user-friendly and automated request management system.</w:t>
      </w:r>
    </w:p>
    <w:p w14:paraId="2C3B6C86" w14:textId="77777777" w:rsidR="00293C58" w:rsidRDefault="00000000">
      <w:pPr>
        <w:numPr>
          <w:ilvl w:val="0"/>
          <w:numId w:val="1"/>
        </w:numPr>
        <w:spacing w:after="240"/>
      </w:pPr>
      <w:r>
        <w:rPr>
          <w:rtl/>
        </w:rPr>
        <w:t>Support organizational productivity by delivering secure, accurate, and timely network services.</w:t>
      </w:r>
    </w:p>
    <w:p w14:paraId="2C3B6C87" w14:textId="77777777" w:rsidR="00293C58" w:rsidRDefault="00000000">
      <w:pPr>
        <w:pStyle w:val="Heading3"/>
        <w:keepNext w:val="0"/>
        <w:keepLines w:val="0"/>
        <w:spacing w:before="280"/>
        <w:rPr>
          <w:b/>
          <w:bCs/>
          <w:color w:val="000000"/>
          <w:sz w:val="22"/>
          <w:szCs w:val="22"/>
        </w:rPr>
      </w:pPr>
      <w:bookmarkStart w:id="3" w:name="_t3kk316asktk"/>
      <w:bookmarkEnd w:id="3"/>
      <w:r>
        <w:rPr>
          <w:b/>
          <w:bCs/>
          <w:color w:val="000000"/>
          <w:sz w:val="22"/>
          <w:szCs w:val="22"/>
          <w:rtl/>
        </w:rPr>
        <w:t>References</w:t>
      </w:r>
    </w:p>
    <w:p w14:paraId="2C3B6C88" w14:textId="77777777" w:rsidR="00293C58" w:rsidRDefault="00000000">
      <w:pPr>
        <w:numPr>
          <w:ilvl w:val="0"/>
          <w:numId w:val="2"/>
        </w:numPr>
        <w:spacing w:before="240"/>
      </w:pPr>
      <w:r>
        <w:rPr>
          <w:rtl/>
        </w:rPr>
        <w:t>ServiceNow Developer Documentation</w:t>
      </w:r>
    </w:p>
    <w:p w14:paraId="2C3B6C89" w14:textId="77777777" w:rsidR="00293C58" w:rsidRDefault="00000000">
      <w:pPr>
        <w:numPr>
          <w:ilvl w:val="0"/>
          <w:numId w:val="2"/>
        </w:numPr>
      </w:pPr>
      <w:r>
        <w:rPr>
          <w:rtl/>
        </w:rPr>
        <w:t>ServiceNow Flow Designer Documentation</w:t>
      </w:r>
    </w:p>
    <w:p w14:paraId="2C3B6C8A" w14:textId="77777777" w:rsidR="00293C58" w:rsidRDefault="00000000">
      <w:pPr>
        <w:numPr>
          <w:ilvl w:val="0"/>
          <w:numId w:val="2"/>
        </w:numPr>
      </w:pPr>
      <w:r>
        <w:rPr>
          <w:rtl/>
        </w:rPr>
        <w:t>ServiceNow Service Catalog Documentation</w:t>
      </w:r>
    </w:p>
    <w:p w14:paraId="2C3B6C8B" w14:textId="77777777" w:rsidR="00293C58" w:rsidRDefault="00000000">
      <w:pPr>
        <w:numPr>
          <w:ilvl w:val="0"/>
          <w:numId w:val="2"/>
        </w:numPr>
      </w:pPr>
      <w:r>
        <w:rPr>
          <w:rtl/>
        </w:rPr>
        <w:t>ServiceNow Developer Portal</w:t>
      </w:r>
    </w:p>
    <w:p w14:paraId="2C3B6C8C" w14:textId="77777777" w:rsidR="00293C58" w:rsidRDefault="00000000">
      <w:pPr>
        <w:numPr>
          <w:ilvl w:val="0"/>
          <w:numId w:val="2"/>
        </w:numPr>
        <w:spacing w:after="240"/>
      </w:pPr>
      <w:r>
        <w:rPr>
          <w:rtl/>
        </w:rPr>
        <w:t>ServiceNow Product Documentation</w:t>
      </w:r>
    </w:p>
    <w:p w14:paraId="2C3B6C8D" w14:textId="77777777" w:rsidR="00293C58" w:rsidRDefault="00293C58"/>
    <w:sectPr w:rsidR="00293C58">
      <w:pgSz w:w="11909" w:h="16834"/>
      <w:pgMar w:top="1440" w:right="1440" w:bottom="1440" w:left="1440" w:header="720" w:footer="720"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15:restartNumberingAfterBreak="0">
    <w:nsid w:val="0053208E"/>
    <w:multiLevelType w:val="multilevel"/>
    <w:tmpl w:val="0053208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137847577">
    <w:abstractNumId w:val="1"/>
  </w:num>
  <w:num w:numId="2" w16cid:durableId="14116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C58"/>
    <w:rsid w:val="00293C58"/>
    <w:rsid w:val="006E0105"/>
    <w:rsid w:val="00820EE8"/>
    <w:rsid w:val="00B02944"/>
    <w:rsid w:val="00B7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6C6D"/>
  <w15:docId w15:val="{29BC3E6A-72E4-4DA2-BA40-B7CA484B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cpurn</dc:creator>
  <cp:lastModifiedBy>@ home</cp:lastModifiedBy>
  <cp:revision>4</cp:revision>
  <dcterms:created xsi:type="dcterms:W3CDTF">2026-06-30T08:53:00Z</dcterms:created>
  <dcterms:modified xsi:type="dcterms:W3CDTF">2026-06-30T08:54:00Z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C1B4E5EE25DD4B0EB3DC5701BD52F783_13</vt:lpwstr>
  </property>
</Properties>
</file>