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b/>
          <w:color w:val="475569"/>
          <w:spacing w:val="0"/>
          <w:position w:val="0"/>
          <w:sz w:val="22"/>
          <w:shd w:fill="auto" w:val="clear"/>
        </w:rPr>
        <w:t xml:space="preserve">Project Design Phase-II</w:t>
      </w:r>
    </w:p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b/>
          <w:color w:val="166534"/>
          <w:spacing w:val="0"/>
          <w:position w:val="0"/>
          <w:sz w:val="40"/>
          <w:shd w:fill="auto" w:val="clear"/>
        </w:rPr>
        <w:t xml:space="preserve">Data Flow Diagram &amp; User Stories</w:t>
      </w:r>
    </w:p>
    <w:tbl>
      <w:tblPr/>
      <w:tblGrid>
        <w:gridCol w:w="7272"/>
        <w:gridCol w:w="7272"/>
      </w:tblGrid>
      <w:tr>
        <w:trPr>
          <w:trHeight w:val="1" w:hRule="atLeast"/>
          <w:jc w:val="center"/>
        </w:trPr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Date</w:t>
            </w:r>
          </w:p>
        </w:tc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19 July 2026</w:t>
            </w:r>
          </w:p>
        </w:tc>
      </w:tr>
      <w:tr>
        <w:trPr>
          <w:trHeight w:val="375" w:hRule="auto"/>
          <w:jc w:val="center"/>
        </w:trPr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Team ID</w:t>
            </w:r>
          </w:p>
        </w:tc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Project Name</w:t>
            </w:r>
          </w:p>
        </w:tc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Nutrition Assistant</w:t>
            </w:r>
          </w:p>
        </w:tc>
      </w:tr>
      <w:tr>
        <w:trPr>
          <w:trHeight w:val="1" w:hRule="atLeast"/>
          <w:jc w:val="center"/>
        </w:trPr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Team Members</w:t>
            </w:r>
          </w:p>
        </w:tc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Kulasri Durga Deepika Bora</w:t>
            </w:r>
          </w:p>
          <w:p>
            <w:pPr>
              <w:spacing w:before="0" w:after="1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Polimera Girija(Team lead)</w:t>
            </w:r>
          </w:p>
        </w:tc>
      </w:tr>
      <w:tr>
        <w:trPr>
          <w:trHeight w:val="1" w:hRule="atLeast"/>
          <w:jc w:val="center"/>
        </w:trPr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Maximum Marks</w:t>
            </w:r>
          </w:p>
        </w:tc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4 Marks</w:t>
            </w:r>
          </w:p>
        </w:tc>
      </w:tr>
    </w:tbl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Data Flow Diagram </w:t>
      </w: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 Level 0</w:t>
      </w:r>
    </w:p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object w:dxaOrig="14515" w:dyaOrig="8225">
          <v:rect xmlns:o="urn:schemas-microsoft-com:office:office" xmlns:v="urn:schemas-microsoft-com:vml" id="rectole0000000000" style="width:725.750000pt;height:411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Data Flow Diagram </w:t>
      </w: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 Level 1</w:t>
      </w:r>
    </w:p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object w:dxaOrig="13547" w:dyaOrig="8765">
          <v:rect xmlns:o="urn:schemas-microsoft-com:office:office" xmlns:v="urn:schemas-microsoft-com:vml" id="rectole0000000001" style="width:677.350000pt;height:438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User Stories</w:t>
      </w:r>
    </w:p>
    <w:tbl>
      <w:tblPr/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rHeight w:val="1" w:hRule="atLeast"/>
          <w:jc w:val="center"/>
          <w:cantSplit w:val="1"/>
        </w:trPr>
        <w:tc>
          <w:tcPr>
            <w:tcW w:w="2078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3"/>
                <w:shd w:fill="auto" w:val="clear"/>
              </w:rPr>
              <w:t xml:space="preserve">User Type</w:t>
            </w:r>
          </w:p>
        </w:tc>
        <w:tc>
          <w:tcPr>
            <w:tcW w:w="2078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3"/>
                <w:shd w:fill="auto" w:val="clear"/>
              </w:rPr>
              <w:t xml:space="preserve">Epic</w:t>
            </w:r>
          </w:p>
        </w:tc>
        <w:tc>
          <w:tcPr>
            <w:tcW w:w="2078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3"/>
                <w:shd w:fill="auto" w:val="clear"/>
              </w:rPr>
              <w:t xml:space="preserve">Story No.</w:t>
            </w:r>
          </w:p>
        </w:tc>
        <w:tc>
          <w:tcPr>
            <w:tcW w:w="2078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3"/>
                <w:shd w:fill="auto" w:val="clear"/>
              </w:rPr>
              <w:t xml:space="preserve">User Story / Task</w:t>
            </w:r>
          </w:p>
        </w:tc>
        <w:tc>
          <w:tcPr>
            <w:tcW w:w="2078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3"/>
                <w:shd w:fill="auto" w:val="clear"/>
              </w:rPr>
              <w:t xml:space="preserve">Acceptance Criteria</w:t>
            </w:r>
          </w:p>
        </w:tc>
        <w:tc>
          <w:tcPr>
            <w:tcW w:w="2078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3"/>
                <w:shd w:fill="auto" w:val="clear"/>
              </w:rPr>
              <w:t xml:space="preserve">Priority</w:t>
            </w:r>
          </w:p>
        </w:tc>
        <w:tc>
          <w:tcPr>
            <w:tcW w:w="2078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3"/>
                <w:shd w:fill="auto" w:val="clear"/>
              </w:rPr>
              <w:t xml:space="preserve">Release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User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Registration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USN-1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As a new user, I can register using my personal and basic health information.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A new account is created; duplicate emails are rejected with a clear message.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High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Sprint 1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User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Login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USN-2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As a registered user, I can log in with email and password.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A valid login stores a JWT and opens the protected dashboard.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High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Sprint 1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User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Profile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USN-3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As a user, I can view and update my profile and health goal.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Updated information is saved in MongoDB and reflected in the UI.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High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Sprint 1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User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Meal Tracker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USN-4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As a user, I can add meals with calories and nutrients.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The meal appears in the list and totals update.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High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Sprint 2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User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Meal Tracker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USN-5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As a user, I can edit or delete only my meal records.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The selected record is updated or removed after confirmation.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High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Sprint 2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User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Water Tracker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USN-6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As a user, I can add water intake using quick or custom amounts.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Daily total and progress update immediately.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High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Sprint 2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User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BMI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USN-7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As a user, I can calculate and save BMI using height and weight.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BMI, category and history are displayed.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High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Sprint 2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User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Dashboard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USN-8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As a user, I can see today’s meals, calories, nutrients, water and BMI in one place.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Dashboard data matches current records.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High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Sprint 3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User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Analytics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USN-9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As a user, I can review seven-day charts and daily breakdown.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Charts show meal, calorie, water and nutrient data.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Medium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Sprint 3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User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Recommendations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USN-10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As a user, I receive recommendations based on profile, goal and today’s records.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Recommendation cards include category and priority.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High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Sprint 3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User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Security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USN-11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As a user, I cannot access protected pages after logout or with an invalid token.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The application redirects to login and rejects unauthorized API calls.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High</w:t>
            </w:r>
          </w:p>
        </w:tc>
        <w:tc>
          <w:tcPr>
            <w:tcW w:w="207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3"/>
                <w:shd w:fill="auto" w:val="clear"/>
              </w:rPr>
              <w:t xml:space="preserve">Sprint 1</w:t>
            </w:r>
          </w:p>
        </w:tc>
      </w:tr>
    </w:tbl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