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475569"/>
          <w:spacing w:val="0"/>
          <w:position w:val="0"/>
          <w:sz w:val="22"/>
          <w:shd w:fill="auto" w:val="clear"/>
        </w:rPr>
        <w:t xml:space="preserve">Project Design Phase</w:t>
      </w:r>
    </w:p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166534"/>
          <w:spacing w:val="0"/>
          <w:position w:val="0"/>
          <w:sz w:val="40"/>
          <w:shd w:fill="auto" w:val="clear"/>
        </w:rPr>
        <w:t xml:space="preserve">Solution Architecture</w:t>
      </w:r>
    </w:p>
    <w:tbl>
      <w:tblPr/>
      <w:tblGrid>
        <w:gridCol w:w="5112"/>
        <w:gridCol w:w="5112"/>
      </w:tblGrid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Date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19 July 2026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ID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Project Name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Nutrition Assistant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Members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Kulasri Durga Deepika Bora</w:t>
            </w:r>
          </w:p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Polimera Girija(Team lead)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Maximum Marks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4 Marks</w:t>
            </w:r>
          </w:p>
        </w:tc>
      </w:tr>
    </w:tbl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Architecture Diagram</w:t>
      </w:r>
    </w:p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object w:dxaOrig="9815" w:dyaOrig="6062">
          <v:rect xmlns:o="urn:schemas-microsoft-com:office:office" xmlns:v="urn:schemas-microsoft-com:vml" id="rectole0000000000" style="width:490.750000pt;height:303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Architecture Description</w:t>
      </w:r>
    </w:p>
    <w:tbl>
      <w:tblPr/>
      <w:tblGrid>
        <w:gridCol w:w="5112"/>
        <w:gridCol w:w="5112"/>
      </w:tblGrid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Layer</w:t>
            </w:r>
          </w:p>
        </w:tc>
        <w:tc>
          <w:tcPr>
            <w:tcW w:w="5112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Responsibilities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Client Layer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React + Vite application renders landing, authentication, dashboard, meal, water, BMI, profile and analytics pages. Axios communicates with the API and automatically sends JWT tokens.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API Layer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Express routes receive requests, apply middleware and forward operations to controllers. Controllers validate data, enforce ownership, perform calculations and return JSON responses.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Security Layer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Passwords are hashed with bcryptjs. JWT middleware validates protected requests. CORS limits allowed frontend origins and dotenv protects configuration values.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Data Layer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MongoDB stores users, meals, water entries and BMI records. Mongoose schemas provide validation, references, timestamps and query indexes.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Analytics Layer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The server aggregates daily and weekly health records, while Recharts visualizes calories, water, meals and nutrients in the frontend.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Recommendation Layer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Rule-based logic evaluates profession, goal, water, meals, calories, protein and BMI to return prioritized wellness suggestions.</w:t>
            </w:r>
          </w:p>
        </w:tc>
      </w:tr>
    </w:tbl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Request and Data Flow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The user interacts with the React interface and submits registration, login or health-tracking data.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Axios sends a JSON request to the Express API. For protected endpoints, it includes the JWT in the Authorization header.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Express middleware parses the request, checks CORS and validates the JWT.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The selected controller validates fields and executes business logic.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Mongoose reads or writes the user’s data in MongoDB.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The backend returns a structured JSON response.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React updates forms, cards, progress indicators, lists and charts using the response.</w:t>
      </w: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Major API Modules</w:t>
      </w:r>
    </w:p>
    <w:tbl>
      <w:tblPr/>
      <w:tblGrid>
        <w:gridCol w:w="5112"/>
        <w:gridCol w:w="5112"/>
      </w:tblGrid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API Module</w:t>
            </w:r>
          </w:p>
        </w:tc>
        <w:tc>
          <w:tcPr>
            <w:tcW w:w="5112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/api/auth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Register, login and current-user authentication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/api/profile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View and update user profile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/api/meals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Meal CRUD and nutrition totals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/api/water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Add, retrieve and delete daily water records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/api/bmi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Calculate BMI, retrieve history/latest and delete records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/api/dashboard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Return profile, today’s summary, recent meals and recommendations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/api/analytics/weekly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7"/>
                <w:shd w:fill="auto" w:val="clear"/>
              </w:rPr>
              <w:t xml:space="preserve">Return seven-day totals, averages and chart data</w:t>
            </w:r>
          </w:p>
        </w:tc>
      </w:tr>
    </w:tbl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Future Architecture Extensions</w:t>
      </w:r>
    </w:p>
    <w:p>
      <w:pPr>
        <w:numPr>
          <w:ilvl w:val="0"/>
          <w:numId w:val="68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Notification service for meal and hydration reminders</w:t>
      </w:r>
    </w:p>
    <w:p>
      <w:pPr>
        <w:numPr>
          <w:ilvl w:val="0"/>
          <w:numId w:val="68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Cloud image storage for profile photos</w:t>
      </w:r>
    </w:p>
    <w:p>
      <w:pPr>
        <w:numPr>
          <w:ilvl w:val="0"/>
          <w:numId w:val="68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Admin and reporting services</w:t>
      </w:r>
    </w:p>
    <w:p>
      <w:pPr>
        <w:numPr>
          <w:ilvl w:val="0"/>
          <w:numId w:val="68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External food nutrition API integration</w:t>
      </w:r>
    </w:p>
    <w:p>
      <w:pPr>
        <w:numPr>
          <w:ilvl w:val="0"/>
          <w:numId w:val="68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Mobile application using the same REST APIs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0">
    <w:lvl w:ilvl="0">
      <w:start w:val="1"/>
      <w:numFmt w:val="bullet"/>
      <w:lvlText w:val="•"/>
    </w:lvl>
  </w:abstractNum>
  <w:num w:numId="41">
    <w:abstractNumId w:val="1"/>
  </w:num>
  <w:num w:numId="6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