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6316" w:rsidRPr="00347EB5" w:rsidRDefault="000E2A03" w:rsidP="009C3137">
      <w:pPr>
        <w:pStyle w:val="CETTitle"/>
      </w:pPr>
      <w:r>
        <w:t>Historical Process Data Based Energy M</w:t>
      </w:r>
      <w:r w:rsidR="009C3137">
        <w:t xml:space="preserve">onitoring - </w:t>
      </w:r>
      <w:r>
        <w:t xml:space="preserve">Model Based Time-Series Segmentation </w:t>
      </w:r>
      <w:proofErr w:type="gramStart"/>
      <w:r>
        <w:t>To</w:t>
      </w:r>
      <w:proofErr w:type="gramEnd"/>
      <w:r>
        <w:t xml:space="preserve"> Determine Target V</w:t>
      </w:r>
      <w:r w:rsidR="009C3137">
        <w:t>alues</w:t>
      </w:r>
    </w:p>
    <w:p w:rsidR="00B97701" w:rsidRPr="00347EB5" w:rsidRDefault="000E2A03" w:rsidP="00D16316">
      <w:pPr>
        <w:pStyle w:val="CETAuthors"/>
      </w:pPr>
      <w:r>
        <w:t>Janos J. Abonyi</w:t>
      </w:r>
      <w:r w:rsidRPr="000E2A03">
        <w:rPr>
          <w:vertAlign w:val="superscript"/>
        </w:rPr>
        <w:t>a</w:t>
      </w:r>
      <w:r>
        <w:t>, Tibor T. Kulcsar</w:t>
      </w:r>
      <w:r w:rsidRPr="000E2A03">
        <w:rPr>
          <w:vertAlign w:val="superscript"/>
        </w:rPr>
        <w:t>a</w:t>
      </w:r>
      <w:r>
        <w:t>, Miklos M. Balaton</w:t>
      </w:r>
      <w:r w:rsidRPr="000E2A03">
        <w:rPr>
          <w:vertAlign w:val="superscript"/>
        </w:rPr>
        <w:t>b</w:t>
      </w:r>
      <w:r>
        <w:t>, Laszlo L. Nagy</w:t>
      </w:r>
      <w:r w:rsidRPr="000E2A03">
        <w:rPr>
          <w:vertAlign w:val="superscript"/>
        </w:rPr>
        <w:t>b</w:t>
      </w:r>
    </w:p>
    <w:p w:rsidR="000E2A03" w:rsidRDefault="00712516" w:rsidP="00712516">
      <w:pPr>
        <w:pStyle w:val="CETAddress"/>
      </w:pPr>
      <w:r w:rsidRPr="00347EB5">
        <w:rPr>
          <w:vertAlign w:val="superscript"/>
        </w:rPr>
        <w:t>a</w:t>
      </w:r>
      <w:r w:rsidR="000E2A03">
        <w:t xml:space="preserve"> </w:t>
      </w:r>
      <w:r w:rsidR="000E2A03" w:rsidRPr="000E2A03">
        <w:t>Department of Process Engineering, University of Pannonia, P.O. Box 158, H-8201 Hungary</w:t>
      </w:r>
    </w:p>
    <w:p w:rsidR="000E2A03" w:rsidRPr="000E2A03" w:rsidRDefault="00712516" w:rsidP="00BF53AD">
      <w:pPr>
        <w:pStyle w:val="CETAddress"/>
      </w:pPr>
      <w:r w:rsidRPr="00347EB5">
        <w:rPr>
          <w:vertAlign w:val="superscript"/>
        </w:rPr>
        <w:t>b</w:t>
      </w:r>
      <w:r w:rsidR="000E2A03">
        <w:rPr>
          <w:vertAlign w:val="superscript"/>
        </w:rPr>
        <w:t xml:space="preserve"> </w:t>
      </w:r>
      <w:r w:rsidR="000E2A03" w:rsidRPr="000E2A03">
        <w:t>MOL Hungarian Oil and Gas Company</w:t>
      </w:r>
      <w:r w:rsidR="000E2A03">
        <w:t xml:space="preserve">, Szazhalombatta, </w:t>
      </w:r>
      <w:r w:rsidR="000E2A03" w:rsidRPr="000E2A03">
        <w:t>Production Excellence</w:t>
      </w:r>
    </w:p>
    <w:p w:rsidR="00214D2E" w:rsidRPr="00347EB5" w:rsidRDefault="000E2A03" w:rsidP="00BF53AD">
      <w:pPr>
        <w:pStyle w:val="CETAddress"/>
      </w:pPr>
      <w:r>
        <w:t>janos@abonyilab.com</w:t>
      </w:r>
    </w:p>
    <w:p w:rsidR="000E2A03" w:rsidRPr="000E2A03" w:rsidRDefault="00001717" w:rsidP="000E2A03">
      <w:pPr>
        <w:pStyle w:val="CETBodytext"/>
        <w:rPr>
          <w:lang w:val="en-GB"/>
        </w:rPr>
      </w:pPr>
      <w:r>
        <w:rPr>
          <w:lang w:val="en-GB"/>
        </w:rPr>
        <w:t>Energy monitoring</w:t>
      </w:r>
      <w:r w:rsidR="000E2A03" w:rsidRPr="000E2A03">
        <w:rPr>
          <w:lang w:val="en-GB"/>
        </w:rPr>
        <w:t xml:space="preserve"> improves energy efficiency in process plants, by helping plant operators, engineers, and managers tra</w:t>
      </w:r>
      <w:r>
        <w:rPr>
          <w:lang w:val="en-GB"/>
        </w:rPr>
        <w:t>ck actual and target energy. An</w:t>
      </w:r>
      <w:r w:rsidR="000E2A03" w:rsidRPr="000E2A03">
        <w:rPr>
          <w:lang w:val="en-GB"/>
        </w:rPr>
        <w:t xml:space="preserve"> energy monitoring </w:t>
      </w:r>
      <w:proofErr w:type="gramStart"/>
      <w:r w:rsidR="000E2A03" w:rsidRPr="000E2A03">
        <w:rPr>
          <w:lang w:val="en-GB"/>
        </w:rPr>
        <w:t>system  calculates</w:t>
      </w:r>
      <w:proofErr w:type="gramEnd"/>
      <w:r w:rsidR="000E2A03" w:rsidRPr="000E2A03">
        <w:rPr>
          <w:lang w:val="en-GB"/>
        </w:rPr>
        <w:t xml:space="preserve"> actual energy use, estimates the energy needed when operating efficiently, tracks energy metrics, highlights performance issues, and prepares re</w:t>
      </w:r>
      <w:r w:rsidR="000E2A03">
        <w:rPr>
          <w:lang w:val="en-GB"/>
        </w:rPr>
        <w:t>gular statements of energy use.</w:t>
      </w:r>
    </w:p>
    <w:p w:rsidR="000E2A03" w:rsidRPr="000E2A03" w:rsidRDefault="000E2A03" w:rsidP="000E2A03">
      <w:pPr>
        <w:pStyle w:val="CETBodytext"/>
        <w:rPr>
          <w:lang w:val="en-GB"/>
        </w:rPr>
      </w:pPr>
      <w:r w:rsidRPr="000E2A03">
        <w:rPr>
          <w:lang w:val="en-GB"/>
        </w:rPr>
        <w:t>We developed a novel data-driven framework for energy monitoring. The developed on-</w:t>
      </w:r>
      <w:proofErr w:type="gramStart"/>
      <w:r w:rsidRPr="000E2A03">
        <w:rPr>
          <w:lang w:val="en-GB"/>
        </w:rPr>
        <w:t>line  decision</w:t>
      </w:r>
      <w:proofErr w:type="gramEnd"/>
      <w:r w:rsidRPr="000E2A03">
        <w:rPr>
          <w:lang w:val="en-GB"/>
        </w:rPr>
        <w:t xml:space="preserve"> support system continuously evaluates the operation of the technology. Key Energy Indicators (KEI) including efficiency measures are calculated on-line based on empirical and first -principle models. Beside classical engineering approach correlation hunting techniques are applied to build these multivariate KEI soft sensors based on </w:t>
      </w:r>
      <w:r>
        <w:rPr>
          <w:lang w:val="en-GB"/>
        </w:rPr>
        <w:t>the selected process variables.</w:t>
      </w:r>
    </w:p>
    <w:p w:rsidR="000E2A03" w:rsidRPr="000E2A03" w:rsidRDefault="000E2A03" w:rsidP="000E2A03">
      <w:pPr>
        <w:pStyle w:val="CETBodytext"/>
        <w:rPr>
          <w:lang w:val="en-GB"/>
        </w:rPr>
      </w:pPr>
      <w:r w:rsidRPr="000E2A03">
        <w:rPr>
          <w:lang w:val="en-GB"/>
        </w:rPr>
        <w:t>Energy monitoring is based on the comparison of KEIs and their target vales.</w:t>
      </w:r>
      <w:r>
        <w:rPr>
          <w:lang w:val="en-GB"/>
        </w:rPr>
        <w:t xml:space="preserve"> </w:t>
      </w:r>
      <w:r w:rsidRPr="000E2A03">
        <w:rPr>
          <w:lang w:val="en-GB"/>
        </w:rPr>
        <w:t xml:space="preserve">In most of the cases these targets should depend on operating regimes. We developed advanced empirical </w:t>
      </w:r>
      <w:proofErr w:type="spellStart"/>
      <w:r w:rsidRPr="000E2A03">
        <w:rPr>
          <w:lang w:val="en-GB"/>
        </w:rPr>
        <w:t>modeling</w:t>
      </w:r>
      <w:proofErr w:type="spellEnd"/>
      <w:r w:rsidRPr="000E2A03">
        <w:rPr>
          <w:lang w:val="en-GB"/>
        </w:rPr>
        <w:t xml:space="preserve"> techniques to support on-line targeting.  Comparison of the KEI-s at the same operating regimes allows the comparison of different operation strategies. Based on the extracted knowledge novel, realistic targets of KEI-s can be determined. To automatize this procedure we developed a goal-oriented time-series segmentation technique. With the proposed tool optimal target values for different operating regions can be determined. </w:t>
      </w:r>
    </w:p>
    <w:p w:rsidR="000E2A03" w:rsidRPr="000E2A03" w:rsidRDefault="000E2A03" w:rsidP="000E2A03">
      <w:pPr>
        <w:pStyle w:val="CETBodytext"/>
        <w:rPr>
          <w:lang w:val="en-GB"/>
        </w:rPr>
      </w:pPr>
      <w:r w:rsidRPr="000E2A03">
        <w:rPr>
          <w:lang w:val="en-GB"/>
        </w:rPr>
        <w:t>A measure to evaluate the operation of the technology and comparison of performances of process operators has also been developed. Since the trends of these measures are the most important, the proposed framework utilizes a CUMSUM SQC chart for visualization and decision support.</w:t>
      </w:r>
    </w:p>
    <w:p w:rsidR="000E2A03" w:rsidRDefault="000E2A03" w:rsidP="000E2A03">
      <w:pPr>
        <w:pStyle w:val="CETBodytext"/>
        <w:rPr>
          <w:lang w:val="en-GB"/>
        </w:rPr>
      </w:pPr>
      <w:r w:rsidRPr="000E2A03">
        <w:rPr>
          <w:lang w:val="en-GB"/>
        </w:rPr>
        <w:t xml:space="preserve">The concept of the resulted historical data based energy monitoring system is demonstrated at Heavy Naphtha </w:t>
      </w:r>
      <w:proofErr w:type="spellStart"/>
      <w:r w:rsidRPr="000E2A03">
        <w:rPr>
          <w:lang w:val="en-GB"/>
        </w:rPr>
        <w:t>Hydrotreater</w:t>
      </w:r>
      <w:proofErr w:type="spellEnd"/>
      <w:r w:rsidRPr="000E2A03">
        <w:rPr>
          <w:lang w:val="en-GB"/>
        </w:rPr>
        <w:t xml:space="preserve"> and CCR Reforming Units of MOL Hungarian Oil and Gas Company. The presented case study shows the applicability and efficiency of the proposed methodology.</w:t>
      </w:r>
    </w:p>
    <w:p w:rsidR="005E7517" w:rsidRDefault="005E7517" w:rsidP="005E7517">
      <w:pPr>
        <w:pStyle w:val="CETHeading1"/>
      </w:pPr>
      <w:r>
        <w:t>Introduction</w:t>
      </w:r>
    </w:p>
    <w:p w:rsidR="005E7517" w:rsidRDefault="005E7517" w:rsidP="005E7517">
      <w:pPr>
        <w:pStyle w:val="CETHeading1"/>
      </w:pPr>
      <w:r>
        <w:t>Energy monitoring concept</w:t>
      </w:r>
    </w:p>
    <w:p w:rsidR="00325A17" w:rsidRDefault="00325A17" w:rsidP="00325A17">
      <w:pPr>
        <w:pStyle w:val="CETheadingx"/>
      </w:pPr>
      <w:r>
        <w:t>Regression and deviance based classification</w:t>
      </w:r>
    </w:p>
    <w:p w:rsidR="000679E3" w:rsidRDefault="00D818DA" w:rsidP="00C903D8">
      <w:pPr>
        <w:pStyle w:val="CETBodytext"/>
      </w:pPr>
      <w:r>
        <w:t xml:space="preserve">Find linear regression model to estimate energy consumption in </w:t>
      </w:r>
      <w:r w:rsidR="00325A17">
        <w:t xml:space="preserve">linear equation </w:t>
      </w:r>
      <w:r>
        <w:t xml:space="preserve">format </w:t>
      </w:r>
      <w:r w:rsidR="00325A17">
        <w:t>(</w:t>
      </w:r>
      <w:proofErr w:type="spellStart"/>
      <w:r>
        <w:t>eq</w:t>
      </w:r>
      <w:proofErr w:type="spellEnd"/>
      <w:r>
        <w:t xml:space="preserve"> 1</w:t>
      </w:r>
      <w:r w:rsidR="00325A17">
        <w:t>)</w:t>
      </w:r>
      <w:r>
        <w:t xml:space="preserve"> where the </w:t>
      </w:r>
      <m:oMath>
        <m:acc>
          <m:accPr>
            <m:ctrlPr>
              <w:rPr>
                <w:rFonts w:ascii="Cambria Math" w:hAnsi="Cambria Math"/>
                <w:i/>
              </w:rPr>
            </m:ctrlPr>
          </m:accPr>
          <m:e>
            <m:r>
              <w:rPr>
                <w:rFonts w:ascii="Cambria Math" w:hAnsi="Cambria Math"/>
              </w:rPr>
              <m:t>Y</m:t>
            </m:r>
          </m:e>
        </m:acc>
      </m:oMath>
      <w:r>
        <w:t xml:space="preserve"> is the energy consumption,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vector of process variable at </w:t>
      </w:r>
      <w:proofErr w:type="gramStart"/>
      <w:r>
        <w:t xml:space="preserve">time </w:t>
      </w:r>
      <w:proofErr w:type="gramEnd"/>
      <m:oMath>
        <m:r>
          <w:rPr>
            <w:rFonts w:ascii="Cambria Math" w:hAnsi="Cambria Math"/>
          </w:rPr>
          <m:t>t</m:t>
        </m:r>
      </m:oMath>
      <w:r>
        <w:t xml:space="preserve">. To find </w:t>
      </w:r>
      <m:oMath>
        <m:acc>
          <m:accPr>
            <m:ctrlPr>
              <w:rPr>
                <w:rFonts w:ascii="Cambria Math" w:hAnsi="Cambria Math"/>
                <w:i/>
              </w:rPr>
            </m:ctrlPr>
          </m:accPr>
          <m:e>
            <m:r>
              <w:rPr>
                <w:rFonts w:ascii="Cambria Math" w:hAnsi="Cambria Math"/>
              </w:rPr>
              <m:t>β</m:t>
            </m:r>
          </m:e>
        </m:acc>
      </m:oMath>
      <w:r>
        <w:t xml:space="preserve"> predictor coefficient vector we use </w:t>
      </w:r>
      <w:r w:rsidR="00325A17" w:rsidRPr="00D818DA">
        <w:t>linear</w:t>
      </w:r>
      <w:r w:rsidRPr="00D818DA">
        <w:t xml:space="preserve"> least squares</w:t>
      </w:r>
      <w:r>
        <w:t xml:space="preserve"> method which find a solution for </w:t>
      </w:r>
      <m:oMath>
        <m:r>
          <w:rPr>
            <w:rFonts w:ascii="Cambria Math" w:hAnsi="Cambria Math"/>
          </w:rPr>
          <m:t>β</m:t>
        </m:r>
      </m:oMath>
      <w:r>
        <w:t xml:space="preserve"> to minimize </w:t>
      </w:r>
      <m:oMath>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t xml:space="preserve"> quadratic cost function.</w:t>
      </w:r>
    </w:p>
    <w:tbl>
      <w:tblPr>
        <w:tblW w:w="5000" w:type="pct"/>
        <w:tblLook w:val="04A0" w:firstRow="1" w:lastRow="0" w:firstColumn="1" w:lastColumn="0" w:noHBand="0" w:noVBand="1"/>
      </w:tblPr>
      <w:tblGrid>
        <w:gridCol w:w="7196"/>
        <w:gridCol w:w="1523"/>
        <w:tblGridChange w:id="0">
          <w:tblGrid>
            <w:gridCol w:w="7196"/>
            <w:gridCol w:w="1523"/>
          </w:tblGrid>
        </w:tblGridChange>
      </w:tblGrid>
      <w:tr w:rsidR="00D818DA" w:rsidRPr="00347EB5" w:rsidTr="00431D55">
        <w:tc>
          <w:tcPr>
            <w:tcW w:w="7196" w:type="dxa"/>
            <w:shd w:val="clear" w:color="auto" w:fill="auto"/>
            <w:vAlign w:val="center"/>
          </w:tcPr>
          <w:p w:rsidR="00D818DA" w:rsidRPr="000679E3" w:rsidRDefault="00D818DA" w:rsidP="00D818DA">
            <w:pPr>
              <w:pStyle w:val="CETBodytext"/>
              <w:spacing w:before="120" w:after="120"/>
              <w:rPr>
                <w:lang w:val="en-GB"/>
              </w:rPr>
            </w:pPr>
            <m:oMathPara>
              <m:oMathParaPr>
                <m:jc m:val="left"/>
              </m:oMathParaPr>
              <m:oMath>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 xml:space="preserve"> </m:t>
                </m:r>
                <m:acc>
                  <m:accPr>
                    <m:ctrlPr>
                      <w:rPr>
                        <w:rFonts w:ascii="Cambria Math" w:hAnsi="Cambria Math"/>
                        <w:i/>
                        <w:lang w:val="en-GB"/>
                      </w:rPr>
                    </m:ctrlPr>
                  </m:accPr>
                  <m:e>
                    <m:r>
                      <m:rPr>
                        <m:sty m:val="p"/>
                      </m:rPr>
                      <w:rPr>
                        <w:rFonts w:ascii="Cambria Math" w:hAnsi="Cambria Math"/>
                        <w:lang w:val="en-GB"/>
                      </w:rPr>
                      <m:t>β</m:t>
                    </m:r>
                  </m:e>
                </m:acc>
              </m:oMath>
            </m:oMathPara>
          </w:p>
        </w:tc>
        <w:tc>
          <w:tcPr>
            <w:tcW w:w="1523" w:type="dxa"/>
            <w:shd w:val="clear" w:color="auto" w:fill="auto"/>
            <w:vAlign w:val="center"/>
          </w:tcPr>
          <w:p w:rsidR="00D818DA" w:rsidRPr="00347EB5" w:rsidRDefault="00D818DA" w:rsidP="00431D55">
            <w:pPr>
              <w:pStyle w:val="CETBodytext"/>
              <w:spacing w:before="120" w:after="120"/>
              <w:jc w:val="right"/>
              <w:rPr>
                <w:lang w:val="en-GB"/>
              </w:rPr>
            </w:pPr>
            <w:r w:rsidRPr="00347EB5">
              <w:rPr>
                <w:lang w:val="en-GB"/>
              </w:rPr>
              <w:t>(1)</w:t>
            </w:r>
          </w:p>
        </w:tc>
      </w:tr>
    </w:tbl>
    <w:p w:rsidR="00D818DA" w:rsidRDefault="00325A17" w:rsidP="00C903D8">
      <w:pPr>
        <w:pStyle w:val="CETBodytext"/>
      </w:pPr>
      <w:r>
        <w:t>The analytical solution for linear least squares method is the following:</w:t>
      </w:r>
    </w:p>
    <w:tbl>
      <w:tblPr>
        <w:tblW w:w="5000" w:type="pct"/>
        <w:tblLook w:val="04A0" w:firstRow="1" w:lastRow="0" w:firstColumn="1" w:lastColumn="0" w:noHBand="0" w:noVBand="1"/>
      </w:tblPr>
      <w:tblGrid>
        <w:gridCol w:w="7196"/>
        <w:gridCol w:w="1523"/>
        <w:tblGridChange w:id="1">
          <w:tblGrid>
            <w:gridCol w:w="7196"/>
            <w:gridCol w:w="1523"/>
          </w:tblGrid>
        </w:tblGridChange>
      </w:tblGrid>
      <w:tr w:rsidR="00D818DA" w:rsidRPr="00347EB5" w:rsidTr="00431D55">
        <w:tc>
          <w:tcPr>
            <w:tcW w:w="7196" w:type="dxa"/>
            <w:shd w:val="clear" w:color="auto" w:fill="auto"/>
            <w:vAlign w:val="center"/>
          </w:tcPr>
          <w:p w:rsidR="00D818DA" w:rsidRPr="000679E3" w:rsidRDefault="00D818DA" w:rsidP="00431D55">
            <w:pPr>
              <w:pStyle w:val="CETBodytext"/>
              <w:spacing w:before="120" w:after="120"/>
              <w:rPr>
                <w:rFonts w:ascii="Cambria Math" w:hAnsi="Cambria Math"/>
                <w:lang w:val="en-GB"/>
                <w:oMath/>
              </w:rPr>
            </w:pPr>
            <m:oMathPara>
              <m:oMathParaPr>
                <m:jc m:val="left"/>
              </m:oMathParaPr>
              <m:oMath>
                <m:acc>
                  <m:accPr>
                    <m:ctrlPr>
                      <w:rPr>
                        <w:rFonts w:ascii="Cambria Math" w:hAnsi="Cambria Math"/>
                        <w:i/>
                        <w:lang w:val="en-GB"/>
                      </w:rPr>
                    </m:ctrlPr>
                  </m:accPr>
                  <m:e>
                    <m:r>
                      <w:rPr>
                        <w:rFonts w:ascii="Cambria Math" w:hAnsi="Cambria Math"/>
                        <w:lang w:val="en-GB"/>
                      </w:rPr>
                      <m:t>β</m:t>
                    </m:r>
                  </m:e>
                </m:acc>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y</m:t>
                </m:r>
              </m:oMath>
            </m:oMathPara>
          </w:p>
        </w:tc>
        <w:tc>
          <w:tcPr>
            <w:tcW w:w="1523" w:type="dxa"/>
            <w:shd w:val="clear" w:color="auto" w:fill="auto"/>
            <w:vAlign w:val="center"/>
          </w:tcPr>
          <w:p w:rsidR="00D818DA" w:rsidRPr="00347EB5" w:rsidRDefault="00D818DA" w:rsidP="00D818DA">
            <w:pPr>
              <w:pStyle w:val="CETBodytext"/>
              <w:spacing w:before="120" w:after="120"/>
              <w:jc w:val="right"/>
              <w:rPr>
                <w:lang w:val="en-GB"/>
              </w:rPr>
            </w:pPr>
            <w:r w:rsidRPr="00347EB5">
              <w:rPr>
                <w:lang w:val="en-GB"/>
              </w:rPr>
              <w:t>(</w:t>
            </w:r>
            <w:r>
              <w:rPr>
                <w:lang w:val="en-GB"/>
              </w:rPr>
              <w:t>2</w:t>
            </w:r>
            <w:r w:rsidRPr="00347EB5">
              <w:rPr>
                <w:lang w:val="en-GB"/>
              </w:rPr>
              <w:t>)</w:t>
            </w:r>
          </w:p>
        </w:tc>
      </w:tr>
    </w:tbl>
    <w:p w:rsidR="00D818DA" w:rsidRPr="00C903D8" w:rsidRDefault="00325A17" w:rsidP="00C903D8">
      <w:pPr>
        <w:pStyle w:val="CETBodytext"/>
      </w:pPr>
      <w:r>
        <w:lastRenderedPageBreak/>
        <w:t xml:space="preserve">Where </w:t>
      </w:r>
      <m:oMath>
        <m:r>
          <w:rPr>
            <w:rFonts w:ascii="Cambria Math" w:hAnsi="Cambria Math"/>
          </w:rPr>
          <m:t>X</m:t>
        </m:r>
      </m:oMath>
      <w:r>
        <w:t xml:space="preserve"> contains a measurement series of process variables and </w:t>
      </w:r>
      <m:oMath>
        <m:r>
          <w:rPr>
            <w:rFonts w:ascii="Cambria Math" w:hAnsi="Cambria Math"/>
          </w:rPr>
          <m:t xml:space="preserve">y </m:t>
        </m:r>
      </m:oMath>
      <w:r>
        <w:t xml:space="preserve"> contains the measured values of energy consumption corresponding to </w:t>
      </w:r>
      <m:oMath>
        <m:r>
          <w:rPr>
            <w:rFonts w:ascii="Cambria Math" w:hAnsi="Cambria Math"/>
          </w:rPr>
          <m:t>X</m:t>
        </m:r>
      </m:oMath>
      <w:r w:rsidR="00C57674">
        <w:t xml:space="preserve"> process variables.</w:t>
      </w:r>
    </w:p>
    <w:p w:rsidR="00C903D8" w:rsidRPr="00C903D8" w:rsidRDefault="00C903D8" w:rsidP="00C903D8">
      <w:pPr>
        <w:pStyle w:val="CETBodytext"/>
      </w:pPr>
    </w:p>
    <w:p w:rsidR="005E7517" w:rsidRDefault="005E7517" w:rsidP="005E7517">
      <w:pPr>
        <w:pStyle w:val="CETheadingx"/>
      </w:pPr>
      <w:r>
        <w:t>Confidence analysis</w:t>
      </w:r>
    </w:p>
    <w:p w:rsidR="00C57674" w:rsidRDefault="00C57674" w:rsidP="00C57674">
      <w:pPr>
        <w:pStyle w:val="CETBodytext"/>
      </w:pPr>
      <w:r>
        <w:t xml:space="preserve">The prediction of energy consumption is effected by errors so the reliability of model should be qualified. The common used technique for qualification is variance analysis. It means that we try </w:t>
      </w:r>
      <w:proofErr w:type="gramStart"/>
      <w:r>
        <w:t>predict</w:t>
      </w:r>
      <w:proofErr w:type="gramEnd"/>
      <w:r>
        <w:t xml:space="preserve"> the variance of model output based on the model input values and variances.</w:t>
      </w:r>
    </w:p>
    <w:p w:rsidR="00C254C7" w:rsidRDefault="00C254C7" w:rsidP="00C57674">
      <w:pPr>
        <w:pStyle w:val="CETBodytext"/>
      </w:pPr>
    </w:p>
    <w:p w:rsidR="00C254C7" w:rsidRDefault="00C254C7" w:rsidP="00C254C7">
      <w:pPr>
        <w:pStyle w:val="CETBodytext"/>
      </w:pPr>
    </w:p>
    <w:tbl>
      <w:tblPr>
        <w:tblW w:w="5000" w:type="pct"/>
        <w:tblLook w:val="04A0" w:firstRow="1" w:lastRow="0" w:firstColumn="1" w:lastColumn="0" w:noHBand="0" w:noVBand="1"/>
      </w:tblPr>
      <w:tblGrid>
        <w:gridCol w:w="7196"/>
        <w:gridCol w:w="1523"/>
        <w:tblGridChange w:id="2">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m:oMathPara>
              <m:oMathParaPr>
                <m:jc m:val="left"/>
              </m:oMathParaPr>
              <m:oMath>
                <m:r>
                  <w:rPr>
                    <w:rFonts w:ascii="Cambria Math" w:hAnsi="Cambria Math"/>
                    <w:lang w:val="en-GB"/>
                  </w:rPr>
                  <m:t>var</m:t>
                </m:r>
                <m:d>
                  <m:dPr>
                    <m:ctrlPr>
                      <w:rPr>
                        <w:rFonts w:ascii="Cambria Math" w:hAnsi="Cambria Math"/>
                        <w:i/>
                        <w:lang w:val="en-GB"/>
                      </w:rPr>
                    </m:ctrlPr>
                  </m:dPr>
                  <m:e>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r>
                  <w:rPr>
                    <w:rFonts w:ascii="Cambria Math" w:hAnsi="Cambria Math"/>
                    <w:lang w:val="en-GB"/>
                  </w:rPr>
                  <m:t xml:space="preserve"> var</m:t>
                </m:r>
                <m:d>
                  <m:dPr>
                    <m:ctrlPr>
                      <w:rPr>
                        <w:rFonts w:ascii="Cambria Math" w:hAnsi="Cambria Math"/>
                        <w:i/>
                        <w:lang w:val="en-GB"/>
                      </w:rPr>
                    </m:ctrlPr>
                  </m:dPr>
                  <m:e>
                    <m:acc>
                      <m:accPr>
                        <m:ctrlPr>
                          <w:rPr>
                            <w:rFonts w:ascii="Cambria Math" w:hAnsi="Cambria Math"/>
                            <w:i/>
                            <w:lang w:val="en-GB"/>
                          </w:rPr>
                        </m:ctrlPr>
                      </m:accPr>
                      <m:e>
                        <m:r>
                          <w:rPr>
                            <w:rFonts w:ascii="Cambria Math" w:hAnsi="Cambria Math"/>
                            <w:lang w:val="en-GB"/>
                          </w:rPr>
                          <m:t>β</m:t>
                        </m:r>
                      </m:e>
                    </m:acc>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Change w:id="3">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m:oMathPara>
              <m:oMathParaPr>
                <m:jc m:val="left"/>
              </m:oMathParaPr>
              <m:oMath>
                <m:r>
                  <w:rPr>
                    <w:rFonts w:ascii="Cambria Math" w:hAnsi="Cambria Math"/>
                    <w:lang w:val="en-GB"/>
                  </w:rPr>
                  <m:t>var</m:t>
                </m:r>
                <m:d>
                  <m:dPr>
                    <m:ctrlPr>
                      <w:rPr>
                        <w:rFonts w:ascii="Cambria Math" w:hAnsi="Cambria Math"/>
                        <w:i/>
                        <w:lang w:val="en-GB"/>
                      </w:rPr>
                    </m:ctrlPr>
                  </m:dPr>
                  <m:e>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e</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Change w:id="4">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s</m:t>
                    </m:r>
                  </m:e>
                  <m:sub>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r>
                              <w:rPr>
                                <w:rFonts w:ascii="Cambria Math" w:hAnsi="Cambria Math"/>
                                <w:lang w:val="en-GB"/>
                              </w:rPr>
                              <w:noBreakHyphen/>
                            </m:r>
                          </m:e>
                        </m:acc>
                      </m:e>
                      <m:sub>
                        <m:r>
                          <w:rPr>
                            <w:rFonts w:ascii="Cambria Math" w:hAnsi="Cambria Math"/>
                            <w:lang w:val="en-GB"/>
                          </w:rPr>
                          <m:t>e</m:t>
                        </m:r>
                      </m:sub>
                    </m:sSub>
                  </m:sub>
                  <m:sup>
                    <m:r>
                      <w:rPr>
                        <w:rFonts w:ascii="Cambria Math" w:hAnsi="Cambria Math"/>
                        <w:lang w:val="en-GB"/>
                      </w:rPr>
                      <m: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e>
                </m:rad>
              </m:oMath>
            </m:oMathPara>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Change w:id="5">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m:oMathPara>
              <m:oMathParaPr>
                <m:jc m:val="left"/>
              </m:oMathParaPr>
              <m:oMath>
                <m:sSup>
                  <m:sSupPr>
                    <m:ctrlPr>
                      <w:rPr>
                        <w:rFonts w:ascii="Cambria Math" w:hAnsi="Cambria Math"/>
                        <w:i/>
                        <w:lang w:val="en-GB"/>
                      </w:rPr>
                    </m:ctrlPr>
                  </m:sSupPr>
                  <m:e>
                    <m:acc>
                      <m:accPr>
                        <m:ctrlPr>
                          <w:rPr>
                            <w:rFonts w:ascii="Cambria Math" w:hAnsi="Cambria Math"/>
                            <w:i/>
                            <w:lang w:val="en-GB"/>
                          </w:rPr>
                        </m:ctrlPr>
                      </m:accPr>
                      <m:e>
                        <m:r>
                          <w:rPr>
                            <w:rFonts w:ascii="Cambria Math" w:hAnsi="Cambria Math"/>
                            <w:lang w:val="en-GB"/>
                          </w:rPr>
                          <m:t>y</m:t>
                        </m:r>
                      </m:e>
                    </m:acc>
                  </m:e>
                  <m:sup>
                    <m:r>
                      <w:rPr>
                        <w:rFonts w:ascii="Cambria Math" w:hAnsi="Cambria Math"/>
                        <w:lang w:val="en-GB"/>
                      </w:rPr>
                      <m:t>*</m:t>
                    </m:r>
                  </m:sup>
                </m:sSup>
                <m:r>
                  <w:rPr>
                    <w:rFonts w:ascii="Cambria Math" w:hAnsi="Cambria Math"/>
                    <w:lang w:val="en-GB"/>
                  </w:rPr>
                  <m:t>=</m:t>
                </m:r>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f>
                      <m:fPr>
                        <m:ctrlPr>
                          <w:rPr>
                            <w:rFonts w:ascii="Cambria Math" w:hAnsi="Cambria Math"/>
                            <w:i/>
                            <w:lang w:val="en-GB"/>
                          </w:rPr>
                        </m:ctrlPr>
                      </m:fPr>
                      <m:num>
                        <m:r>
                          <w:rPr>
                            <w:rFonts w:ascii="Cambria Math" w:hAnsi="Cambria Math"/>
                            <w:lang w:val="en-GB"/>
                          </w:rPr>
                          <m:t>α</m:t>
                        </m:r>
                      </m:num>
                      <m:den>
                        <m:r>
                          <w:rPr>
                            <w:rFonts w:ascii="Cambria Math" w:hAnsi="Cambria Math"/>
                            <w:lang w:val="en-GB"/>
                          </w:rPr>
                          <m:t>2</m:t>
                        </m:r>
                      </m:den>
                    </m:f>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s</m:t>
                    </m:r>
                  </m:e>
                  <m:sub>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e</m:t>
                        </m:r>
                      </m:sub>
                    </m:sSub>
                  </m:sub>
                  <m:sup>
                    <m:r>
                      <w:rPr>
                        <w:rFonts w:ascii="Cambria Math" w:hAnsi="Cambria Math"/>
                        <w:lang w:val="en-GB"/>
                      </w:rPr>
                      <m:t>'</m:t>
                    </m:r>
                  </m:sup>
                </m:sSubSup>
                <m:r>
                  <w:rPr>
                    <w:rFonts w:ascii="Cambria Math" w:hAnsi="Cambria Math"/>
                    <w:lang w:val="en-GB"/>
                  </w:rPr>
                  <m:t>=</m:t>
                </m:r>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±δ</m:t>
                </m:r>
                <m:d>
                  <m:dPr>
                    <m:ctrlPr>
                      <w:rPr>
                        <w:rFonts w:ascii="Cambria Math" w:hAnsi="Cambria Math"/>
                        <w:i/>
                        <w:lang w:val="en-GB"/>
                      </w:rPr>
                    </m:ctrlPr>
                  </m:d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e</m:t>
                        </m:r>
                      </m:sub>
                    </m:sSub>
                  </m:e>
                </m:d>
              </m:oMath>
            </m:oMathPara>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Change w:id="6">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m:oMathPara>
              <m:oMathParaPr>
                <m:jc m:val="left"/>
              </m:oMathPara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nary>
                          <m:naryPr>
                            <m:chr m:val="∑"/>
                            <m:subHide m:val="1"/>
                            <m:supHide m:val="1"/>
                            <m:ctrlPr>
                              <w:rPr>
                                <w:rFonts w:ascii="Cambria Math"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m:t>
                                    </m:r>
                                    <m:acc>
                                      <m:accPr>
                                        <m:ctrlPr>
                                          <w:rPr>
                                            <w:rFonts w:ascii="Cambria Math" w:hAnsi="Cambria Math"/>
                                            <w:i/>
                                            <w:lang w:val="en-GB"/>
                                          </w:rPr>
                                        </m:ctrlPr>
                                      </m:accPr>
                                      <m:e>
                                        <m:r>
                                          <w:rPr>
                                            <w:rFonts w:ascii="Cambria Math" w:hAnsi="Cambria Math"/>
                                            <w:lang w:val="en-GB"/>
                                          </w:rPr>
                                          <m:t>y</m:t>
                                        </m:r>
                                      </m:e>
                                    </m:acc>
                                  </m:e>
                                </m:d>
                              </m:e>
                              <m:sup>
                                <m:r>
                                  <w:rPr>
                                    <w:rFonts w:ascii="Cambria Math" w:hAnsi="Cambria Math"/>
                                    <w:lang w:val="en-GB"/>
                                  </w:rPr>
                                  <m:t>2</m:t>
                                </m:r>
                              </m:sup>
                            </m:sSup>
                          </m:e>
                        </m:nary>
                      </m:num>
                      <m:den>
                        <m:r>
                          <w:rPr>
                            <w:rFonts w:ascii="Cambria Math" w:hAnsi="Cambria Math"/>
                            <w:lang w:val="en-GB"/>
                          </w:rPr>
                          <m:t>n-2</m:t>
                        </m:r>
                      </m:den>
                    </m:f>
                  </m:e>
                </m:rad>
              </m:oMath>
            </m:oMathPara>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Change w:id="7">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m:oMathPara>
              <m:oMathParaPr>
                <m:jc m:val="left"/>
              </m:oMathParaPr>
              <m:oMath>
                <m:r>
                  <w:rPr>
                    <w:rFonts w:ascii="Cambria Math" w:hAnsi="Cambria Math"/>
                    <w:lang w:val="en-GB"/>
                  </w:rPr>
                  <m:t>P</m:t>
                </m:r>
                <m:d>
                  <m:dPr>
                    <m:ctrlPr>
                      <w:rPr>
                        <w:rFonts w:ascii="Cambria Math" w:hAnsi="Cambria Math"/>
                        <w:i/>
                        <w:lang w:val="en-GB"/>
                      </w:rPr>
                    </m:ctrlPr>
                  </m:dPr>
                  <m:e>
                    <m:r>
                      <w:rPr>
                        <w:rFonts w:ascii="Cambria Math" w:hAnsi="Cambria Math"/>
                        <w:lang w:val="en-GB"/>
                      </w:rPr>
                      <m:t>y+</m:t>
                    </m:r>
                    <m:r>
                      <m:rPr>
                        <m:sty m:val="p"/>
                      </m:rPr>
                      <w:rPr>
                        <w:rFonts w:ascii="Cambria Math" w:hAnsi="Cambria Math"/>
                        <w:lang w:val="en-GB"/>
                      </w:rPr>
                      <m:t>Δ</m:t>
                    </m:r>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e</m:t>
                        </m:r>
                      </m:sub>
                    </m:sSub>
                    <m:r>
                      <w:rPr>
                        <w:rFonts w:ascii="Cambria Math" w:hAnsi="Cambria Math"/>
                        <w:lang w:val="en-GB"/>
                      </w:rPr>
                      <m:t>-δ</m:t>
                    </m:r>
                    <m:d>
                      <m:dPr>
                        <m:ctrlPr>
                          <w:rPr>
                            <w:rFonts w:ascii="Cambria Math" w:hAnsi="Cambria Math"/>
                            <w:i/>
                            <w:lang w:val="en-GB"/>
                          </w:rPr>
                        </m:ctrlPr>
                      </m:dPr>
                      <m:e>
                        <m:r>
                          <w:rPr>
                            <w:rFonts w:ascii="Cambria Math" w:hAnsi="Cambria Math"/>
                            <w:lang w:val="en-GB"/>
                          </w:rPr>
                          <m:t>y</m:t>
                        </m:r>
                      </m:e>
                    </m:d>
                    <m:r>
                      <w:rPr>
                        <w:rFonts w:ascii="Cambria Math" w:hAnsi="Cambria Math"/>
                        <w:lang w:val="en-GB"/>
                      </w:rPr>
                      <m:t>&lt;</m:t>
                    </m:r>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&lt;y+</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m:t>
                        </m:r>
                      </m:sub>
                    </m:sSub>
                    <m:r>
                      <w:rPr>
                        <w:rFonts w:ascii="Cambria Math" w:hAnsi="Cambria Math"/>
                        <w:lang w:val="en-GB"/>
                      </w:rPr>
                      <m:t>+δ(y)</m:t>
                    </m:r>
                  </m:e>
                </m:d>
                <m:r>
                  <w:rPr>
                    <w:rFonts w:ascii="Cambria Math" w:hAnsi="Cambria Math"/>
                    <w:lang w:val="en-GB"/>
                  </w:rPr>
                  <m:t>=1-α</m:t>
                </m:r>
              </m:oMath>
            </m:oMathPara>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Bodytext"/>
      </w:pPr>
    </w:p>
    <w:p w:rsidR="00C254C7" w:rsidRDefault="00C254C7" w:rsidP="00C254C7">
      <w:pPr>
        <w:pStyle w:val="CETBodytext"/>
      </w:pPr>
    </w:p>
    <w:tbl>
      <w:tblPr>
        <w:tblW w:w="5000" w:type="pct"/>
        <w:tblLook w:val="04A0" w:firstRow="1" w:lastRow="0" w:firstColumn="1" w:lastColumn="0" w:noHBand="0" w:noVBand="1"/>
      </w:tblPr>
      <w:tblGrid>
        <w:gridCol w:w="7196"/>
        <w:gridCol w:w="1523"/>
        <w:tblGridChange w:id="8">
          <w:tblGrid>
            <w:gridCol w:w="7196"/>
            <w:gridCol w:w="1523"/>
          </w:tblGrid>
        </w:tblGridChange>
      </w:tblGrid>
      <w:tr w:rsidR="00C254C7" w:rsidRPr="00347EB5" w:rsidTr="00431D55">
        <w:tc>
          <w:tcPr>
            <w:tcW w:w="7196" w:type="dxa"/>
            <w:shd w:val="clear" w:color="auto" w:fill="auto"/>
            <w:vAlign w:val="center"/>
          </w:tcPr>
          <w:p w:rsidR="00C254C7" w:rsidRPr="000679E3" w:rsidRDefault="00C254C7" w:rsidP="00431D55">
            <w:pPr>
              <w:pStyle w:val="CETBodytext"/>
              <w:spacing w:before="120" w:after="120"/>
              <w:rPr>
                <w:lang w:val="en-GB"/>
              </w:rPr>
            </w:pPr>
            <w:sdt>
              <w:sdtPr>
                <w:rPr>
                  <w:rFonts w:ascii="Cambria Math" w:hAnsi="Cambria Math"/>
                  <w:i/>
                  <w:lang w:val="en-GB"/>
                </w:rPr>
                <w:id w:val="2076156196"/>
                <w:placeholder>
                  <w:docPart w:val="1C57E00CDABD464092A61DF1239FDCED"/>
                </w:placeholder>
                <w:temporary/>
                <w:showingPlcHdr/>
                <w:equation/>
              </w:sdtPr>
              <w:sdtEndPr/>
              <w:sdtContent>
                <m:oMathPara>
                  <m:oMathParaPr>
                    <m:jc m:val="left"/>
                  </m:oMathParaPr>
                  <m:oMath>
                    <m:r>
                      <w:rPr>
                        <w:rStyle w:val="Helyrzszveg"/>
                        <w:rFonts w:ascii="Cambria Math" w:hAnsi="Cambria Math"/>
                      </w:rPr>
                      <m:t>Írja be az egyenletet ide</m:t>
                    </m:r>
                  </m:oMath>
                </m:oMathPara>
              </w:sdtContent>
            </w:sdt>
          </w:p>
        </w:tc>
        <w:tc>
          <w:tcPr>
            <w:tcW w:w="1523" w:type="dxa"/>
            <w:shd w:val="clear" w:color="auto" w:fill="auto"/>
            <w:vAlign w:val="center"/>
          </w:tcPr>
          <w:p w:rsidR="00C254C7" w:rsidRPr="00347EB5" w:rsidRDefault="00C254C7" w:rsidP="00431D55">
            <w:pPr>
              <w:pStyle w:val="CETBodytext"/>
              <w:spacing w:before="120" w:after="120"/>
              <w:jc w:val="right"/>
              <w:rPr>
                <w:lang w:val="en-GB"/>
              </w:rPr>
            </w:pPr>
            <w:r w:rsidRPr="00347EB5">
              <w:rPr>
                <w:lang w:val="en-GB"/>
              </w:rPr>
              <w:t>(1)</w:t>
            </w:r>
          </w:p>
        </w:tc>
      </w:tr>
    </w:tbl>
    <w:p w:rsidR="00C254C7" w:rsidRDefault="00C254C7" w:rsidP="00C254C7">
      <w:pPr>
        <w:pStyle w:val="CETReference-text"/>
      </w:pPr>
    </w:p>
    <w:p w:rsidR="00C254C7" w:rsidRPr="00C57674" w:rsidRDefault="00C254C7" w:rsidP="00C57674">
      <w:pPr>
        <w:pStyle w:val="CETBodytext"/>
      </w:pPr>
    </w:p>
    <w:p w:rsidR="005E7517" w:rsidRDefault="005E7517" w:rsidP="005E7517">
      <w:pPr>
        <w:pStyle w:val="CETHeading1"/>
      </w:pPr>
      <w:r>
        <w:t>Regression based time series segmentation</w:t>
      </w:r>
    </w:p>
    <w:p w:rsidR="002864CF" w:rsidRDefault="005E7517" w:rsidP="00973FC3">
      <w:pPr>
        <w:pStyle w:val="CETHeading1"/>
      </w:pPr>
      <w:r>
        <w:t>Results and discussion</w:t>
      </w:r>
    </w:p>
    <w:p w:rsidR="00335671" w:rsidRDefault="00335671" w:rsidP="00335671">
      <w:pPr>
        <w:pStyle w:val="CETBodytext"/>
      </w:pPr>
    </w:p>
    <w:p w:rsidR="00335671" w:rsidRDefault="00335671" w:rsidP="00335671">
      <w:pPr>
        <w:pStyle w:val="CETBodytext"/>
        <w:rPr>
          <w:lang w:val="hu-HU"/>
        </w:rPr>
      </w:pPr>
      <w:r>
        <w:rPr>
          <w:lang w:val="hu-HU"/>
        </w:rPr>
        <w:t xml:space="preserve">A regressziós modell tanítása után a kapott </w:t>
      </w:r>
      <m:oMath>
        <m:r>
          <w:rPr>
            <w:rFonts w:ascii="Cambria Math" w:hAnsi="Cambria Math"/>
            <w:lang w:val="hu-HU"/>
          </w:rPr>
          <m:t>β</m:t>
        </m:r>
      </m:oMath>
      <w:r>
        <w:rPr>
          <w:lang w:val="hu-HU"/>
        </w:rPr>
        <w:t xml:space="preserve"> paraméter vektorral becsült </w:t>
      </w:r>
      <m:oMath>
        <m:acc>
          <m:accPr>
            <m:ctrlPr>
              <w:rPr>
                <w:rFonts w:ascii="Cambria Math" w:hAnsi="Cambria Math"/>
                <w:i/>
                <w:lang w:val="hu-HU"/>
              </w:rPr>
            </m:ctrlPr>
          </m:accPr>
          <m:e>
            <m:r>
              <w:rPr>
                <w:rFonts w:ascii="Cambria Math" w:hAnsi="Cambria Math"/>
                <w:lang w:val="hu-HU"/>
              </w:rPr>
              <m:t>y</m:t>
            </m:r>
          </m:e>
        </m:acc>
      </m:oMath>
      <w:r>
        <w:rPr>
          <w:lang w:val="hu-HU"/>
        </w:rPr>
        <w:t xml:space="preserve"> értékeket azok eredeti </w:t>
      </w:r>
      <m:oMath>
        <m:r>
          <w:rPr>
            <w:rFonts w:ascii="Cambria Math" w:hAnsi="Cambria Math"/>
            <w:lang w:val="hu-HU"/>
          </w:rPr>
          <m:t>y</m:t>
        </m:r>
      </m:oMath>
      <w:r>
        <w:rPr>
          <w:lang w:val="hu-HU"/>
        </w:rPr>
        <w:t xml:space="preserve"> értékeinek függvényében ábrázolva egy redukált regressziós diagramot kapunk. Az ábrán feltüntettük a tökéletes illeszkedésű egyenes (fekete folytonos vonal), valamint az 1-2-3 </w:t>
      </w:r>
      <m:oMath>
        <m:r>
          <w:rPr>
            <w:rFonts w:ascii="Cambria Math" w:hAnsi="Cambria Math"/>
            <w:lang w:val="hu-HU"/>
          </w:rPr>
          <m:t>σ</m:t>
        </m:r>
      </m:oMath>
      <w:r>
        <w:rPr>
          <w:lang w:val="hu-HU"/>
        </w:rPr>
        <w:t xml:space="preserve"> határokat. </w:t>
      </w:r>
      <w:proofErr w:type="gramStart"/>
      <w:r>
        <w:rPr>
          <w:lang w:val="hu-HU"/>
        </w:rPr>
        <w:t>A</w:t>
      </w:r>
      <w:proofErr w:type="gramEnd"/>
      <w:r>
        <w:rPr>
          <w:lang w:val="hu-HU"/>
        </w:rPr>
        <w:t xml:space="preserve"> </w:t>
      </w:r>
      <m:oMath>
        <m:r>
          <w:rPr>
            <w:rFonts w:ascii="Cambria Math" w:hAnsi="Cambria Math"/>
            <w:lang w:val="hu-HU"/>
          </w:rPr>
          <m:t>σ</m:t>
        </m:r>
      </m:oMath>
      <w:r>
        <w:rPr>
          <w:lang w:val="hu-HU"/>
        </w:rPr>
        <w:t xml:space="preserve"> az </w:t>
      </w:r>
      <m:oMath>
        <m:r>
          <w:rPr>
            <w:rFonts w:ascii="Cambria Math" w:hAnsi="Cambria Math"/>
            <w:lang w:val="hu-HU"/>
          </w:rPr>
          <m:t>y-</m:t>
        </m:r>
        <m:acc>
          <m:accPr>
            <m:ctrlPr>
              <w:rPr>
                <w:rFonts w:ascii="Cambria Math" w:hAnsi="Cambria Math"/>
                <w:i/>
                <w:lang w:val="hu-HU"/>
              </w:rPr>
            </m:ctrlPr>
          </m:accPr>
          <m:e>
            <m:r>
              <w:rPr>
                <w:rFonts w:ascii="Cambria Math" w:hAnsi="Cambria Math"/>
                <w:lang w:val="hu-HU"/>
              </w:rPr>
              <m:t>y</m:t>
            </m:r>
          </m:e>
        </m:acc>
      </m:oMath>
      <w:r>
        <w:rPr>
          <w:lang w:val="hu-HU"/>
        </w:rPr>
        <w:t xml:space="preserve"> hiba empirikus szórását jelöli. Ezzel sztenderd megbírhatósági határokat definiálhatunk a modellhez.</w:t>
      </w:r>
    </w:p>
    <w:p w:rsidR="00335671" w:rsidRPr="00335671" w:rsidRDefault="00335671" w:rsidP="00335671">
      <w:pPr>
        <w:pStyle w:val="CETBodytext"/>
        <w:rPr>
          <w:lang w:val="hu-HU"/>
        </w:rPr>
      </w:pPr>
      <w:r>
        <w:rPr>
          <w:lang w:val="hu-HU"/>
        </w:rPr>
        <w:t xml:space="preserve">Az LKN módszer viselkedéséből adódóan a becslés egyfajta átlagként kezelhető, azaz az adott üzemi paraméterekhez a tanítóminta </w:t>
      </w:r>
      <w:r w:rsidR="00AC27AD">
        <w:rPr>
          <w:lang w:val="hu-HU"/>
        </w:rPr>
        <w:t>alapján egy átlagos energia felhasználást számol</w:t>
      </w:r>
      <w:r>
        <w:rPr>
          <w:lang w:val="hu-HU"/>
        </w:rPr>
        <w:t>. A gyakorlatban ez azt jelenti, ha a becsült értékünk nagyobb</w:t>
      </w:r>
      <w:r w:rsidR="00AC27AD">
        <w:rPr>
          <w:lang w:val="hu-HU"/>
        </w:rPr>
        <w:t>,</w:t>
      </w:r>
      <w:r>
        <w:rPr>
          <w:lang w:val="hu-HU"/>
        </w:rPr>
        <w:t xml:space="preserve"> mint a hozzá tartozó mért érték, akkor a technológia üzemeltetése a vizsgált tartományhoz viszonyítva gazdaságos.</w:t>
      </w:r>
      <w:r w:rsidR="00AC27AD">
        <w:rPr>
          <w:lang w:val="hu-HU"/>
        </w:rPr>
        <w:t xml:space="preserve"> Ha pedig a becsült érték alacsonyabb a mértnél, akkor a technológiát lehetne gazdaságosabban is üzemeltetni.</w:t>
      </w:r>
    </w:p>
    <w:p w:rsidR="002864CF" w:rsidRDefault="00E85005" w:rsidP="00973FC3">
      <w:pPr>
        <w:pStyle w:val="CETBodytext"/>
      </w:pPr>
      <w:r>
        <w:rPr>
          <w:noProof/>
          <w:lang w:val="hu-HU" w:eastAsia="hu-HU"/>
        </w:rPr>
        <w:lastRenderedPageBreak/>
        <w:drawing>
          <wp:inline distT="0" distB="0" distL="0" distR="0">
            <wp:extent cx="3683509" cy="328228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318" cy="3283899"/>
                    </a:xfrm>
                    <a:prstGeom prst="rect">
                      <a:avLst/>
                    </a:prstGeom>
                    <a:noFill/>
                    <a:ln>
                      <a:noFill/>
                    </a:ln>
                  </pic:spPr>
                </pic:pic>
              </a:graphicData>
            </a:graphic>
          </wp:inline>
        </w:drawing>
      </w:r>
    </w:p>
    <w:p w:rsidR="00AC27AD" w:rsidRDefault="00AC27AD" w:rsidP="00973FC3">
      <w:pPr>
        <w:pStyle w:val="CETBodytext"/>
        <w:rPr>
          <w:lang w:val="hu-HU"/>
        </w:rPr>
      </w:pPr>
      <w:r w:rsidRPr="00AC27AD">
        <w:rPr>
          <w:lang w:val="hu-HU"/>
        </w:rPr>
        <w:t>A</w:t>
      </w:r>
      <w:r>
        <w:rPr>
          <w:lang w:val="hu-HU"/>
        </w:rPr>
        <w:t xml:space="preserve"> regresszió konfidencia intervallum számítása alapján becslés jóságát minősíteni lehet. </w:t>
      </w:r>
      <w:proofErr w:type="gramStart"/>
      <w:r>
        <w:rPr>
          <w:lang w:val="hu-HU"/>
        </w:rPr>
        <w:t>Variancia analízis</w:t>
      </w:r>
      <w:proofErr w:type="gramEnd"/>
      <w:r>
        <w:rPr>
          <w:lang w:val="hu-HU"/>
        </w:rPr>
        <w:t xml:space="preserve"> alapján a becsült </w:t>
      </w:r>
      <m:oMath>
        <m:acc>
          <m:accPr>
            <m:ctrlPr>
              <w:rPr>
                <w:rFonts w:ascii="Cambria Math" w:hAnsi="Cambria Math"/>
                <w:i/>
                <w:lang w:val="hu-HU"/>
              </w:rPr>
            </m:ctrlPr>
          </m:accPr>
          <m:e>
            <m:r>
              <w:rPr>
                <w:rFonts w:ascii="Cambria Math" w:hAnsi="Cambria Math"/>
                <w:lang w:val="hu-HU"/>
              </w:rPr>
              <m:t>y</m:t>
            </m:r>
          </m:e>
        </m:acc>
      </m:oMath>
      <w:r>
        <w:rPr>
          <w:lang w:val="hu-HU"/>
        </w:rPr>
        <w:t xml:space="preserve"> értékhez egy konfidencia szinthez (</w:t>
      </w:r>
      <m:oMath>
        <m:r>
          <w:rPr>
            <w:rFonts w:ascii="Cambria Math" w:hAnsi="Cambria Math"/>
            <w:lang w:val="hu-HU"/>
          </w:rPr>
          <m:t>α</m:t>
        </m:r>
      </m:oMath>
      <w:r>
        <w:rPr>
          <w:lang w:val="hu-HU"/>
        </w:rPr>
        <w:t xml:space="preserve">) illeszkedő </w:t>
      </w:r>
      <m:oMath>
        <m:d>
          <m:dPr>
            <m:begChr m:val="["/>
            <m:endChr m:val="]"/>
            <m:ctrlPr>
              <w:rPr>
                <w:rFonts w:ascii="Cambria Math" w:hAnsi="Cambria Math"/>
                <w:i/>
                <w:lang w:val="hu-HU"/>
              </w:rPr>
            </m:ctrlPr>
          </m:dPr>
          <m:e>
            <m:acc>
              <m:accPr>
                <m:ctrlPr>
                  <w:rPr>
                    <w:rFonts w:ascii="Cambria Math" w:hAnsi="Cambria Math"/>
                    <w:i/>
                    <w:lang w:val="hu-HU"/>
                  </w:rPr>
                </m:ctrlPr>
              </m:accPr>
              <m:e>
                <m:r>
                  <w:rPr>
                    <w:rFonts w:ascii="Cambria Math" w:hAnsi="Cambria Math"/>
                    <w:lang w:val="hu-HU"/>
                  </w:rPr>
                  <m:t>y</m:t>
                </m:r>
              </m:e>
            </m:acc>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r>
              <w:rPr>
                <w:rFonts w:ascii="Cambria Math" w:hAnsi="Cambria Math"/>
                <w:lang w:val="hu-HU"/>
              </w:rPr>
              <m:t xml:space="preserve">… </m:t>
            </m:r>
            <m:acc>
              <m:accPr>
                <m:ctrlPr>
                  <w:rPr>
                    <w:rFonts w:ascii="Cambria Math" w:hAnsi="Cambria Math"/>
                    <w:i/>
                    <w:lang w:val="hu-HU"/>
                  </w:rPr>
                </m:ctrlPr>
              </m:accPr>
              <m:e>
                <m:r>
                  <w:rPr>
                    <w:rFonts w:ascii="Cambria Math" w:hAnsi="Cambria Math"/>
                    <w:lang w:val="hu-HU"/>
                  </w:rPr>
                  <m:t>y</m:t>
                </m:r>
              </m:e>
            </m:acc>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e>
        </m:d>
      </m:oMath>
      <w:r>
        <w:rPr>
          <w:lang w:val="hu-HU"/>
        </w:rPr>
        <w:t xml:space="preserve"> tartomány megadható. 0,98-as konfidencia szintet feltételezve a regresszió bemente alapján a becsült érték 0,98-as valószínűséggel a tartományon belül </w:t>
      </w:r>
      <w:proofErr w:type="gramStart"/>
      <w:r>
        <w:rPr>
          <w:lang w:val="hu-HU"/>
        </w:rPr>
        <w:t>kell</w:t>
      </w:r>
      <w:proofErr w:type="gramEnd"/>
      <w:r>
        <w:rPr>
          <w:lang w:val="hu-HU"/>
        </w:rPr>
        <w:t xml:space="preserve"> legye</w:t>
      </w:r>
      <w:r w:rsidR="00803C03">
        <w:rPr>
          <w:lang w:val="hu-HU"/>
        </w:rPr>
        <w:t>n.</w:t>
      </w:r>
    </w:p>
    <w:p w:rsidR="009B19E4" w:rsidRPr="00AC27AD" w:rsidRDefault="00803C03" w:rsidP="00973FC3">
      <w:pPr>
        <w:pStyle w:val="CETBodytext"/>
        <w:rPr>
          <w:lang w:val="hu-HU"/>
        </w:rPr>
      </w:pPr>
      <w:r>
        <w:rPr>
          <w:lang w:val="hu-HU"/>
        </w:rPr>
        <w:t xml:space="preserve">Ha a tartomány a becsült térből áthelyezzük a mért értékek terébe, valamint illesztünk egy </w:t>
      </w:r>
      <w:proofErr w:type="gramStart"/>
      <w:r>
        <w:rPr>
          <w:lang w:val="hu-HU"/>
        </w:rPr>
        <w:t>görbét ,</w:t>
      </w:r>
      <w:proofErr w:type="gramEnd"/>
      <w:r>
        <w:rPr>
          <w:lang w:val="hu-HU"/>
        </w:rPr>
        <w:t xml:space="preserve"> melynek független változója a mért érték, a függő változója a konfidencia intervallum sugara, akkor a következő tartományt kapjuk: </w:t>
      </w:r>
      <m:oMath>
        <m:d>
          <m:dPr>
            <m:begChr m:val="["/>
            <m:endChr m:val="]"/>
            <m:ctrlPr>
              <w:rPr>
                <w:rFonts w:ascii="Cambria Math" w:hAnsi="Cambria Math"/>
                <w:i/>
                <w:lang w:val="hu-HU"/>
              </w:rPr>
            </m:ctrlPr>
          </m:dPr>
          <m:e>
            <m:r>
              <w:rPr>
                <w:rFonts w:ascii="Cambria Math" w:hAnsi="Cambria Math"/>
                <w:lang w:val="hu-HU"/>
              </w:rPr>
              <m:t>y</m:t>
            </m:r>
            <m:r>
              <w:rPr>
                <w:rFonts w:ascii="Cambria Math" w:hAnsi="Cambria Math"/>
                <w:lang w:val="hu-HU"/>
              </w:rPr>
              <m:t>+</m:t>
            </m:r>
            <m:sSub>
              <m:sSubPr>
                <m:ctrlPr>
                  <w:rPr>
                    <w:rFonts w:ascii="Cambria Math" w:hAnsi="Cambria Math"/>
                    <w:i/>
                    <w:lang w:val="hu-HU"/>
                  </w:rPr>
                </m:ctrlPr>
              </m:sSubPr>
              <m:e>
                <m:r>
                  <m:rPr>
                    <m:sty m:val="p"/>
                  </m:rPr>
                  <w:rPr>
                    <w:rFonts w:ascii="Cambria Math" w:hAnsi="Cambria Math"/>
                    <w:lang w:val="hu-HU"/>
                  </w:rPr>
                  <m:t>Δ</m:t>
                </m:r>
                <m:ctrlPr>
                  <w:rPr>
                    <w:rFonts w:ascii="Cambria Math" w:hAnsi="Cambria Math"/>
                    <w:lang w:val="hu-HU"/>
                  </w:rPr>
                </m:ctrlPr>
              </m:e>
              <m:sub>
                <m:r>
                  <w:rPr>
                    <w:rFonts w:ascii="Cambria Math" w:hAnsi="Cambria Math"/>
                    <w:lang w:val="hu-HU"/>
                  </w:rPr>
                  <m:t>y</m:t>
                </m:r>
              </m:sub>
            </m:sSub>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r>
              <w:rPr>
                <w:rFonts w:ascii="Cambria Math" w:hAnsi="Cambria Math"/>
                <w:lang w:val="hu-HU"/>
              </w:rPr>
              <m:t xml:space="preserve">… </m:t>
            </m:r>
            <m:r>
              <w:rPr>
                <w:rFonts w:ascii="Cambria Math" w:hAnsi="Cambria Math"/>
                <w:lang w:val="hu-HU"/>
              </w:rPr>
              <m:t>y</m:t>
            </m:r>
            <m:r>
              <w:rPr>
                <w:rFonts w:ascii="Cambria Math" w:hAnsi="Cambria Math"/>
                <w:lang w:val="hu-HU"/>
              </w:rPr>
              <m:t>+</m:t>
            </m:r>
            <m:sSub>
              <m:sSubPr>
                <m:ctrlPr>
                  <w:rPr>
                    <w:rFonts w:ascii="Cambria Math" w:hAnsi="Cambria Math"/>
                    <w:i/>
                    <w:lang w:val="hu-HU"/>
                  </w:rPr>
                </m:ctrlPr>
              </m:sSubPr>
              <m:e>
                <m:r>
                  <m:rPr>
                    <m:sty m:val="p"/>
                  </m:rPr>
                  <w:rPr>
                    <w:rFonts w:ascii="Cambria Math" w:hAnsi="Cambria Math"/>
                    <w:lang w:val="hu-HU"/>
                  </w:rPr>
                  <m:t>Δ</m:t>
                </m:r>
              </m:e>
              <m:sub>
                <m:r>
                  <w:rPr>
                    <w:rFonts w:ascii="Cambria Math" w:hAnsi="Cambria Math"/>
                    <w:lang w:val="hu-HU"/>
                  </w:rPr>
                  <m:t>y</m:t>
                </m:r>
              </m:sub>
            </m:sSub>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e>
        </m:d>
        <m:r>
          <w:rPr>
            <w:rFonts w:ascii="Cambria Math" w:hAnsi="Cambria Math"/>
            <w:lang w:val="hu-HU"/>
          </w:rPr>
          <m:t xml:space="preserve"> </m:t>
        </m:r>
      </m:oMath>
      <w:r>
        <w:rPr>
          <w:lang w:val="hu-HU"/>
        </w:rPr>
        <w:t xml:space="preserve">. Belátható, hogy a konfidencia sávot a becsült tengelyen bárhol felvehetjük. </w:t>
      </w:r>
      <w:r w:rsidR="00AC27AD">
        <w:rPr>
          <w:lang w:val="hu-HU"/>
        </w:rPr>
        <w:t xml:space="preserve">Ennek értelmében bármely </w:t>
      </w:r>
      <m:oMath>
        <m:sSub>
          <m:sSubPr>
            <m:ctrlPr>
              <w:rPr>
                <w:rFonts w:ascii="Cambria Math" w:hAnsi="Cambria Math"/>
                <w:i/>
                <w:lang w:val="hu-HU"/>
              </w:rPr>
            </m:ctrlPr>
          </m:sSubPr>
          <m:e>
            <m:r>
              <m:rPr>
                <m:sty m:val="p"/>
              </m:rPr>
              <w:rPr>
                <w:rFonts w:ascii="Cambria Math" w:hAnsi="Cambria Math"/>
                <w:lang w:val="hu-HU"/>
              </w:rPr>
              <m:t>Δ</m:t>
            </m:r>
            <m:ctrlPr>
              <w:rPr>
                <w:rFonts w:ascii="Cambria Math" w:hAnsi="Cambria Math"/>
                <w:lang w:val="hu-HU"/>
              </w:rPr>
            </m:ctrlPr>
          </m:e>
          <m:sub>
            <m:r>
              <w:rPr>
                <w:rFonts w:ascii="Cambria Math" w:hAnsi="Cambria Math"/>
                <w:lang w:val="hu-HU"/>
              </w:rPr>
              <m:t>y</m:t>
            </m:r>
          </m:sub>
        </m:sSub>
      </m:oMath>
      <w:r>
        <w:rPr>
          <w:lang w:val="hu-HU"/>
        </w:rPr>
        <w:t xml:space="preserve"> megadott eltéréshez adható egy intervallum, melyben a pontok valamilyen valószínűséggel ugyanahhoz a gazdaságossági szinthez tartoznak és ez a valószínűség a konfidencia szintje. A konfidencia sugara a modell tartományában változik, mégpedig a szélső tartományokban nagyobb. Ennek </w:t>
      </w:r>
      <w:proofErr w:type="gramStart"/>
      <w:r>
        <w:rPr>
          <w:lang w:val="hu-HU"/>
        </w:rPr>
        <w:t>a</w:t>
      </w:r>
      <w:proofErr w:type="gramEnd"/>
      <w:r>
        <w:rPr>
          <w:lang w:val="hu-HU"/>
        </w:rPr>
        <w:t xml:space="preserve"> oka, hogy a modell kevésbé megbízható a széleken mint a köztes intervallumban.</w:t>
      </w:r>
    </w:p>
    <w:p w:rsidR="0076422D" w:rsidRDefault="0076422D" w:rsidP="00973FC3">
      <w:pPr>
        <w:pStyle w:val="CETBodytext"/>
      </w:pPr>
      <w:r>
        <w:t>.</w:t>
      </w:r>
      <w:r w:rsidRPr="0076422D">
        <w:t xml:space="preserve"> </w:t>
      </w:r>
      <w:r>
        <w:rPr>
          <w:noProof/>
          <w:lang w:val="hu-HU" w:eastAsia="hu-HU"/>
        </w:rPr>
        <w:drawing>
          <wp:inline distT="0" distB="0" distL="0" distR="0">
            <wp:extent cx="3763108" cy="3245011"/>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067" cy="3244975"/>
                    </a:xfrm>
                    <a:prstGeom prst="rect">
                      <a:avLst/>
                    </a:prstGeom>
                    <a:noFill/>
                    <a:ln>
                      <a:noFill/>
                    </a:ln>
                  </pic:spPr>
                </pic:pic>
              </a:graphicData>
            </a:graphic>
          </wp:inline>
        </w:drawing>
      </w:r>
    </w:p>
    <w:p w:rsidR="00803C03" w:rsidRDefault="00803C03" w:rsidP="00973FC3">
      <w:pPr>
        <w:pStyle w:val="CETBodytext"/>
      </w:pPr>
    </w:p>
    <w:p w:rsidR="00803C03" w:rsidRDefault="00803C03" w:rsidP="00973FC3">
      <w:pPr>
        <w:pStyle w:val="CETBodytext"/>
      </w:pPr>
      <w:proofErr w:type="spellStart"/>
      <w:r>
        <w:lastRenderedPageBreak/>
        <w:t>Regressziós</w:t>
      </w:r>
      <w:proofErr w:type="spellEnd"/>
      <w:r>
        <w:t xml:space="preserve"> </w:t>
      </w:r>
      <w:proofErr w:type="spellStart"/>
      <w:r>
        <w:t>szegmentálás</w:t>
      </w:r>
      <w:proofErr w:type="spellEnd"/>
    </w:p>
    <w:p w:rsidR="00803C03" w:rsidRDefault="00803C03" w:rsidP="00803C03">
      <w:pPr>
        <w:pStyle w:val="CETBodytext"/>
        <w:rPr>
          <w:lang w:val="hu-HU"/>
        </w:rPr>
      </w:pPr>
      <w:r>
        <w:rPr>
          <w:lang w:val="hu-HU"/>
        </w:rPr>
        <w:t xml:space="preserve">A regresszió jósága alapján az idősorok elkülöníthetőek. A módszer lényege, hogy a tartományt egy kis lépésközű felosztással lokális modellekre bonjuk, majd ezeket összevonogatjuk. Az összevonás alapja a lokális modell relatív hibája. Minden ciklusban azt a két modellt vonjuk össze ahol az összevonás költsége a legkisebb. Ezt mindaddig </w:t>
      </w:r>
      <w:proofErr w:type="gramStart"/>
      <w:r>
        <w:rPr>
          <w:lang w:val="hu-HU"/>
        </w:rPr>
        <w:t>folytatjuk</w:t>
      </w:r>
      <w:proofErr w:type="gramEnd"/>
      <w:r>
        <w:rPr>
          <w:lang w:val="hu-HU"/>
        </w:rPr>
        <w:t xml:space="preserve"> amíg el nem érjük az előírt legkisebb szegmens számot</w:t>
      </w:r>
      <w:r w:rsidR="007D2EAA">
        <w:rPr>
          <w:lang w:val="hu-HU"/>
        </w:rPr>
        <w:t>.</w:t>
      </w:r>
    </w:p>
    <w:p w:rsidR="007D2EAA" w:rsidRDefault="007D2EAA" w:rsidP="00803C03">
      <w:pPr>
        <w:pStyle w:val="CETBodytext"/>
        <w:rPr>
          <w:lang w:val="hu-HU"/>
        </w:rPr>
      </w:pPr>
      <w:r>
        <w:rPr>
          <w:lang w:val="hu-HU"/>
        </w:rPr>
        <w:t>Az ábrán a két leghosszabb modell eredményeit láthatjuk. E két modell a 4-es és a 17-es szegmens lokális modellje. Az ábrán látható a lokális modell lokális és a globális teljesítménye is. A felső diagramok a szegmensen belüli az alsók a modell összes pontját mutatják. Látható, hogy a 14-es szegmens ugyan rövidebb, de a globális teljesítménye jobb, mint a 4es szegmens lokális modellje esetében.</w:t>
      </w:r>
    </w:p>
    <w:p w:rsidR="00336008" w:rsidRDefault="002864CF" w:rsidP="00803C03">
      <w:pPr>
        <w:pStyle w:val="CETBodytext"/>
      </w:pPr>
      <w:r>
        <w:rPr>
          <w:noProof/>
          <w:lang w:val="hu-HU" w:eastAsia="hu-HU"/>
        </w:rPr>
        <w:drawing>
          <wp:inline distT="0" distB="0" distL="0" distR="0" wp14:anchorId="2D2CAD79" wp14:editId="2607D8C5">
            <wp:extent cx="4029075" cy="3856132"/>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463" cy="3857461"/>
                    </a:xfrm>
                    <a:prstGeom prst="rect">
                      <a:avLst/>
                    </a:prstGeom>
                    <a:noFill/>
                    <a:ln>
                      <a:noFill/>
                    </a:ln>
                  </pic:spPr>
                </pic:pic>
              </a:graphicData>
            </a:graphic>
          </wp:inline>
        </w:drawing>
      </w:r>
    </w:p>
    <w:p w:rsidR="007D2EAA" w:rsidRDefault="007D2EAA" w:rsidP="00E10EEE">
      <w:pPr>
        <w:pStyle w:val="CETReference-text"/>
      </w:pPr>
    </w:p>
    <w:p w:rsidR="002864CF" w:rsidRDefault="007D2EAA" w:rsidP="007D2EAA">
      <w:pPr>
        <w:pStyle w:val="CETReference-text"/>
        <w:ind w:left="0" w:firstLine="0"/>
        <w:rPr>
          <w:lang w:val="hu-HU"/>
        </w:rPr>
      </w:pPr>
      <w:r w:rsidRPr="007D2EAA">
        <w:rPr>
          <w:lang w:val="hu-HU"/>
        </w:rPr>
        <w:t>A következő ábra mutatja a szegmentálás eredményét. A felső grafikon az energiafelhasználás mért és becsült értéke, alatta a relat</w:t>
      </w:r>
      <w:r>
        <w:rPr>
          <w:lang w:val="hu-HU"/>
        </w:rPr>
        <w:t>ív</w:t>
      </w:r>
      <w:r w:rsidRPr="007D2EAA">
        <w:rPr>
          <w:lang w:val="hu-HU"/>
        </w:rPr>
        <w:t xml:space="preserve"> hiba nagysága, a legalsó pedig </w:t>
      </w:r>
      <w:proofErr w:type="gramStart"/>
      <w:r w:rsidRPr="007D2EAA">
        <w:rPr>
          <w:lang w:val="hu-HU"/>
        </w:rPr>
        <w:t>a</w:t>
      </w:r>
      <w:proofErr w:type="gramEnd"/>
      <w:r w:rsidRPr="007D2EAA">
        <w:rPr>
          <w:lang w:val="hu-HU"/>
        </w:rPr>
        <w:t xml:space="preserve"> </w:t>
      </w:r>
      <w:proofErr w:type="spellStart"/>
      <w:r w:rsidRPr="007D2EAA">
        <w:rPr>
          <w:lang w:val="hu-HU"/>
        </w:rPr>
        <w:t>a</w:t>
      </w:r>
      <w:proofErr w:type="spellEnd"/>
      <w:r w:rsidRPr="007D2EAA">
        <w:rPr>
          <w:lang w:val="hu-HU"/>
        </w:rPr>
        <w:t xml:space="preserve"> </w:t>
      </w:r>
      <w:proofErr w:type="spellStart"/>
      <w:r w:rsidRPr="007D2EAA">
        <w:rPr>
          <w:lang w:val="hu-HU"/>
        </w:rPr>
        <w:t>kumlatív</w:t>
      </w:r>
      <w:proofErr w:type="spellEnd"/>
      <w:r w:rsidRPr="007D2EAA">
        <w:rPr>
          <w:lang w:val="hu-HU"/>
        </w:rPr>
        <w:t xml:space="preserve"> hibát mutatja az idő függvényében.</w:t>
      </w:r>
    </w:p>
    <w:p w:rsidR="007D2EAA" w:rsidRPr="007D2EAA" w:rsidRDefault="007D2EAA" w:rsidP="007D2EAA">
      <w:pPr>
        <w:pStyle w:val="CETReference-text"/>
        <w:ind w:left="0" w:firstLine="0"/>
        <w:rPr>
          <w:lang w:val="hu-HU"/>
        </w:rPr>
      </w:pPr>
      <w:r>
        <w:rPr>
          <w:lang w:val="hu-HU"/>
        </w:rPr>
        <w:t>Látható, hogy a modell elején és végén a relatív hiba meglehetősen magas, és sok különálló szegmens található. A váltási pontokat az algoritmus a nagy költség érték változásokhoz teszi.</w:t>
      </w:r>
    </w:p>
    <w:p w:rsidR="007D2EAA" w:rsidRDefault="007D2EAA" w:rsidP="007D2EAA">
      <w:pPr>
        <w:pStyle w:val="CETReference-text"/>
        <w:ind w:left="0" w:firstLine="0"/>
      </w:pPr>
    </w:p>
    <w:p w:rsidR="002864CF" w:rsidRPr="00347EB5" w:rsidRDefault="002864CF" w:rsidP="00E10EEE">
      <w:pPr>
        <w:pStyle w:val="CETReference-text"/>
      </w:pPr>
      <w:bookmarkStart w:id="9" w:name="_GoBack"/>
      <w:r>
        <w:rPr>
          <w:noProof/>
          <w:lang w:val="hu-HU" w:eastAsia="hu-HU"/>
        </w:rPr>
        <w:lastRenderedPageBreak/>
        <w:drawing>
          <wp:inline distT="0" distB="0" distL="0" distR="0">
            <wp:extent cx="4155470" cy="341947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627" cy="3422896"/>
                    </a:xfrm>
                    <a:prstGeom prst="rect">
                      <a:avLst/>
                    </a:prstGeom>
                    <a:noFill/>
                    <a:ln>
                      <a:noFill/>
                    </a:ln>
                  </pic:spPr>
                </pic:pic>
              </a:graphicData>
            </a:graphic>
          </wp:inline>
        </w:drawing>
      </w:r>
      <w:bookmarkEnd w:id="9"/>
    </w:p>
    <w:sectPr w:rsidR="002864CF" w:rsidRPr="00347EB5" w:rsidSect="00203DE1">
      <w:headerReference w:type="first" r:id="rId13"/>
      <w:type w:val="continuous"/>
      <w:pgSz w:w="11906" w:h="16838" w:code="9"/>
      <w:pgMar w:top="1701" w:right="1418" w:bottom="1701" w:left="1701" w:header="1701" w:footer="0" w:gutter="0"/>
      <w:cols w:space="720" w:equalWidth="0">
        <w:col w:w="8503"/>
      </w:cols>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BA" w:rsidRDefault="00DB74BA">
      <w:r>
        <w:separator/>
      </w:r>
    </w:p>
  </w:endnote>
  <w:endnote w:type="continuationSeparator" w:id="0">
    <w:p w:rsidR="00DB74BA" w:rsidRDefault="00DB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dvP696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BA" w:rsidRDefault="00DB74BA">
      <w:r>
        <w:separator/>
      </w:r>
    </w:p>
  </w:footnote>
  <w:footnote w:type="continuationSeparator" w:id="0">
    <w:p w:rsidR="00DB74BA" w:rsidRDefault="00DB7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6771"/>
      <w:gridCol w:w="1665"/>
    </w:tblGrid>
    <w:tr w:rsidR="0034269D" w:rsidTr="00636390">
      <w:tc>
        <w:tcPr>
          <w:tcW w:w="6771" w:type="dxa"/>
          <w:vMerge w:val="restart"/>
          <w:tcBorders>
            <w:right w:val="single" w:sz="4" w:space="0" w:color="auto"/>
          </w:tcBorders>
        </w:tcPr>
        <w:p w:rsidR="0034269D" w:rsidRPr="00C0335A" w:rsidRDefault="00440F9C" w:rsidP="00C0335A">
          <w:pPr>
            <w:ind w:right="-71"/>
            <w:jc w:val="left"/>
            <w:rPr>
              <w:rFonts w:ascii="Arial" w:hAnsi="Arial" w:cs="Arial"/>
              <w:b/>
              <w:bCs/>
              <w:i/>
              <w:iCs/>
              <w:color w:val="000066"/>
              <w:sz w:val="16"/>
              <w:szCs w:val="16"/>
              <w:lang w:eastAsia="it-IT"/>
            </w:rPr>
          </w:pPr>
          <w:r>
            <w:rPr>
              <w:rFonts w:ascii="AdvP6960" w:hAnsi="AdvP6960" w:cs="AdvP6960"/>
              <w:noProof/>
              <w:color w:val="241F20"/>
              <w:sz w:val="18"/>
              <w:szCs w:val="18"/>
              <w:lang w:val="hu-HU" w:eastAsia="hu-HU"/>
            </w:rPr>
            <w:drawing>
              <wp:inline distT="0" distB="0" distL="0" distR="0">
                <wp:extent cx="638175" cy="376555"/>
                <wp:effectExtent l="0" t="0" r="9525" b="4445"/>
                <wp:docPr id="1" name="Kép 1" descr="c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376555"/>
                        </a:xfrm>
                        <a:prstGeom prst="rect">
                          <a:avLst/>
                        </a:prstGeom>
                        <a:noFill/>
                        <a:ln>
                          <a:noFill/>
                        </a:ln>
                      </pic:spPr>
                    </pic:pic>
                  </a:graphicData>
                </a:graphic>
              </wp:inline>
            </w:drawing>
          </w:r>
          <w:r w:rsidR="0034269D" w:rsidRPr="00C0335A">
            <w:rPr>
              <w:rFonts w:ascii="AdvP6960" w:hAnsi="AdvP6960" w:cs="AdvP6960"/>
              <w:color w:val="241F20"/>
              <w:sz w:val="18"/>
              <w:szCs w:val="18"/>
              <w:lang w:eastAsia="it-IT"/>
            </w:rPr>
            <w:t xml:space="preserve"> </w:t>
          </w:r>
          <w:r w:rsidR="0034269D" w:rsidRPr="00440F9C">
            <w:rPr>
              <w:rFonts w:ascii="Arial" w:hAnsi="Arial" w:cs="Arial"/>
              <w:b/>
              <w:bCs/>
              <w:i/>
              <w:iCs/>
              <w:color w:val="000066"/>
              <w:sz w:val="24"/>
              <w:szCs w:val="24"/>
              <w:lang w:eastAsia="it-IT"/>
              <w14:shadow w14:blurRad="50800" w14:dist="38100" w14:dir="2700000" w14:sx="100000" w14:sy="100000" w14:kx="0" w14:ky="0" w14:algn="tl">
                <w14:srgbClr w14:val="000000">
                  <w14:alpha w14:val="60000"/>
                </w14:srgbClr>
              </w14:shadow>
            </w:rPr>
            <w:t>CHEMICAL ENGINEERING</w:t>
          </w:r>
          <w:r w:rsidR="0034269D" w:rsidRPr="00440F9C">
            <w:rPr>
              <w:rFonts w:ascii="Arial" w:hAnsi="Arial" w:cs="Arial"/>
              <w:b/>
              <w:bCs/>
              <w:i/>
              <w:iCs/>
              <w:color w:val="0033FF"/>
              <w:sz w:val="24"/>
              <w:szCs w:val="24"/>
              <w:lang w:eastAsia="it-IT"/>
              <w14:shadow w14:blurRad="50800" w14:dist="38100" w14:dir="2700000" w14:sx="100000" w14:sy="100000" w14:kx="0" w14:ky="0" w14:algn="tl">
                <w14:srgbClr w14:val="000000">
                  <w14:alpha w14:val="60000"/>
                </w14:srgbClr>
              </w14:shadow>
            </w:rPr>
            <w:t xml:space="preserve"> </w:t>
          </w:r>
          <w:r w:rsidR="0034269D" w:rsidRPr="00440F9C">
            <w:rPr>
              <w:rFonts w:ascii="Arial" w:hAnsi="Arial" w:cs="Arial"/>
              <w:b/>
              <w:bCs/>
              <w:i/>
              <w:iCs/>
              <w:color w:val="666666"/>
              <w:sz w:val="24"/>
              <w:szCs w:val="24"/>
              <w:lang w:eastAsia="it-IT"/>
              <w14:shadow w14:blurRad="50800" w14:dist="38100" w14:dir="2700000" w14:sx="100000" w14:sy="100000" w14:kx="0" w14:ky="0" w14:algn="tl">
                <w14:srgbClr w14:val="000000">
                  <w14:alpha w14:val="60000"/>
                </w14:srgbClr>
              </w14:shadow>
            </w:rPr>
            <w:t>TRANSACTIONS</w:t>
          </w:r>
          <w:r w:rsidR="0034269D" w:rsidRPr="00C0335A">
            <w:rPr>
              <w:color w:val="333333"/>
              <w:sz w:val="24"/>
              <w:szCs w:val="24"/>
              <w:lang w:eastAsia="it-IT"/>
            </w:rPr>
            <w:t xml:space="preserve"> </w:t>
          </w:r>
          <w:r w:rsidR="0034269D" w:rsidRPr="00C0335A">
            <w:rPr>
              <w:rFonts w:ascii="Arial" w:hAnsi="Arial" w:cs="Arial"/>
              <w:b/>
              <w:bCs/>
              <w:i/>
              <w:iCs/>
              <w:color w:val="000066"/>
              <w:sz w:val="27"/>
              <w:szCs w:val="27"/>
              <w:lang w:eastAsia="it-IT"/>
            </w:rPr>
            <w:br/>
          </w:r>
        </w:p>
        <w:p w:rsidR="0034269D" w:rsidRPr="00C0335A" w:rsidRDefault="00B558CA" w:rsidP="00C0335A">
          <w:pPr>
            <w:ind w:right="-71"/>
            <w:jc w:val="left"/>
            <w:rPr>
              <w:rFonts w:ascii="Arial" w:hAnsi="Arial" w:cs="Arial"/>
              <w:b/>
              <w:bCs/>
              <w:i/>
              <w:iCs/>
              <w:color w:val="000066"/>
              <w:sz w:val="27"/>
              <w:szCs w:val="27"/>
              <w:lang w:eastAsia="it-IT"/>
            </w:rPr>
          </w:pPr>
          <w:r w:rsidRPr="00A838CA">
            <w:rPr>
              <w:rFonts w:ascii="Arial" w:hAnsi="Arial" w:cs="Arial"/>
              <w:b/>
              <w:bCs/>
              <w:i/>
              <w:iCs/>
              <w:color w:val="000066"/>
              <w:lang w:eastAsia="it-IT"/>
            </w:rPr>
            <w:t>VOL. 3</w:t>
          </w:r>
          <w:r w:rsidR="00AC1600" w:rsidRPr="00A838CA">
            <w:rPr>
              <w:rFonts w:ascii="Arial" w:hAnsi="Arial" w:cs="Arial"/>
              <w:b/>
              <w:bCs/>
              <w:i/>
              <w:iCs/>
              <w:color w:val="000066"/>
              <w:lang w:eastAsia="it-IT"/>
            </w:rPr>
            <w:t>5</w:t>
          </w:r>
          <w:r w:rsidR="00D620A0" w:rsidRPr="00A838CA">
            <w:rPr>
              <w:rFonts w:ascii="Arial" w:hAnsi="Arial" w:cs="Arial"/>
              <w:b/>
              <w:bCs/>
              <w:i/>
              <w:iCs/>
              <w:color w:val="000066"/>
              <w:lang w:eastAsia="it-IT"/>
            </w:rPr>
            <w:t xml:space="preserve">, </w:t>
          </w:r>
          <w:r w:rsidR="0034269D" w:rsidRPr="00A838CA">
            <w:rPr>
              <w:rFonts w:ascii="Arial" w:hAnsi="Arial" w:cs="Arial"/>
              <w:b/>
              <w:bCs/>
              <w:i/>
              <w:iCs/>
              <w:color w:val="000066"/>
              <w:lang w:eastAsia="it-IT"/>
            </w:rPr>
            <w:t>2</w:t>
          </w:r>
          <w:r w:rsidRPr="00A838CA">
            <w:rPr>
              <w:rFonts w:ascii="Arial" w:hAnsi="Arial" w:cs="Arial"/>
              <w:b/>
              <w:bCs/>
              <w:i/>
              <w:iCs/>
              <w:color w:val="000066"/>
              <w:lang w:eastAsia="it-IT"/>
            </w:rPr>
            <w:t>013</w:t>
          </w:r>
        </w:p>
      </w:tc>
      <w:tc>
        <w:tcPr>
          <w:tcW w:w="1665" w:type="dxa"/>
          <w:tcBorders>
            <w:left w:val="single" w:sz="4" w:space="0" w:color="auto"/>
            <w:bottom w:val="nil"/>
            <w:right w:val="single" w:sz="4" w:space="0" w:color="auto"/>
          </w:tcBorders>
        </w:tcPr>
        <w:p w:rsidR="0034269D" w:rsidRPr="00C0335A" w:rsidRDefault="0034269D" w:rsidP="00C0335A">
          <w:pPr>
            <w:jc w:val="right"/>
            <w:rPr>
              <w:rFonts w:ascii="Arial" w:hAnsi="Arial" w:cs="Arial"/>
              <w:sz w:val="14"/>
              <w:szCs w:val="14"/>
            </w:rPr>
          </w:pPr>
          <w:r w:rsidRPr="00C0335A">
            <w:rPr>
              <w:rFonts w:ascii="Arial" w:hAnsi="Arial" w:cs="Arial"/>
              <w:sz w:val="14"/>
              <w:szCs w:val="14"/>
            </w:rPr>
            <w:t>A publication of</w:t>
          </w:r>
        </w:p>
        <w:p w:rsidR="0034269D" w:rsidRDefault="00440F9C" w:rsidP="00C0335A">
          <w:pPr>
            <w:ind w:left="155"/>
            <w:jc w:val="right"/>
          </w:pPr>
          <w:r>
            <w:rPr>
              <w:noProof/>
              <w:lang w:val="hu-HU" w:eastAsia="hu-HU"/>
            </w:rPr>
            <w:drawing>
              <wp:inline distT="0" distB="0" distL="0" distR="0">
                <wp:extent cx="668020" cy="356870"/>
                <wp:effectExtent l="0" t="0" r="0" b="5080"/>
                <wp:docPr id="2" name="Kép 2" descr="aidiclogo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diclogo_gran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8020" cy="356870"/>
                        </a:xfrm>
                        <a:prstGeom prst="rect">
                          <a:avLst/>
                        </a:prstGeom>
                        <a:noFill/>
                        <a:ln>
                          <a:noFill/>
                        </a:ln>
                      </pic:spPr>
                    </pic:pic>
                  </a:graphicData>
                </a:graphic>
              </wp:inline>
            </w:drawing>
          </w:r>
        </w:p>
      </w:tc>
    </w:tr>
    <w:tr w:rsidR="0034269D" w:rsidTr="00636390">
      <w:tc>
        <w:tcPr>
          <w:tcW w:w="6771" w:type="dxa"/>
          <w:vMerge/>
          <w:tcBorders>
            <w:right w:val="single" w:sz="4" w:space="0" w:color="auto"/>
          </w:tcBorders>
        </w:tcPr>
        <w:p w:rsidR="0034269D" w:rsidRDefault="0034269D" w:rsidP="00B819C0"/>
      </w:tc>
      <w:tc>
        <w:tcPr>
          <w:tcW w:w="1665" w:type="dxa"/>
          <w:tcBorders>
            <w:left w:val="single" w:sz="4" w:space="0" w:color="auto"/>
            <w:bottom w:val="nil"/>
            <w:right w:val="single" w:sz="4" w:space="0" w:color="auto"/>
          </w:tcBorders>
        </w:tcPr>
        <w:p w:rsidR="0034269D" w:rsidRPr="00C0335A" w:rsidRDefault="0034269D" w:rsidP="00C0335A">
          <w:pPr>
            <w:jc w:val="right"/>
            <w:rPr>
              <w:rFonts w:ascii="Arial" w:hAnsi="Arial" w:cs="Arial"/>
              <w:sz w:val="14"/>
              <w:szCs w:val="14"/>
            </w:rPr>
          </w:pPr>
          <w:r w:rsidRPr="00C0335A">
            <w:rPr>
              <w:rFonts w:ascii="Arial" w:hAnsi="Arial" w:cs="Arial"/>
              <w:sz w:val="14"/>
              <w:szCs w:val="14"/>
            </w:rPr>
            <w:t>The Italian Association</w:t>
          </w:r>
        </w:p>
        <w:p w:rsidR="0034269D" w:rsidRPr="00C0335A" w:rsidRDefault="0034269D" w:rsidP="00C0335A">
          <w:pPr>
            <w:ind w:left="-145"/>
            <w:jc w:val="right"/>
            <w:rPr>
              <w:rFonts w:ascii="Arial" w:hAnsi="Arial" w:cs="Arial"/>
              <w:sz w:val="14"/>
              <w:szCs w:val="14"/>
            </w:rPr>
          </w:pPr>
          <w:r w:rsidRPr="00C0335A">
            <w:rPr>
              <w:rFonts w:ascii="Arial" w:hAnsi="Arial" w:cs="Arial"/>
              <w:sz w:val="14"/>
              <w:szCs w:val="14"/>
            </w:rPr>
            <w:t>of Chemical Engineering</w:t>
          </w:r>
        </w:p>
        <w:p w:rsidR="0034269D" w:rsidRDefault="0034269D" w:rsidP="00C0335A">
          <w:pPr>
            <w:ind w:left="-145"/>
            <w:jc w:val="right"/>
          </w:pPr>
          <w:r w:rsidRPr="00C0335A">
            <w:rPr>
              <w:rFonts w:ascii="Arial" w:hAnsi="Arial" w:cs="Arial"/>
              <w:sz w:val="14"/>
              <w:szCs w:val="14"/>
            </w:rPr>
            <w:t>www.aidic.it/cet</w:t>
          </w:r>
        </w:p>
      </w:tc>
    </w:tr>
    <w:tr w:rsidR="0034269D" w:rsidTr="00C0335A">
      <w:tc>
        <w:tcPr>
          <w:tcW w:w="8436" w:type="dxa"/>
          <w:gridSpan w:val="2"/>
        </w:tcPr>
        <w:p w:rsidR="0034269D" w:rsidRPr="005E7F78" w:rsidRDefault="0034269D" w:rsidP="00031B65">
          <w:pPr>
            <w:jc w:val="left"/>
          </w:pPr>
          <w:r w:rsidRPr="00C0335A">
            <w:rPr>
              <w:rFonts w:ascii="Tahoma" w:hAnsi="Tahoma" w:cs="Tahoma"/>
              <w:iCs/>
              <w:color w:val="333333"/>
              <w:sz w:val="14"/>
              <w:szCs w:val="14"/>
              <w:lang w:eastAsia="it-IT"/>
            </w:rPr>
            <w:t>Guest Editor</w:t>
          </w:r>
          <w:r w:rsidR="007E7580" w:rsidRPr="00C0335A">
            <w:rPr>
              <w:rFonts w:ascii="Tahoma" w:hAnsi="Tahoma" w:cs="Tahoma"/>
              <w:iCs/>
              <w:color w:val="333333"/>
              <w:sz w:val="14"/>
              <w:szCs w:val="14"/>
              <w:lang w:eastAsia="it-IT"/>
            </w:rPr>
            <w:t>s</w:t>
          </w:r>
          <w:r w:rsidRPr="00C0335A">
            <w:rPr>
              <w:rFonts w:ascii="Tahoma" w:hAnsi="Tahoma" w:cs="Tahoma"/>
              <w:iCs/>
              <w:color w:val="333333"/>
              <w:sz w:val="14"/>
              <w:szCs w:val="14"/>
              <w:lang w:eastAsia="it-IT"/>
            </w:rPr>
            <w:t>:</w:t>
          </w:r>
          <w:r w:rsidRPr="00C0335A">
            <w:rPr>
              <w:rFonts w:ascii="Tahoma" w:hAnsi="Tahoma" w:cs="Tahoma"/>
              <w:i/>
              <w:iCs/>
              <w:color w:val="333333"/>
              <w:sz w:val="14"/>
              <w:szCs w:val="14"/>
              <w:lang w:eastAsia="it-IT"/>
            </w:rPr>
            <w:t xml:space="preserve"> </w:t>
          </w:r>
          <w:proofErr w:type="spellStart"/>
          <w:r w:rsidR="00AC1600">
            <w:rPr>
              <w:rFonts w:ascii="Tahoma" w:hAnsi="Tahoma" w:cs="Tahoma"/>
              <w:iCs/>
              <w:color w:val="333333"/>
              <w:sz w:val="14"/>
              <w:szCs w:val="14"/>
              <w:lang w:eastAsia="it-IT"/>
            </w:rPr>
            <w:t>Petar</w:t>
          </w:r>
          <w:proofErr w:type="spellEnd"/>
          <w:r w:rsidR="00AC1600">
            <w:rPr>
              <w:rFonts w:ascii="Tahoma" w:hAnsi="Tahoma" w:cs="Tahoma"/>
              <w:iCs/>
              <w:color w:val="333333"/>
              <w:sz w:val="14"/>
              <w:szCs w:val="14"/>
              <w:lang w:eastAsia="it-IT"/>
            </w:rPr>
            <w:t xml:space="preserve"> </w:t>
          </w:r>
          <w:proofErr w:type="spellStart"/>
          <w:r w:rsidR="00AC1600">
            <w:rPr>
              <w:rFonts w:ascii="Tahoma" w:hAnsi="Tahoma" w:cs="Tahoma"/>
              <w:iCs/>
              <w:color w:val="333333"/>
              <w:sz w:val="14"/>
              <w:szCs w:val="14"/>
              <w:lang w:eastAsia="it-IT"/>
            </w:rPr>
            <w:t>Varbanov</w:t>
          </w:r>
          <w:proofErr w:type="spellEnd"/>
          <w:r w:rsidR="00AC1600">
            <w:rPr>
              <w:rFonts w:ascii="Tahoma" w:hAnsi="Tahoma" w:cs="Tahoma"/>
              <w:iCs/>
              <w:color w:val="333333"/>
              <w:sz w:val="14"/>
              <w:szCs w:val="14"/>
              <w:lang w:eastAsia="it-IT"/>
            </w:rPr>
            <w:t xml:space="preserve">, </w:t>
          </w:r>
          <w:proofErr w:type="spellStart"/>
          <w:r w:rsidR="00AC1600" w:rsidRPr="00AC1600">
            <w:rPr>
              <w:rFonts w:ascii="Tahoma" w:hAnsi="Tahoma" w:cs="Tahoma"/>
              <w:iCs/>
              <w:color w:val="333333"/>
              <w:sz w:val="14"/>
              <w:szCs w:val="14"/>
              <w:lang w:eastAsia="it-IT"/>
            </w:rPr>
            <w:t>Jiří</w:t>
          </w:r>
          <w:proofErr w:type="spellEnd"/>
          <w:r w:rsidR="00AC1600" w:rsidRPr="00AC1600">
            <w:rPr>
              <w:rFonts w:ascii="Tahoma" w:hAnsi="Tahoma" w:cs="Tahoma"/>
              <w:iCs/>
              <w:color w:val="333333"/>
              <w:sz w:val="14"/>
              <w:szCs w:val="14"/>
              <w:lang w:eastAsia="it-IT"/>
            </w:rPr>
            <w:t xml:space="preserve"> </w:t>
          </w:r>
          <w:proofErr w:type="spellStart"/>
          <w:r w:rsidR="00AC1600" w:rsidRPr="00AC1600">
            <w:rPr>
              <w:rFonts w:ascii="Tahoma" w:hAnsi="Tahoma" w:cs="Tahoma"/>
              <w:iCs/>
              <w:color w:val="333333"/>
              <w:sz w:val="14"/>
              <w:szCs w:val="14"/>
              <w:lang w:eastAsia="it-IT"/>
            </w:rPr>
            <w:t>Klemeš</w:t>
          </w:r>
          <w:proofErr w:type="spellEnd"/>
          <w:r w:rsidR="00AC1600">
            <w:rPr>
              <w:rFonts w:ascii="Tahoma" w:hAnsi="Tahoma" w:cs="Tahoma"/>
              <w:iCs/>
              <w:color w:val="333333"/>
              <w:sz w:val="14"/>
              <w:szCs w:val="14"/>
              <w:lang w:eastAsia="it-IT"/>
            </w:rPr>
            <w:t>,</w:t>
          </w:r>
          <w:r w:rsidR="00AC1600" w:rsidRPr="00AC1600">
            <w:rPr>
              <w:rFonts w:ascii="Tahoma" w:hAnsi="Tahoma" w:cs="Tahoma"/>
              <w:iCs/>
              <w:color w:val="333333"/>
              <w:sz w:val="14"/>
              <w:szCs w:val="14"/>
              <w:lang w:eastAsia="it-IT"/>
            </w:rPr>
            <w:t xml:space="preserve"> </w:t>
          </w:r>
          <w:proofErr w:type="spellStart"/>
          <w:r w:rsidR="00AC1600" w:rsidRPr="00AC1600">
            <w:rPr>
              <w:rFonts w:ascii="Tahoma" w:hAnsi="Tahoma" w:cs="Tahoma"/>
              <w:iCs/>
              <w:color w:val="333333"/>
              <w:sz w:val="14"/>
              <w:szCs w:val="14"/>
              <w:lang w:eastAsia="it-IT"/>
            </w:rPr>
            <w:t>Panos</w:t>
          </w:r>
          <w:proofErr w:type="spellEnd"/>
          <w:r w:rsidR="00AC1600" w:rsidRPr="00AC1600">
            <w:rPr>
              <w:rFonts w:ascii="Tahoma" w:hAnsi="Tahoma" w:cs="Tahoma"/>
              <w:iCs/>
              <w:color w:val="333333"/>
              <w:sz w:val="14"/>
              <w:szCs w:val="14"/>
              <w:lang w:eastAsia="it-IT"/>
            </w:rPr>
            <w:t xml:space="preserve"> </w:t>
          </w:r>
          <w:proofErr w:type="spellStart"/>
          <w:r w:rsidR="00AC1600" w:rsidRPr="00AC1600">
            <w:rPr>
              <w:rFonts w:ascii="Tahoma" w:hAnsi="Tahoma" w:cs="Tahoma"/>
              <w:iCs/>
              <w:color w:val="333333"/>
              <w:sz w:val="14"/>
              <w:szCs w:val="14"/>
              <w:lang w:eastAsia="it-IT"/>
            </w:rPr>
            <w:t>Seferlis</w:t>
          </w:r>
          <w:proofErr w:type="spellEnd"/>
          <w:r w:rsidR="00AC1600" w:rsidRPr="00AC1600">
            <w:rPr>
              <w:rFonts w:ascii="Tahoma" w:hAnsi="Tahoma" w:cs="Tahoma"/>
              <w:iCs/>
              <w:color w:val="333333"/>
              <w:sz w:val="14"/>
              <w:szCs w:val="14"/>
              <w:lang w:eastAsia="it-IT"/>
            </w:rPr>
            <w:t xml:space="preserve">, </w:t>
          </w:r>
          <w:proofErr w:type="spellStart"/>
          <w:r w:rsidR="00AC1600" w:rsidRPr="00AC1600">
            <w:rPr>
              <w:rFonts w:ascii="Tahoma" w:hAnsi="Tahoma" w:cs="Tahoma"/>
              <w:iCs/>
              <w:color w:val="333333"/>
              <w:sz w:val="14"/>
              <w:szCs w:val="14"/>
              <w:lang w:eastAsia="it-IT"/>
            </w:rPr>
            <w:t>Athanasios</w:t>
          </w:r>
          <w:proofErr w:type="spellEnd"/>
          <w:r w:rsidR="00636390">
            <w:rPr>
              <w:rFonts w:ascii="Tahoma" w:hAnsi="Tahoma" w:cs="Tahoma"/>
              <w:iCs/>
              <w:color w:val="333333"/>
              <w:sz w:val="14"/>
              <w:szCs w:val="14"/>
              <w:lang w:eastAsia="it-IT"/>
            </w:rPr>
            <w:t xml:space="preserve"> I.</w:t>
          </w:r>
          <w:r w:rsidR="00AC1600" w:rsidRPr="00AC1600">
            <w:rPr>
              <w:rFonts w:ascii="Tahoma" w:hAnsi="Tahoma" w:cs="Tahoma"/>
              <w:iCs/>
              <w:color w:val="333333"/>
              <w:sz w:val="14"/>
              <w:szCs w:val="14"/>
              <w:lang w:eastAsia="it-IT"/>
            </w:rPr>
            <w:t xml:space="preserve"> Papadopoulos</w:t>
          </w:r>
          <w:r w:rsidR="00636390">
            <w:rPr>
              <w:rFonts w:ascii="Tahoma" w:hAnsi="Tahoma" w:cs="Tahoma"/>
              <w:iCs/>
              <w:color w:val="333333"/>
              <w:sz w:val="14"/>
              <w:szCs w:val="14"/>
              <w:lang w:eastAsia="it-IT"/>
            </w:rPr>
            <w:t xml:space="preserve">, Spyros </w:t>
          </w:r>
          <w:proofErr w:type="spellStart"/>
          <w:r w:rsidR="00636390">
            <w:rPr>
              <w:rFonts w:ascii="Tahoma" w:hAnsi="Tahoma" w:cs="Tahoma"/>
              <w:iCs/>
              <w:color w:val="333333"/>
              <w:sz w:val="14"/>
              <w:szCs w:val="14"/>
              <w:lang w:eastAsia="it-IT"/>
            </w:rPr>
            <w:t>Voutetakis</w:t>
          </w:r>
          <w:proofErr w:type="spellEnd"/>
          <w:r w:rsidR="00B558CA" w:rsidRPr="00C0335A">
            <w:rPr>
              <w:rFonts w:ascii="Tahoma" w:hAnsi="Tahoma" w:cs="Tahoma"/>
              <w:iCs/>
              <w:color w:val="333333"/>
              <w:sz w:val="14"/>
              <w:szCs w:val="14"/>
              <w:lang w:eastAsia="it-IT"/>
            </w:rPr>
            <w:br/>
            <w:t>Copyright © 2013</w:t>
          </w:r>
          <w:r w:rsidRPr="00C0335A">
            <w:rPr>
              <w:rFonts w:ascii="Tahoma" w:hAnsi="Tahoma" w:cs="Tahoma"/>
              <w:iCs/>
              <w:color w:val="333333"/>
              <w:sz w:val="14"/>
              <w:szCs w:val="14"/>
              <w:lang w:eastAsia="it-IT"/>
            </w:rPr>
            <w:t xml:space="preserve">, AIDIC </w:t>
          </w:r>
          <w:proofErr w:type="spellStart"/>
          <w:r w:rsidRPr="00C0335A">
            <w:rPr>
              <w:rFonts w:ascii="Tahoma" w:hAnsi="Tahoma" w:cs="Tahoma"/>
              <w:iCs/>
              <w:color w:val="333333"/>
              <w:sz w:val="14"/>
              <w:szCs w:val="14"/>
              <w:lang w:eastAsia="it-IT"/>
            </w:rPr>
            <w:t>Servizi</w:t>
          </w:r>
          <w:proofErr w:type="spellEnd"/>
          <w:r w:rsidRPr="00C0335A">
            <w:rPr>
              <w:rFonts w:ascii="Tahoma" w:hAnsi="Tahoma" w:cs="Tahoma"/>
              <w:iCs/>
              <w:color w:val="333333"/>
              <w:sz w:val="14"/>
              <w:szCs w:val="14"/>
              <w:lang w:eastAsia="it-IT"/>
            </w:rPr>
            <w:t xml:space="preserve"> S.r.l.,</w:t>
          </w:r>
          <w:r w:rsidRPr="00C0335A">
            <w:rPr>
              <w:rFonts w:ascii="Tahoma" w:hAnsi="Tahoma" w:cs="Tahoma"/>
              <w:iCs/>
              <w:color w:val="333333"/>
              <w:sz w:val="14"/>
              <w:szCs w:val="14"/>
              <w:lang w:eastAsia="it-IT"/>
            </w:rPr>
            <w:br/>
          </w:r>
          <w:r w:rsidR="00A838CA" w:rsidRPr="00A66DA3">
            <w:rPr>
              <w:rFonts w:ascii="Tahoma" w:hAnsi="Tahoma" w:cs="Tahoma"/>
              <w:b/>
              <w:iCs/>
              <w:sz w:val="14"/>
              <w:szCs w:val="14"/>
              <w:lang w:eastAsia="it-IT"/>
            </w:rPr>
            <w:t>ISBN</w:t>
          </w:r>
          <w:r w:rsidR="00A838CA">
            <w:rPr>
              <w:rFonts w:ascii="Tahoma" w:hAnsi="Tahoma" w:cs="Tahoma"/>
              <w:iCs/>
              <w:sz w:val="14"/>
              <w:szCs w:val="14"/>
              <w:lang w:eastAsia="it-IT"/>
            </w:rPr>
            <w:t xml:space="preserve"> 978-88-95608-26</w:t>
          </w:r>
          <w:r w:rsidR="00A838CA" w:rsidRPr="00A66DA3">
            <w:rPr>
              <w:rFonts w:ascii="Tahoma" w:hAnsi="Tahoma" w:cs="Tahoma"/>
              <w:iCs/>
              <w:sz w:val="14"/>
              <w:szCs w:val="14"/>
              <w:lang w:eastAsia="it-IT"/>
            </w:rPr>
            <w:t>-</w:t>
          </w:r>
          <w:r w:rsidR="00A838CA">
            <w:rPr>
              <w:rFonts w:ascii="Tahoma" w:hAnsi="Tahoma" w:cs="Tahoma"/>
              <w:iCs/>
              <w:sz w:val="14"/>
              <w:szCs w:val="14"/>
              <w:lang w:eastAsia="it-IT"/>
            </w:rPr>
            <w:t>6</w:t>
          </w:r>
          <w:r w:rsidR="00A838CA" w:rsidRPr="00A66DA3">
            <w:rPr>
              <w:rFonts w:ascii="Tahoma" w:hAnsi="Tahoma" w:cs="Tahoma"/>
              <w:iCs/>
              <w:sz w:val="14"/>
              <w:szCs w:val="14"/>
              <w:lang w:eastAsia="it-IT"/>
            </w:rPr>
            <w:t xml:space="preserve">; </w:t>
          </w:r>
          <w:r w:rsidR="00A838CA" w:rsidRPr="00A66DA3">
            <w:rPr>
              <w:rFonts w:ascii="Tahoma" w:hAnsi="Tahoma" w:cs="Tahoma"/>
              <w:b/>
              <w:iCs/>
              <w:sz w:val="14"/>
              <w:szCs w:val="14"/>
              <w:lang w:eastAsia="it-IT"/>
            </w:rPr>
            <w:t>ISSN</w:t>
          </w:r>
          <w:r w:rsidR="00A838CA" w:rsidRPr="00A66DA3">
            <w:rPr>
              <w:rFonts w:ascii="Tahoma" w:hAnsi="Tahoma" w:cs="Tahoma"/>
              <w:iCs/>
              <w:sz w:val="14"/>
              <w:szCs w:val="14"/>
              <w:lang w:eastAsia="it-IT"/>
            </w:rPr>
            <w:t xml:space="preserve"> 1974-9791                                                                                    </w:t>
          </w:r>
        </w:p>
      </w:tc>
    </w:tr>
  </w:tbl>
  <w:p w:rsidR="0034269D" w:rsidRDefault="0034269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B7CC072"/>
    <w:lvl w:ilvl="0">
      <w:start w:val="1"/>
      <w:numFmt w:val="decimal"/>
      <w:pStyle w:val="Szmozottlista5"/>
      <w:lvlText w:val="%1."/>
      <w:lvlJc w:val="left"/>
      <w:pPr>
        <w:tabs>
          <w:tab w:val="num" w:pos="1492"/>
        </w:tabs>
        <w:ind w:left="1492" w:hanging="360"/>
      </w:pPr>
    </w:lvl>
  </w:abstractNum>
  <w:abstractNum w:abstractNumId="1">
    <w:nsid w:val="FFFFFF7D"/>
    <w:multiLevelType w:val="singleLevel"/>
    <w:tmpl w:val="BC7098D0"/>
    <w:lvl w:ilvl="0">
      <w:start w:val="1"/>
      <w:numFmt w:val="decimal"/>
      <w:pStyle w:val="Szmozottlista4"/>
      <w:lvlText w:val="%1."/>
      <w:lvlJc w:val="left"/>
      <w:pPr>
        <w:tabs>
          <w:tab w:val="num" w:pos="1209"/>
        </w:tabs>
        <w:ind w:left="1209" w:hanging="360"/>
      </w:pPr>
    </w:lvl>
  </w:abstractNum>
  <w:abstractNum w:abstractNumId="2">
    <w:nsid w:val="FFFFFF7E"/>
    <w:multiLevelType w:val="singleLevel"/>
    <w:tmpl w:val="4BF21076"/>
    <w:lvl w:ilvl="0">
      <w:start w:val="1"/>
      <w:numFmt w:val="decimal"/>
      <w:pStyle w:val="Szmozottlista3"/>
      <w:lvlText w:val="%1."/>
      <w:lvlJc w:val="left"/>
      <w:pPr>
        <w:tabs>
          <w:tab w:val="num" w:pos="926"/>
        </w:tabs>
        <w:ind w:left="926" w:hanging="360"/>
      </w:pPr>
    </w:lvl>
  </w:abstractNum>
  <w:abstractNum w:abstractNumId="3">
    <w:nsid w:val="FFFFFF7F"/>
    <w:multiLevelType w:val="singleLevel"/>
    <w:tmpl w:val="C902D94E"/>
    <w:lvl w:ilvl="0">
      <w:start w:val="1"/>
      <w:numFmt w:val="decimal"/>
      <w:pStyle w:val="Szmozottlista2"/>
      <w:lvlText w:val="%1."/>
      <w:lvlJc w:val="left"/>
      <w:pPr>
        <w:tabs>
          <w:tab w:val="num" w:pos="643"/>
        </w:tabs>
        <w:ind w:left="643" w:hanging="360"/>
      </w:pPr>
    </w:lvl>
  </w:abstractNum>
  <w:abstractNum w:abstractNumId="4">
    <w:nsid w:val="FFFFFF80"/>
    <w:multiLevelType w:val="singleLevel"/>
    <w:tmpl w:val="FD4287C8"/>
    <w:lvl w:ilvl="0">
      <w:start w:val="1"/>
      <w:numFmt w:val="bullet"/>
      <w:pStyle w:val="Felsorols5"/>
      <w:lvlText w:val=""/>
      <w:lvlJc w:val="left"/>
      <w:pPr>
        <w:tabs>
          <w:tab w:val="num" w:pos="1492"/>
        </w:tabs>
        <w:ind w:left="1492" w:hanging="360"/>
      </w:pPr>
      <w:rPr>
        <w:rFonts w:ascii="Symbol" w:hAnsi="Symbol" w:hint="default"/>
      </w:rPr>
    </w:lvl>
  </w:abstractNum>
  <w:abstractNum w:abstractNumId="5">
    <w:nsid w:val="FFFFFF81"/>
    <w:multiLevelType w:val="singleLevel"/>
    <w:tmpl w:val="A3D0FF1C"/>
    <w:lvl w:ilvl="0">
      <w:start w:val="1"/>
      <w:numFmt w:val="bullet"/>
      <w:pStyle w:val="Felsorols4"/>
      <w:lvlText w:val=""/>
      <w:lvlJc w:val="left"/>
      <w:pPr>
        <w:tabs>
          <w:tab w:val="num" w:pos="1209"/>
        </w:tabs>
        <w:ind w:left="1209" w:hanging="360"/>
      </w:pPr>
      <w:rPr>
        <w:rFonts w:ascii="Symbol" w:hAnsi="Symbol" w:hint="default"/>
      </w:rPr>
    </w:lvl>
  </w:abstractNum>
  <w:abstractNum w:abstractNumId="6">
    <w:nsid w:val="FFFFFF82"/>
    <w:multiLevelType w:val="singleLevel"/>
    <w:tmpl w:val="A804355C"/>
    <w:lvl w:ilvl="0">
      <w:start w:val="1"/>
      <w:numFmt w:val="bullet"/>
      <w:pStyle w:val="Felsorols3"/>
      <w:lvlText w:val=""/>
      <w:lvlJc w:val="left"/>
      <w:pPr>
        <w:tabs>
          <w:tab w:val="num" w:pos="926"/>
        </w:tabs>
        <w:ind w:left="926" w:hanging="360"/>
      </w:pPr>
      <w:rPr>
        <w:rFonts w:ascii="Symbol" w:hAnsi="Symbol" w:hint="default"/>
      </w:rPr>
    </w:lvl>
  </w:abstractNum>
  <w:abstractNum w:abstractNumId="7">
    <w:nsid w:val="FFFFFF83"/>
    <w:multiLevelType w:val="singleLevel"/>
    <w:tmpl w:val="9D8A60F8"/>
    <w:lvl w:ilvl="0">
      <w:start w:val="1"/>
      <w:numFmt w:val="bullet"/>
      <w:pStyle w:val="Felsorols2"/>
      <w:lvlText w:val=""/>
      <w:lvlJc w:val="left"/>
      <w:pPr>
        <w:tabs>
          <w:tab w:val="num" w:pos="643"/>
        </w:tabs>
        <w:ind w:left="643" w:hanging="360"/>
      </w:pPr>
      <w:rPr>
        <w:rFonts w:ascii="Symbol" w:hAnsi="Symbol" w:hint="default"/>
      </w:rPr>
    </w:lvl>
  </w:abstractNum>
  <w:abstractNum w:abstractNumId="8">
    <w:nsid w:val="FFFFFF88"/>
    <w:multiLevelType w:val="singleLevel"/>
    <w:tmpl w:val="74C89484"/>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B91AC2DA"/>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2">
    <w:nsid w:val="1D0C7A89"/>
    <w:multiLevelType w:val="singleLevel"/>
    <w:tmpl w:val="3814B02C"/>
    <w:lvl w:ilvl="0">
      <w:start w:val="1"/>
      <w:numFmt w:val="decimal"/>
      <w:lvlText w:val="[%1]"/>
      <w:lvlJc w:val="left"/>
      <w:pPr>
        <w:tabs>
          <w:tab w:val="num" w:pos="360"/>
        </w:tabs>
        <w:ind w:left="312" w:hanging="312"/>
      </w:pPr>
    </w:lvl>
  </w:abstractNum>
  <w:abstractNum w:abstractNumId="13">
    <w:nsid w:val="20C13B53"/>
    <w:multiLevelType w:val="multilevel"/>
    <w:tmpl w:val="0410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5">
    <w:nsid w:val="2438217E"/>
    <w:multiLevelType w:val="multilevel"/>
    <w:tmpl w:val="66820D24"/>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pStyle w:val="Egyszertblzat1"/>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6">
    <w:nsid w:val="25486B6C"/>
    <w:multiLevelType w:val="singleLevel"/>
    <w:tmpl w:val="FE1C3F06"/>
    <w:lvl w:ilvl="0">
      <w:start w:val="1"/>
      <w:numFmt w:val="decimal"/>
      <w:lvlText w:val="[%1]"/>
      <w:lvlJc w:val="left"/>
      <w:pPr>
        <w:tabs>
          <w:tab w:val="num" w:pos="360"/>
        </w:tabs>
        <w:ind w:left="312" w:hanging="312"/>
      </w:pPr>
    </w:lvl>
  </w:abstractNum>
  <w:abstractNum w:abstractNumId="17">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8">
    <w:nsid w:val="2AB1025D"/>
    <w:multiLevelType w:val="hybridMultilevel"/>
    <w:tmpl w:val="3DD8E7C4"/>
    <w:lvl w:ilvl="0">
      <w:start w:val="1"/>
      <w:numFmt w:val="decimal"/>
      <w:lvlText w:val="[%1] "/>
      <w:lvlJc w:val="left"/>
      <w:pPr>
        <w:tabs>
          <w:tab w:val="num" w:pos="1060"/>
        </w:tabs>
        <w:ind w:left="482" w:hanging="142"/>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2D623E70"/>
    <w:multiLevelType w:val="multilevel"/>
    <w:tmpl w:val="04100023"/>
    <w:styleLink w:val="Cikkelyrsz"/>
    <w:lvl w:ilvl="0">
      <w:start w:val="1"/>
      <w:numFmt w:val="upperRoman"/>
      <w:lvlText w:val="Articolo %1."/>
      <w:lvlJc w:val="left"/>
      <w:pPr>
        <w:tabs>
          <w:tab w:val="num" w:pos="1440"/>
        </w:tabs>
        <w:ind w:left="0" w:firstLine="0"/>
      </w:pPr>
    </w:lvl>
    <w:lvl w:ilvl="1">
      <w:start w:val="1"/>
      <w:numFmt w:val="decimalZero"/>
      <w:isLgl/>
      <w:lvlText w:val="Sezion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A3768F7"/>
    <w:multiLevelType w:val="multilevel"/>
    <w:tmpl w:val="0410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4E652E1E"/>
    <w:multiLevelType w:val="hybridMultilevel"/>
    <w:tmpl w:val="6F0EF366"/>
    <w:lvl w:ilvl="0" w:tplc="87462D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7E7170"/>
    <w:multiLevelType w:val="multilevel"/>
    <w:tmpl w:val="596AD3C4"/>
    <w:lvl w:ilvl="0">
      <w:start w:val="1"/>
      <w:numFmt w:val="decimal"/>
      <w:pStyle w:val="CETTitleCarattere"/>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23">
    <w:nsid w:val="56205803"/>
    <w:multiLevelType w:val="multilevel"/>
    <w:tmpl w:val="444C89D0"/>
    <w:lvl w:ilvl="0">
      <w:start w:val="1"/>
      <w:numFmt w:val="decimal"/>
      <w:pStyle w:val="CETheadingx"/>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24">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5">
    <w:nsid w:val="6C6773EF"/>
    <w:multiLevelType w:val="multilevel"/>
    <w:tmpl w:val="4AC49B38"/>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26">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7">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3"/>
  </w:num>
  <w:num w:numId="2">
    <w:abstractNumId w:val="23"/>
  </w:num>
  <w:num w:numId="3">
    <w:abstractNumId w:val="23"/>
  </w:num>
  <w:num w:numId="4">
    <w:abstractNumId w:val="23"/>
  </w:num>
  <w:num w:numId="5">
    <w:abstractNumId w:val="10"/>
  </w:num>
  <w:num w:numId="6">
    <w:abstractNumId w:val="17"/>
  </w:num>
  <w:num w:numId="7">
    <w:abstractNumId w:val="24"/>
  </w:num>
  <w:num w:numId="8">
    <w:abstractNumId w:val="11"/>
  </w:num>
  <w:num w:numId="9">
    <w:abstractNumId w:val="22"/>
  </w:num>
  <w:num w:numId="10">
    <w:abstractNumId w:val="27"/>
  </w:num>
  <w:num w:numId="11">
    <w:abstractNumId w:val="26"/>
  </w:num>
  <w:num w:numId="12">
    <w:abstractNumId w:val="16"/>
  </w:num>
  <w:num w:numId="13">
    <w:abstractNumId w:val="21"/>
  </w:num>
  <w:num w:numId="14">
    <w:abstractNumId w:val="12"/>
  </w:num>
  <w:num w:numId="15">
    <w:abstractNumId w:val="18"/>
  </w:num>
  <w:num w:numId="16">
    <w:abstractNumId w:val="14"/>
  </w:num>
  <w:num w:numId="17">
    <w:abstractNumId w:val="15"/>
  </w:num>
  <w:num w:numId="18">
    <w:abstractNumId w:val="25"/>
  </w:num>
  <w:num w:numId="19">
    <w:abstractNumId w:val="20"/>
  </w:num>
  <w:num w:numId="20">
    <w:abstractNumId w:val="13"/>
  </w:num>
  <w:num w:numId="21">
    <w:abstractNumId w:val="1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formatting="1" w:enforcement="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4FC"/>
    <w:rsid w:val="00001717"/>
    <w:rsid w:val="0001449A"/>
    <w:rsid w:val="00017B5D"/>
    <w:rsid w:val="00024333"/>
    <w:rsid w:val="00024B64"/>
    <w:rsid w:val="00026132"/>
    <w:rsid w:val="00031B65"/>
    <w:rsid w:val="00042487"/>
    <w:rsid w:val="00056A01"/>
    <w:rsid w:val="000679E3"/>
    <w:rsid w:val="00067CB3"/>
    <w:rsid w:val="00075E3F"/>
    <w:rsid w:val="00080D0E"/>
    <w:rsid w:val="000B5DB5"/>
    <w:rsid w:val="000B7202"/>
    <w:rsid w:val="000D14FC"/>
    <w:rsid w:val="000D69A4"/>
    <w:rsid w:val="000E2A03"/>
    <w:rsid w:val="00106B36"/>
    <w:rsid w:val="00113FE7"/>
    <w:rsid w:val="00172522"/>
    <w:rsid w:val="0017408B"/>
    <w:rsid w:val="001A1DBC"/>
    <w:rsid w:val="001F41AA"/>
    <w:rsid w:val="0020036F"/>
    <w:rsid w:val="00203DE1"/>
    <w:rsid w:val="00214D2E"/>
    <w:rsid w:val="002447AD"/>
    <w:rsid w:val="00275AF3"/>
    <w:rsid w:val="00275B0F"/>
    <w:rsid w:val="00275CA4"/>
    <w:rsid w:val="002760F4"/>
    <w:rsid w:val="002864CF"/>
    <w:rsid w:val="00294547"/>
    <w:rsid w:val="002A6FB2"/>
    <w:rsid w:val="002C3ED7"/>
    <w:rsid w:val="002D126B"/>
    <w:rsid w:val="002E768D"/>
    <w:rsid w:val="00300492"/>
    <w:rsid w:val="003126BE"/>
    <w:rsid w:val="003164F1"/>
    <w:rsid w:val="00322144"/>
    <w:rsid w:val="00325A17"/>
    <w:rsid w:val="003300F3"/>
    <w:rsid w:val="00331039"/>
    <w:rsid w:val="00335671"/>
    <w:rsid w:val="00336008"/>
    <w:rsid w:val="00337029"/>
    <w:rsid w:val="0034269D"/>
    <w:rsid w:val="00347EB5"/>
    <w:rsid w:val="0035522E"/>
    <w:rsid w:val="00356004"/>
    <w:rsid w:val="00356828"/>
    <w:rsid w:val="00361E8E"/>
    <w:rsid w:val="00365E38"/>
    <w:rsid w:val="003671D2"/>
    <w:rsid w:val="0037519B"/>
    <w:rsid w:val="003D2DBB"/>
    <w:rsid w:val="003D66F5"/>
    <w:rsid w:val="00414B69"/>
    <w:rsid w:val="00415E31"/>
    <w:rsid w:val="00416301"/>
    <w:rsid w:val="00416FD3"/>
    <w:rsid w:val="00432891"/>
    <w:rsid w:val="00436AE3"/>
    <w:rsid w:val="00440F9C"/>
    <w:rsid w:val="00445637"/>
    <w:rsid w:val="00456FFB"/>
    <w:rsid w:val="00480E53"/>
    <w:rsid w:val="004B5830"/>
    <w:rsid w:val="004D4A6C"/>
    <w:rsid w:val="004D7255"/>
    <w:rsid w:val="00507AAC"/>
    <w:rsid w:val="005130C9"/>
    <w:rsid w:val="00526164"/>
    <w:rsid w:val="00531D86"/>
    <w:rsid w:val="005400F5"/>
    <w:rsid w:val="00542A0D"/>
    <w:rsid w:val="00546B47"/>
    <w:rsid w:val="00556356"/>
    <w:rsid w:val="00561051"/>
    <w:rsid w:val="00561544"/>
    <w:rsid w:val="00562F70"/>
    <w:rsid w:val="005718CB"/>
    <w:rsid w:val="00581155"/>
    <w:rsid w:val="00586838"/>
    <w:rsid w:val="005978DE"/>
    <w:rsid w:val="005A6925"/>
    <w:rsid w:val="005E5AED"/>
    <w:rsid w:val="005E7517"/>
    <w:rsid w:val="005F3850"/>
    <w:rsid w:val="005F5963"/>
    <w:rsid w:val="00611C91"/>
    <w:rsid w:val="00621228"/>
    <w:rsid w:val="006346DA"/>
    <w:rsid w:val="00635A0B"/>
    <w:rsid w:val="00636390"/>
    <w:rsid w:val="006421D0"/>
    <w:rsid w:val="00680005"/>
    <w:rsid w:val="006A2B2C"/>
    <w:rsid w:val="006A5254"/>
    <w:rsid w:val="006B00BB"/>
    <w:rsid w:val="006C0EAD"/>
    <w:rsid w:val="006D6608"/>
    <w:rsid w:val="006E4436"/>
    <w:rsid w:val="006F12B5"/>
    <w:rsid w:val="006F4D0F"/>
    <w:rsid w:val="00700FEF"/>
    <w:rsid w:val="00704698"/>
    <w:rsid w:val="00712516"/>
    <w:rsid w:val="00716665"/>
    <w:rsid w:val="00721929"/>
    <w:rsid w:val="0072753C"/>
    <w:rsid w:val="00732A7D"/>
    <w:rsid w:val="00737D82"/>
    <w:rsid w:val="0076422D"/>
    <w:rsid w:val="00775083"/>
    <w:rsid w:val="007C7C13"/>
    <w:rsid w:val="007D2EAA"/>
    <w:rsid w:val="007D68DE"/>
    <w:rsid w:val="007E012B"/>
    <w:rsid w:val="007E7580"/>
    <w:rsid w:val="00803C03"/>
    <w:rsid w:val="00805065"/>
    <w:rsid w:val="00805625"/>
    <w:rsid w:val="00810C4C"/>
    <w:rsid w:val="008218ED"/>
    <w:rsid w:val="00833963"/>
    <w:rsid w:val="00837525"/>
    <w:rsid w:val="00866894"/>
    <w:rsid w:val="0087062E"/>
    <w:rsid w:val="00886C74"/>
    <w:rsid w:val="008A565F"/>
    <w:rsid w:val="008E0937"/>
    <w:rsid w:val="009041A6"/>
    <w:rsid w:val="0091774D"/>
    <w:rsid w:val="00920436"/>
    <w:rsid w:val="00924597"/>
    <w:rsid w:val="0092644C"/>
    <w:rsid w:val="009420EA"/>
    <w:rsid w:val="00957EB7"/>
    <w:rsid w:val="0096449A"/>
    <w:rsid w:val="0097346F"/>
    <w:rsid w:val="00973FC3"/>
    <w:rsid w:val="009A7341"/>
    <w:rsid w:val="009B19E4"/>
    <w:rsid w:val="009B645C"/>
    <w:rsid w:val="009C2D05"/>
    <w:rsid w:val="009C3137"/>
    <w:rsid w:val="009C3505"/>
    <w:rsid w:val="009D16BD"/>
    <w:rsid w:val="009D7491"/>
    <w:rsid w:val="009F3E36"/>
    <w:rsid w:val="00A01C68"/>
    <w:rsid w:val="00A061A2"/>
    <w:rsid w:val="00A16ABF"/>
    <w:rsid w:val="00A25CD0"/>
    <w:rsid w:val="00A45929"/>
    <w:rsid w:val="00A75AE3"/>
    <w:rsid w:val="00A838CA"/>
    <w:rsid w:val="00A84D8D"/>
    <w:rsid w:val="00A92ED6"/>
    <w:rsid w:val="00AB1ED6"/>
    <w:rsid w:val="00AB2682"/>
    <w:rsid w:val="00AC018C"/>
    <w:rsid w:val="00AC1600"/>
    <w:rsid w:val="00AC22B1"/>
    <w:rsid w:val="00AC27AD"/>
    <w:rsid w:val="00AC48E0"/>
    <w:rsid w:val="00AD23F9"/>
    <w:rsid w:val="00AD6B24"/>
    <w:rsid w:val="00AE18F6"/>
    <w:rsid w:val="00AE39A8"/>
    <w:rsid w:val="00B23B6D"/>
    <w:rsid w:val="00B50EB9"/>
    <w:rsid w:val="00B53C35"/>
    <w:rsid w:val="00B558CA"/>
    <w:rsid w:val="00B62ADF"/>
    <w:rsid w:val="00B72FDE"/>
    <w:rsid w:val="00B741C0"/>
    <w:rsid w:val="00B819C0"/>
    <w:rsid w:val="00B97701"/>
    <w:rsid w:val="00BA3931"/>
    <w:rsid w:val="00BA5D08"/>
    <w:rsid w:val="00BB071C"/>
    <w:rsid w:val="00BE571E"/>
    <w:rsid w:val="00BE66A8"/>
    <w:rsid w:val="00BF202E"/>
    <w:rsid w:val="00BF21A9"/>
    <w:rsid w:val="00BF53AD"/>
    <w:rsid w:val="00C0335A"/>
    <w:rsid w:val="00C05851"/>
    <w:rsid w:val="00C06C1C"/>
    <w:rsid w:val="00C254C7"/>
    <w:rsid w:val="00C34C84"/>
    <w:rsid w:val="00C44DA2"/>
    <w:rsid w:val="00C57674"/>
    <w:rsid w:val="00C61305"/>
    <w:rsid w:val="00C61F76"/>
    <w:rsid w:val="00C735F8"/>
    <w:rsid w:val="00C77C77"/>
    <w:rsid w:val="00C82B76"/>
    <w:rsid w:val="00C903D8"/>
    <w:rsid w:val="00C9756D"/>
    <w:rsid w:val="00C9791F"/>
    <w:rsid w:val="00CA057D"/>
    <w:rsid w:val="00CC1164"/>
    <w:rsid w:val="00CD5F9F"/>
    <w:rsid w:val="00CE1363"/>
    <w:rsid w:val="00CF4AEF"/>
    <w:rsid w:val="00D05718"/>
    <w:rsid w:val="00D16316"/>
    <w:rsid w:val="00D44C34"/>
    <w:rsid w:val="00D56CB6"/>
    <w:rsid w:val="00D56E75"/>
    <w:rsid w:val="00D620A0"/>
    <w:rsid w:val="00D63080"/>
    <w:rsid w:val="00D67702"/>
    <w:rsid w:val="00D7198E"/>
    <w:rsid w:val="00D818DA"/>
    <w:rsid w:val="00D972E4"/>
    <w:rsid w:val="00DA395A"/>
    <w:rsid w:val="00DB74BA"/>
    <w:rsid w:val="00DD2BEE"/>
    <w:rsid w:val="00DD66D8"/>
    <w:rsid w:val="00DF2427"/>
    <w:rsid w:val="00DF3584"/>
    <w:rsid w:val="00DF3B17"/>
    <w:rsid w:val="00DF5703"/>
    <w:rsid w:val="00E0025D"/>
    <w:rsid w:val="00E01A73"/>
    <w:rsid w:val="00E10EEE"/>
    <w:rsid w:val="00E137AA"/>
    <w:rsid w:val="00E1554D"/>
    <w:rsid w:val="00E24668"/>
    <w:rsid w:val="00E46271"/>
    <w:rsid w:val="00E85005"/>
    <w:rsid w:val="00EB2E13"/>
    <w:rsid w:val="00EC78E9"/>
    <w:rsid w:val="00ED2F96"/>
    <w:rsid w:val="00F0508D"/>
    <w:rsid w:val="00F236F9"/>
    <w:rsid w:val="00F310E8"/>
    <w:rsid w:val="00F34D15"/>
    <w:rsid w:val="00F55C7B"/>
    <w:rsid w:val="00FB0558"/>
    <w:rsid w:val="00FC163D"/>
    <w:rsid w:val="00FD6DC5"/>
    <w:rsid w:val="00FF17BE"/>
    <w:rsid w:val="00FF1CF6"/>
    <w:rsid w:val="00FF33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spacing w:line="264" w:lineRule="auto"/>
      <w:jc w:val="both"/>
    </w:pPr>
    <w:rPr>
      <w:lang w:val="en-GB" w:eastAsia="en-US"/>
    </w:rPr>
  </w:style>
  <w:style w:type="paragraph" w:styleId="Cmsor1">
    <w:name w:val="heading 1"/>
    <w:aliases w:val="CET heading 1"/>
    <w:basedOn w:val="Norml"/>
    <w:next w:val="Norml"/>
    <w:qFormat/>
    <w:rsid w:val="006D6608"/>
    <w:pPr>
      <w:spacing w:after="120"/>
      <w:outlineLvl w:val="0"/>
    </w:pPr>
  </w:style>
  <w:style w:type="paragraph" w:styleId="Cmsor2">
    <w:name w:val="heading 2"/>
    <w:aliases w:val="Titolo 2 CET headingx"/>
    <w:basedOn w:val="CETheadingx"/>
    <w:next w:val="Norml"/>
    <w:qFormat/>
    <w:rsid w:val="005F5963"/>
    <w:pPr>
      <w:outlineLvl w:val="1"/>
    </w:pPr>
  </w:style>
  <w:style w:type="paragraph" w:styleId="Cmsor3">
    <w:name w:val="heading 3"/>
    <w:aliases w:val="CET title"/>
    <w:next w:val="Norml"/>
    <w:link w:val="Cmsor3Char"/>
    <w:qFormat/>
    <w:rsid w:val="003126BE"/>
    <w:pPr>
      <w:outlineLvl w:val="2"/>
    </w:pPr>
    <w:rPr>
      <w:rFonts w:ascii="Arial" w:hAnsi="Arial"/>
      <w:sz w:val="36"/>
      <w:lang w:val="en-GB" w:eastAsia="en-US"/>
    </w:rPr>
  </w:style>
  <w:style w:type="paragraph" w:styleId="Cmsor4">
    <w:name w:val="heading 4"/>
    <w:basedOn w:val="Norml"/>
    <w:next w:val="Norml"/>
    <w:qFormat/>
    <w:rsid w:val="009C3505"/>
    <w:pPr>
      <w:keepNext/>
      <w:spacing w:before="240" w:after="60"/>
      <w:outlineLvl w:val="3"/>
    </w:pPr>
    <w:rPr>
      <w:b/>
      <w:bCs/>
      <w:sz w:val="28"/>
      <w:szCs w:val="28"/>
    </w:rPr>
  </w:style>
  <w:style w:type="paragraph" w:styleId="Cmsor5">
    <w:name w:val="heading 5"/>
    <w:basedOn w:val="Norml"/>
    <w:next w:val="Norml"/>
    <w:qFormat/>
    <w:rsid w:val="009C3505"/>
    <w:pPr>
      <w:spacing w:before="240" w:after="60"/>
      <w:outlineLvl w:val="4"/>
    </w:pPr>
    <w:rPr>
      <w:b/>
      <w:bCs/>
      <w:i/>
      <w:iCs/>
      <w:sz w:val="26"/>
      <w:szCs w:val="26"/>
    </w:rPr>
  </w:style>
  <w:style w:type="paragraph" w:styleId="Cmsor6">
    <w:name w:val="heading 6"/>
    <w:basedOn w:val="Norml"/>
    <w:next w:val="Norml"/>
    <w:qFormat/>
    <w:rsid w:val="009C3505"/>
    <w:pPr>
      <w:spacing w:before="240" w:after="60"/>
      <w:outlineLvl w:val="5"/>
    </w:pPr>
    <w:rPr>
      <w:b/>
      <w:bCs/>
      <w:sz w:val="22"/>
      <w:szCs w:val="22"/>
    </w:rPr>
  </w:style>
  <w:style w:type="paragraph" w:styleId="Cmsor7">
    <w:name w:val="heading 7"/>
    <w:basedOn w:val="Norml"/>
    <w:next w:val="Norml"/>
    <w:qFormat/>
    <w:rsid w:val="009C3505"/>
    <w:pPr>
      <w:spacing w:before="240" w:after="60"/>
      <w:outlineLvl w:val="6"/>
    </w:pPr>
    <w:rPr>
      <w:sz w:val="24"/>
      <w:szCs w:val="24"/>
    </w:rPr>
  </w:style>
  <w:style w:type="paragraph" w:styleId="Cmsor8">
    <w:name w:val="heading 8"/>
    <w:basedOn w:val="Norml"/>
    <w:next w:val="Norml"/>
    <w:qFormat/>
    <w:rsid w:val="009C3505"/>
    <w:pPr>
      <w:spacing w:before="240" w:after="60"/>
      <w:outlineLvl w:val="7"/>
    </w:pPr>
    <w:rPr>
      <w:i/>
      <w:iCs/>
      <w:sz w:val="24"/>
      <w:szCs w:val="24"/>
    </w:rPr>
  </w:style>
  <w:style w:type="paragraph" w:styleId="Cmsor9">
    <w:name w:val="heading 9"/>
    <w:basedOn w:val="Norml"/>
    <w:next w:val="Norml"/>
    <w:qFormat/>
    <w:rsid w:val="009C3505"/>
    <w:p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CETHeading1">
    <w:name w:val="CET Heading1"/>
    <w:basedOn w:val="CETBodytext"/>
    <w:next w:val="CETBodytext"/>
    <w:rsid w:val="00E10EEE"/>
    <w:pPr>
      <w:keepNext/>
      <w:numPr>
        <w:ilvl w:val="1"/>
        <w:numId w:val="17"/>
      </w:numPr>
      <w:suppressAutoHyphens/>
      <w:spacing w:before="240" w:after="120" w:line="240" w:lineRule="auto"/>
    </w:pPr>
    <w:rPr>
      <w:b/>
      <w:sz w:val="20"/>
    </w:rPr>
  </w:style>
  <w:style w:type="paragraph" w:customStyle="1" w:styleId="CETBodytext">
    <w:name w:val="CET Body text"/>
    <w:link w:val="CETBodytextCarattere"/>
    <w:rsid w:val="00712516"/>
    <w:pPr>
      <w:tabs>
        <w:tab w:val="right" w:pos="7100"/>
      </w:tabs>
      <w:spacing w:line="264" w:lineRule="auto"/>
      <w:jc w:val="both"/>
    </w:pPr>
    <w:rPr>
      <w:rFonts w:ascii="Arial" w:hAnsi="Arial"/>
      <w:sz w:val="18"/>
      <w:lang w:val="en-US" w:eastAsia="en-US"/>
    </w:rPr>
  </w:style>
  <w:style w:type="paragraph" w:customStyle="1" w:styleId="CETheadingx">
    <w:name w:val="CET headingx"/>
    <w:basedOn w:val="CETBodytext"/>
    <w:next w:val="CETBodytext"/>
    <w:link w:val="CETheadingxCarattere"/>
    <w:rsid w:val="00E10EEE"/>
    <w:pPr>
      <w:keepNext/>
      <w:numPr>
        <w:ilvl w:val="2"/>
        <w:numId w:val="17"/>
      </w:numPr>
      <w:suppressAutoHyphens/>
      <w:spacing w:before="120" w:line="240" w:lineRule="auto"/>
    </w:pPr>
    <w:rPr>
      <w:b/>
    </w:rPr>
  </w:style>
  <w:style w:type="paragraph" w:customStyle="1" w:styleId="CETTOP1">
    <w:name w:val="CET_TOP1"/>
    <w:link w:val="CETTOP1CarattereCarattere"/>
    <w:semiHidden/>
    <w:rsid w:val="00E10EEE"/>
    <w:pPr>
      <w:keepNext/>
    </w:pPr>
    <w:rPr>
      <w:rFonts w:ascii="Arial" w:hAnsi="Arial"/>
      <w:sz w:val="16"/>
      <w:lang w:val="it-IT" w:eastAsia="it-IT"/>
    </w:rPr>
  </w:style>
  <w:style w:type="paragraph" w:customStyle="1" w:styleId="CETAddress">
    <w:name w:val="CET Address"/>
    <w:basedOn w:val="Norml"/>
    <w:rsid w:val="00BF53AD"/>
    <w:pPr>
      <w:keepNext/>
      <w:suppressAutoHyphens/>
      <w:spacing w:after="200"/>
      <w:contextualSpacing/>
      <w:jc w:val="left"/>
    </w:pPr>
    <w:rPr>
      <w:rFonts w:ascii="Arial" w:hAnsi="Arial"/>
      <w:noProof/>
      <w:sz w:val="16"/>
    </w:rPr>
  </w:style>
  <w:style w:type="table" w:styleId="Egyszertblzat1">
    <w:name w:val="Table Simple 1"/>
    <w:basedOn w:val="Normltblzat"/>
    <w:semiHidden/>
    <w:rsid w:val="00D56E75"/>
    <w:pPr>
      <w:spacing w:line="264"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CETAffiliation">
    <w:name w:val="CET Affiliation"/>
    <w:semiHidden/>
    <w:rsid w:val="00D56E75"/>
    <w:pPr>
      <w:suppressAutoHyphens/>
      <w:spacing w:line="240" w:lineRule="exact"/>
    </w:pPr>
    <w:rPr>
      <w:noProof/>
      <w:lang w:val="en-GB" w:eastAsia="en-US"/>
    </w:rPr>
  </w:style>
  <w:style w:type="character" w:customStyle="1" w:styleId="CETBodytextCarattere">
    <w:name w:val="CET Body text Carattere"/>
    <w:link w:val="CETBodytext"/>
    <w:rsid w:val="00712516"/>
    <w:rPr>
      <w:rFonts w:ascii="Arial" w:hAnsi="Arial"/>
      <w:sz w:val="18"/>
      <w:lang w:val="en-US" w:eastAsia="en-US" w:bidi="ar-SA"/>
    </w:rPr>
  </w:style>
  <w:style w:type="paragraph" w:customStyle="1" w:styleId="CETAuthors">
    <w:name w:val="CET Authors"/>
    <w:basedOn w:val="Norml"/>
    <w:link w:val="CETAuthorsCarattere"/>
    <w:rsid w:val="00C82B76"/>
    <w:pPr>
      <w:keepNext/>
      <w:suppressAutoHyphens/>
      <w:spacing w:after="120"/>
      <w:jc w:val="left"/>
    </w:pPr>
    <w:rPr>
      <w:rFonts w:ascii="Arial" w:hAnsi="Arial"/>
      <w:noProof/>
      <w:sz w:val="24"/>
    </w:rPr>
  </w:style>
  <w:style w:type="paragraph" w:customStyle="1" w:styleId="CETReference">
    <w:name w:val="CET_Reference"/>
    <w:basedOn w:val="CETHeading1"/>
    <w:next w:val="CETReference-text"/>
    <w:rsid w:val="00E10EEE"/>
    <w:pPr>
      <w:numPr>
        <w:ilvl w:val="0"/>
        <w:numId w:val="0"/>
      </w:numPr>
      <w:spacing w:line="264" w:lineRule="auto"/>
    </w:pPr>
    <w:rPr>
      <w:sz w:val="18"/>
    </w:rPr>
  </w:style>
  <w:style w:type="paragraph" w:customStyle="1" w:styleId="CETReference-text">
    <w:name w:val="CET Reference-text"/>
    <w:basedOn w:val="Norml"/>
    <w:rsid w:val="00E10EEE"/>
    <w:pPr>
      <w:ind w:left="284" w:hanging="284"/>
    </w:pPr>
    <w:rPr>
      <w:rFonts w:ascii="Arial" w:hAnsi="Arial"/>
      <w:sz w:val="18"/>
    </w:rPr>
  </w:style>
  <w:style w:type="paragraph" w:customStyle="1" w:styleId="CETTitle">
    <w:name w:val="CET Title"/>
    <w:next w:val="Norml"/>
    <w:link w:val="CETTitleCarattere"/>
    <w:rsid w:val="00337029"/>
    <w:pPr>
      <w:suppressAutoHyphens/>
      <w:spacing w:before="300" w:after="120" w:line="264" w:lineRule="auto"/>
      <w:jc w:val="center"/>
      <w:outlineLvl w:val="0"/>
    </w:pPr>
    <w:rPr>
      <w:rFonts w:ascii="Arial" w:hAnsi="Arial"/>
      <w:sz w:val="32"/>
      <w:lang w:val="en-GB" w:eastAsia="en-US"/>
    </w:rPr>
  </w:style>
  <w:style w:type="paragraph" w:customStyle="1" w:styleId="CETCaption">
    <w:name w:val="CET Caption"/>
    <w:basedOn w:val="Norml"/>
    <w:link w:val="CETCaptionCarattere"/>
    <w:rsid w:val="00810C4C"/>
    <w:pPr>
      <w:spacing w:before="240" w:after="240"/>
    </w:pPr>
    <w:rPr>
      <w:rFonts w:ascii="Arial" w:hAnsi="Arial"/>
      <w:i/>
      <w:sz w:val="18"/>
    </w:rPr>
  </w:style>
  <w:style w:type="paragraph" w:customStyle="1" w:styleId="CET-table-title">
    <w:name w:val="CET-table-title"/>
    <w:rsid w:val="00E10EEE"/>
    <w:pPr>
      <w:keepNext/>
      <w:spacing w:before="240" w:after="80" w:line="240" w:lineRule="exact"/>
    </w:pPr>
    <w:rPr>
      <w:rFonts w:ascii="Arial" w:hAnsi="Arial"/>
      <w:i/>
      <w:sz w:val="18"/>
      <w:lang w:val="en-US" w:eastAsia="en-US"/>
    </w:rPr>
  </w:style>
  <w:style w:type="character" w:customStyle="1" w:styleId="CETheadingxCarattere">
    <w:name w:val="CET headingx Carattere"/>
    <w:link w:val="CETheadingx"/>
    <w:rsid w:val="00E10EEE"/>
    <w:rPr>
      <w:rFonts w:ascii="Arial" w:hAnsi="Arial"/>
      <w:b/>
      <w:sz w:val="18"/>
      <w:lang w:val="en-US" w:eastAsia="en-US" w:bidi="ar-SA"/>
    </w:rPr>
  </w:style>
  <w:style w:type="paragraph" w:customStyle="1" w:styleId="CETFormula">
    <w:name w:val="CET Formula"/>
    <w:basedOn w:val="CETBodytext"/>
    <w:rsid w:val="00924597"/>
    <w:pPr>
      <w:spacing w:before="120" w:after="120"/>
    </w:pPr>
  </w:style>
  <w:style w:type="character" w:customStyle="1" w:styleId="CETCaptionCarattere">
    <w:name w:val="CET Caption Carattere"/>
    <w:link w:val="CETCaption"/>
    <w:rsid w:val="00810C4C"/>
    <w:rPr>
      <w:rFonts w:ascii="Arial" w:hAnsi="Arial"/>
      <w:i/>
      <w:sz w:val="18"/>
      <w:lang w:val="en-GB" w:eastAsia="en-US" w:bidi="ar-SA"/>
    </w:rPr>
  </w:style>
  <w:style w:type="paragraph" w:customStyle="1" w:styleId="StileCETTOP1Grigio60">
    <w:name w:val="Stile CET_TOP1+ Grigio 60%"/>
    <w:link w:val="StileCETTOP1Grigio60CarattereCarattere"/>
    <w:semiHidden/>
    <w:rsid w:val="003126BE"/>
    <w:rPr>
      <w:rFonts w:ascii="Arial" w:hAnsi="Arial"/>
      <w:color w:val="666666"/>
      <w:sz w:val="16"/>
      <w:lang w:val="it-IT" w:eastAsia="it-IT"/>
    </w:rPr>
  </w:style>
  <w:style w:type="character" w:customStyle="1" w:styleId="CETAuthorsCarattere">
    <w:name w:val="CET Authors Carattere"/>
    <w:link w:val="CETAuthors"/>
    <w:rsid w:val="00C82B76"/>
    <w:rPr>
      <w:rFonts w:ascii="Arial" w:hAnsi="Arial"/>
      <w:noProof/>
      <w:sz w:val="24"/>
      <w:lang w:val="en-GB" w:eastAsia="en-US" w:bidi="ar-SA"/>
    </w:rPr>
  </w:style>
  <w:style w:type="table" w:styleId="Rcsostblzat">
    <w:name w:val="Table Grid"/>
    <w:basedOn w:val="Normltblzat"/>
    <w:semiHidden/>
    <w:rsid w:val="00AD6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ileCETTOP1Grigio60CarattereCarattere">
    <w:name w:val="Stile CET_TOP1+ Grigio 60% Carattere Carattere"/>
    <w:link w:val="StileCETTOP1Grigio60"/>
    <w:semiHidden/>
    <w:rsid w:val="003126BE"/>
    <w:rPr>
      <w:rFonts w:ascii="Arial" w:hAnsi="Arial"/>
      <w:color w:val="666666"/>
      <w:sz w:val="16"/>
      <w:lang w:val="it-IT" w:eastAsia="it-IT" w:bidi="ar-SA"/>
    </w:rPr>
  </w:style>
  <w:style w:type="character" w:customStyle="1" w:styleId="CETTOP1CarattereCarattere">
    <w:name w:val="CET_TOP1 Carattere Carattere"/>
    <w:link w:val="CETTOP1"/>
    <w:semiHidden/>
    <w:rsid w:val="003126BE"/>
    <w:rPr>
      <w:rFonts w:ascii="Arial" w:hAnsi="Arial"/>
      <w:sz w:val="16"/>
      <w:lang w:val="it-IT" w:eastAsia="it-IT" w:bidi="ar-SA"/>
    </w:rPr>
  </w:style>
  <w:style w:type="character" w:customStyle="1" w:styleId="CETTitleCarattere">
    <w:name w:val="CET Title Carattere"/>
    <w:link w:val="CETTitle"/>
    <w:rsid w:val="00337029"/>
    <w:rPr>
      <w:rFonts w:ascii="Arial" w:hAnsi="Arial"/>
      <w:sz w:val="32"/>
      <w:lang w:val="en-GB" w:eastAsia="en-US" w:bidi="ar-SA"/>
    </w:rPr>
  </w:style>
  <w:style w:type="character" w:customStyle="1" w:styleId="Cmsor3Char">
    <w:name w:val="Címsor 3 Char"/>
    <w:aliases w:val="CET title Char"/>
    <w:link w:val="Cmsor3"/>
    <w:rsid w:val="003126BE"/>
    <w:rPr>
      <w:rFonts w:ascii="Arial" w:hAnsi="Arial"/>
      <w:sz w:val="36"/>
      <w:lang w:val="en-GB" w:eastAsia="en-US" w:bidi="ar-SA"/>
    </w:rPr>
  </w:style>
  <w:style w:type="paragraph" w:styleId="Buborkszveg">
    <w:name w:val="Balloon Text"/>
    <w:basedOn w:val="Norml"/>
    <w:semiHidden/>
    <w:rsid w:val="006F4D0F"/>
    <w:rPr>
      <w:rFonts w:ascii="Tahoma" w:hAnsi="Tahoma" w:cs="Tahoma"/>
      <w:sz w:val="16"/>
      <w:szCs w:val="16"/>
    </w:rPr>
  </w:style>
  <w:style w:type="numbering" w:styleId="111111">
    <w:name w:val="Outline List 2"/>
    <w:basedOn w:val="Nemlista"/>
    <w:semiHidden/>
    <w:rsid w:val="009C3505"/>
    <w:pPr>
      <w:numPr>
        <w:numId w:val="19"/>
      </w:numPr>
    </w:pPr>
  </w:style>
  <w:style w:type="numbering" w:styleId="1ai">
    <w:name w:val="Outline List 1"/>
    <w:basedOn w:val="Nemlista"/>
    <w:semiHidden/>
    <w:rsid w:val="009C3505"/>
    <w:pPr>
      <w:numPr>
        <w:numId w:val="20"/>
      </w:numPr>
    </w:pPr>
  </w:style>
  <w:style w:type="character" w:styleId="HTML-mozaiksz">
    <w:name w:val="HTML Acronym"/>
    <w:basedOn w:val="Bekezdsalapbettpusa"/>
    <w:semiHidden/>
    <w:rsid w:val="009C3505"/>
  </w:style>
  <w:style w:type="numbering" w:styleId="Cikkelyrsz">
    <w:name w:val="Outline List 3"/>
    <w:basedOn w:val="Nemlista"/>
    <w:semiHidden/>
    <w:rsid w:val="009C3505"/>
    <w:pPr>
      <w:numPr>
        <w:numId w:val="21"/>
      </w:numPr>
    </w:pPr>
  </w:style>
  <w:style w:type="character" w:styleId="HTML-idzet">
    <w:name w:val="HTML Cite"/>
    <w:semiHidden/>
    <w:rsid w:val="009C3505"/>
    <w:rPr>
      <w:i/>
      <w:iCs/>
    </w:rPr>
  </w:style>
  <w:style w:type="character" w:styleId="HTML-kd">
    <w:name w:val="HTML Code"/>
    <w:semiHidden/>
    <w:rsid w:val="009C3505"/>
    <w:rPr>
      <w:rFonts w:ascii="Courier New" w:hAnsi="Courier New" w:cs="Courier New"/>
      <w:sz w:val="20"/>
      <w:szCs w:val="20"/>
    </w:rPr>
  </w:style>
  <w:style w:type="character" w:styleId="Hiperhivatkozs">
    <w:name w:val="Hyperlink"/>
    <w:semiHidden/>
    <w:rsid w:val="009C3505"/>
    <w:rPr>
      <w:color w:val="0000FF"/>
      <w:u w:val="single"/>
    </w:rPr>
  </w:style>
  <w:style w:type="character" w:styleId="Mrltotthiperhivatkozs">
    <w:name w:val="FollowedHyperlink"/>
    <w:semiHidden/>
    <w:rsid w:val="009C3505"/>
    <w:rPr>
      <w:color w:val="800080"/>
      <w:u w:val="single"/>
    </w:rPr>
  </w:style>
  <w:style w:type="paragraph" w:styleId="Szvegtrzs">
    <w:name w:val="Body Text"/>
    <w:basedOn w:val="Norml"/>
    <w:semiHidden/>
    <w:rsid w:val="009C3505"/>
    <w:pPr>
      <w:spacing w:after="120"/>
    </w:pPr>
  </w:style>
  <w:style w:type="paragraph" w:styleId="Szvegtrzs2">
    <w:name w:val="Body Text 2"/>
    <w:basedOn w:val="Norml"/>
    <w:semiHidden/>
    <w:rsid w:val="009C3505"/>
    <w:pPr>
      <w:spacing w:after="120" w:line="480" w:lineRule="auto"/>
    </w:pPr>
  </w:style>
  <w:style w:type="paragraph" w:styleId="Szvegtrzs3">
    <w:name w:val="Body Text 3"/>
    <w:basedOn w:val="Norml"/>
    <w:semiHidden/>
    <w:rsid w:val="009C3505"/>
    <w:pPr>
      <w:spacing w:after="120"/>
    </w:pPr>
    <w:rPr>
      <w:sz w:val="16"/>
      <w:szCs w:val="16"/>
    </w:rPr>
  </w:style>
  <w:style w:type="paragraph" w:styleId="Dtum">
    <w:name w:val="Date"/>
    <w:basedOn w:val="Norml"/>
    <w:next w:val="Norml"/>
    <w:semiHidden/>
    <w:rsid w:val="009C3505"/>
  </w:style>
  <w:style w:type="character" w:styleId="HTML-definci">
    <w:name w:val="HTML Definition"/>
    <w:semiHidden/>
    <w:rsid w:val="009C3505"/>
    <w:rPr>
      <w:i/>
      <w:iCs/>
    </w:rPr>
  </w:style>
  <w:style w:type="paragraph" w:styleId="Lista">
    <w:name w:val="List"/>
    <w:basedOn w:val="Norml"/>
    <w:semiHidden/>
    <w:rsid w:val="009C3505"/>
    <w:pPr>
      <w:ind w:left="283" w:hanging="283"/>
    </w:pPr>
  </w:style>
  <w:style w:type="paragraph" w:styleId="Lista2">
    <w:name w:val="List 2"/>
    <w:basedOn w:val="Norml"/>
    <w:semiHidden/>
    <w:rsid w:val="009C3505"/>
    <w:pPr>
      <w:ind w:left="566" w:hanging="283"/>
    </w:pPr>
  </w:style>
  <w:style w:type="paragraph" w:styleId="Lista3">
    <w:name w:val="List 3"/>
    <w:basedOn w:val="Norml"/>
    <w:semiHidden/>
    <w:rsid w:val="009C3505"/>
    <w:pPr>
      <w:ind w:left="849" w:hanging="283"/>
    </w:pPr>
  </w:style>
  <w:style w:type="paragraph" w:styleId="Lista4">
    <w:name w:val="List 4"/>
    <w:basedOn w:val="Norml"/>
    <w:semiHidden/>
    <w:rsid w:val="009C3505"/>
    <w:pPr>
      <w:ind w:left="1132" w:hanging="283"/>
    </w:pPr>
  </w:style>
  <w:style w:type="paragraph" w:styleId="Lista5">
    <w:name w:val="List 5"/>
    <w:basedOn w:val="Norml"/>
    <w:semiHidden/>
    <w:rsid w:val="009C3505"/>
    <w:pPr>
      <w:ind w:left="1415" w:hanging="283"/>
    </w:pPr>
  </w:style>
  <w:style w:type="paragraph" w:styleId="Listafolytatsa">
    <w:name w:val="List Continue"/>
    <w:basedOn w:val="Norml"/>
    <w:semiHidden/>
    <w:rsid w:val="009C3505"/>
    <w:pPr>
      <w:spacing w:after="120"/>
      <w:ind w:left="283"/>
    </w:pPr>
  </w:style>
  <w:style w:type="paragraph" w:styleId="Listafolytatsa2">
    <w:name w:val="List Continue 2"/>
    <w:basedOn w:val="Norml"/>
    <w:semiHidden/>
    <w:rsid w:val="009C3505"/>
    <w:pPr>
      <w:spacing w:after="120"/>
      <w:ind w:left="566"/>
    </w:pPr>
  </w:style>
  <w:style w:type="paragraph" w:styleId="Listafolytatsa3">
    <w:name w:val="List Continue 3"/>
    <w:basedOn w:val="Norml"/>
    <w:semiHidden/>
    <w:rsid w:val="009C3505"/>
    <w:pPr>
      <w:spacing w:after="120"/>
      <w:ind w:left="849"/>
    </w:pPr>
  </w:style>
  <w:style w:type="paragraph" w:styleId="Listafolytatsa4">
    <w:name w:val="List Continue 4"/>
    <w:basedOn w:val="Norml"/>
    <w:semiHidden/>
    <w:rsid w:val="009C3505"/>
    <w:pPr>
      <w:spacing w:after="120"/>
      <w:ind w:left="1132"/>
    </w:pPr>
  </w:style>
  <w:style w:type="paragraph" w:styleId="Listafolytatsa5">
    <w:name w:val="List Continue 5"/>
    <w:basedOn w:val="Norml"/>
    <w:semiHidden/>
    <w:rsid w:val="009C3505"/>
    <w:pPr>
      <w:spacing w:after="120"/>
      <w:ind w:left="1415"/>
    </w:pPr>
  </w:style>
  <w:style w:type="character" w:styleId="Kiemels">
    <w:name w:val="Emphasis"/>
    <w:qFormat/>
    <w:rsid w:val="009C3505"/>
    <w:rPr>
      <w:i/>
      <w:iCs/>
    </w:rPr>
  </w:style>
  <w:style w:type="character" w:styleId="Kiemels2">
    <w:name w:val="Strong"/>
    <w:qFormat/>
    <w:rsid w:val="009C3505"/>
    <w:rPr>
      <w:b/>
      <w:bCs/>
    </w:rPr>
  </w:style>
  <w:style w:type="character" w:styleId="HTML-minta">
    <w:name w:val="HTML Sample"/>
    <w:semiHidden/>
    <w:rsid w:val="009C3505"/>
    <w:rPr>
      <w:rFonts w:ascii="Courier New" w:hAnsi="Courier New" w:cs="Courier New"/>
    </w:rPr>
  </w:style>
  <w:style w:type="paragraph" w:styleId="Alrs">
    <w:name w:val="Signature"/>
    <w:basedOn w:val="Norml"/>
    <w:semiHidden/>
    <w:rsid w:val="009C3505"/>
    <w:pPr>
      <w:ind w:left="4252"/>
    </w:pPr>
  </w:style>
  <w:style w:type="paragraph" w:styleId="E-mailalrsa">
    <w:name w:val="E-mail Signature"/>
    <w:basedOn w:val="Norml"/>
    <w:semiHidden/>
    <w:rsid w:val="009C3505"/>
  </w:style>
  <w:style w:type="paragraph" w:styleId="Megszlts">
    <w:name w:val="Salutation"/>
    <w:basedOn w:val="Norml"/>
    <w:next w:val="Norml"/>
    <w:semiHidden/>
    <w:rsid w:val="009C3505"/>
  </w:style>
  <w:style w:type="paragraph" w:styleId="Befejezs">
    <w:name w:val="Closing"/>
    <w:basedOn w:val="Norml"/>
    <w:semiHidden/>
    <w:rsid w:val="009C3505"/>
    <w:pPr>
      <w:ind w:left="4252"/>
    </w:pPr>
  </w:style>
  <w:style w:type="paragraph" w:styleId="Bortkcm">
    <w:name w:val="envelope address"/>
    <w:basedOn w:val="Norml"/>
    <w:semiHidden/>
    <w:rsid w:val="009C3505"/>
    <w:pPr>
      <w:framePr w:w="7920" w:h="1980" w:hRule="exact" w:hSpace="141" w:wrap="auto" w:hAnchor="page" w:xAlign="center" w:yAlign="bottom"/>
      <w:ind w:left="2880"/>
    </w:pPr>
    <w:rPr>
      <w:rFonts w:ascii="Arial" w:hAnsi="Arial" w:cs="Arial"/>
      <w:sz w:val="24"/>
      <w:szCs w:val="24"/>
    </w:rPr>
  </w:style>
  <w:style w:type="paragraph" w:styleId="HTML-cm">
    <w:name w:val="HTML Address"/>
    <w:basedOn w:val="Norml"/>
    <w:semiHidden/>
    <w:rsid w:val="009C3505"/>
    <w:rPr>
      <w:i/>
      <w:iCs/>
    </w:rPr>
  </w:style>
  <w:style w:type="paragraph" w:styleId="Feladcmebortkon">
    <w:name w:val="envelope return"/>
    <w:basedOn w:val="Norml"/>
    <w:semiHidden/>
    <w:rsid w:val="009C3505"/>
    <w:rPr>
      <w:rFonts w:ascii="Arial" w:hAnsi="Arial" w:cs="Arial"/>
    </w:rPr>
  </w:style>
  <w:style w:type="paragraph" w:styleId="lfej">
    <w:name w:val="header"/>
    <w:basedOn w:val="Norml"/>
    <w:semiHidden/>
    <w:rsid w:val="009C3505"/>
    <w:pPr>
      <w:tabs>
        <w:tab w:val="center" w:pos="4819"/>
        <w:tab w:val="right" w:pos="9638"/>
      </w:tabs>
    </w:pPr>
  </w:style>
  <w:style w:type="paragraph" w:styleId="zenetfej">
    <w:name w:val="Message Header"/>
    <w:basedOn w:val="Norml"/>
    <w:semiHidden/>
    <w:rsid w:val="009C350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Megjegyzsfej">
    <w:name w:val="Note Heading"/>
    <w:basedOn w:val="Norml"/>
    <w:next w:val="Norml"/>
    <w:semiHidden/>
    <w:rsid w:val="009C3505"/>
  </w:style>
  <w:style w:type="character" w:styleId="HTML-rgp">
    <w:name w:val="HTML Typewriter"/>
    <w:semiHidden/>
    <w:rsid w:val="009C3505"/>
    <w:rPr>
      <w:rFonts w:ascii="Courier New" w:hAnsi="Courier New" w:cs="Courier New"/>
      <w:sz w:val="20"/>
      <w:szCs w:val="20"/>
    </w:rPr>
  </w:style>
  <w:style w:type="paragraph" w:styleId="NormlWeb">
    <w:name w:val="Normal (Web)"/>
    <w:basedOn w:val="Norml"/>
    <w:semiHidden/>
    <w:rsid w:val="009C3505"/>
    <w:rPr>
      <w:sz w:val="24"/>
      <w:szCs w:val="24"/>
    </w:rPr>
  </w:style>
  <w:style w:type="paragraph" w:styleId="Szmozottlista">
    <w:name w:val="List Number"/>
    <w:basedOn w:val="Norml"/>
    <w:semiHidden/>
    <w:rsid w:val="009C3505"/>
    <w:pPr>
      <w:numPr>
        <w:numId w:val="22"/>
      </w:numPr>
    </w:pPr>
  </w:style>
  <w:style w:type="paragraph" w:styleId="Szmozottlista2">
    <w:name w:val="List Number 2"/>
    <w:basedOn w:val="Norml"/>
    <w:semiHidden/>
    <w:rsid w:val="009C3505"/>
    <w:pPr>
      <w:numPr>
        <w:numId w:val="23"/>
      </w:numPr>
    </w:pPr>
  </w:style>
  <w:style w:type="paragraph" w:styleId="Szmozottlista3">
    <w:name w:val="List Number 3"/>
    <w:basedOn w:val="Norml"/>
    <w:semiHidden/>
    <w:rsid w:val="009C3505"/>
    <w:pPr>
      <w:numPr>
        <w:numId w:val="24"/>
      </w:numPr>
    </w:pPr>
  </w:style>
  <w:style w:type="paragraph" w:styleId="Szmozottlista4">
    <w:name w:val="List Number 4"/>
    <w:basedOn w:val="Norml"/>
    <w:semiHidden/>
    <w:rsid w:val="009C3505"/>
    <w:pPr>
      <w:numPr>
        <w:numId w:val="25"/>
      </w:numPr>
    </w:pPr>
  </w:style>
  <w:style w:type="paragraph" w:styleId="Szmozottlista5">
    <w:name w:val="List Number 5"/>
    <w:basedOn w:val="Norml"/>
    <w:semiHidden/>
    <w:rsid w:val="009C3505"/>
    <w:pPr>
      <w:numPr>
        <w:numId w:val="26"/>
      </w:numPr>
    </w:pPr>
  </w:style>
  <w:style w:type="character" w:styleId="Oldalszm">
    <w:name w:val="page number"/>
    <w:basedOn w:val="Bekezdsalapbettpusa"/>
    <w:semiHidden/>
    <w:rsid w:val="009C3505"/>
  </w:style>
  <w:style w:type="character" w:styleId="Sorszma">
    <w:name w:val="line number"/>
    <w:basedOn w:val="Bekezdsalapbettpusa"/>
    <w:semiHidden/>
    <w:rsid w:val="009C3505"/>
  </w:style>
  <w:style w:type="paragraph" w:styleId="llb">
    <w:name w:val="footer"/>
    <w:basedOn w:val="Norml"/>
    <w:semiHidden/>
    <w:rsid w:val="009C3505"/>
    <w:pPr>
      <w:tabs>
        <w:tab w:val="center" w:pos="4819"/>
        <w:tab w:val="right" w:pos="9638"/>
      </w:tabs>
    </w:pPr>
  </w:style>
  <w:style w:type="paragraph" w:styleId="HTML-kntformzott">
    <w:name w:val="HTML Preformatted"/>
    <w:basedOn w:val="Norml"/>
    <w:link w:val="HTML-kntformzottChar"/>
    <w:uiPriority w:val="99"/>
    <w:semiHidden/>
    <w:rsid w:val="009C3505"/>
    <w:rPr>
      <w:rFonts w:ascii="Courier New" w:hAnsi="Courier New" w:cs="Courier New"/>
    </w:rPr>
  </w:style>
  <w:style w:type="paragraph" w:styleId="Szvegtrzselssora">
    <w:name w:val="Body Text First Indent"/>
    <w:basedOn w:val="Szvegtrzs"/>
    <w:semiHidden/>
    <w:rsid w:val="009C3505"/>
    <w:pPr>
      <w:ind w:firstLine="210"/>
    </w:pPr>
  </w:style>
  <w:style w:type="paragraph" w:styleId="Szvegtrzsbehzssal">
    <w:name w:val="Body Text Indent"/>
    <w:basedOn w:val="Norml"/>
    <w:semiHidden/>
    <w:rsid w:val="009C3505"/>
    <w:pPr>
      <w:spacing w:after="120"/>
      <w:ind w:left="283"/>
    </w:pPr>
  </w:style>
  <w:style w:type="paragraph" w:styleId="Szvegtrzselssora2">
    <w:name w:val="Body Text First Indent 2"/>
    <w:basedOn w:val="Szvegtrzsbehzssal"/>
    <w:semiHidden/>
    <w:rsid w:val="009C3505"/>
    <w:pPr>
      <w:ind w:firstLine="210"/>
    </w:pPr>
  </w:style>
  <w:style w:type="paragraph" w:styleId="Felsorols">
    <w:name w:val="List Bullet"/>
    <w:basedOn w:val="Norml"/>
    <w:semiHidden/>
    <w:rsid w:val="009C3505"/>
    <w:pPr>
      <w:numPr>
        <w:numId w:val="27"/>
      </w:numPr>
    </w:pPr>
  </w:style>
  <w:style w:type="paragraph" w:styleId="Felsorols2">
    <w:name w:val="List Bullet 2"/>
    <w:basedOn w:val="Norml"/>
    <w:semiHidden/>
    <w:rsid w:val="009C3505"/>
    <w:pPr>
      <w:numPr>
        <w:numId w:val="28"/>
      </w:numPr>
    </w:pPr>
  </w:style>
  <w:style w:type="paragraph" w:styleId="Felsorols3">
    <w:name w:val="List Bullet 3"/>
    <w:basedOn w:val="Norml"/>
    <w:semiHidden/>
    <w:rsid w:val="009C3505"/>
    <w:pPr>
      <w:numPr>
        <w:numId w:val="29"/>
      </w:numPr>
    </w:pPr>
  </w:style>
  <w:style w:type="paragraph" w:styleId="Felsorols4">
    <w:name w:val="List Bullet 4"/>
    <w:basedOn w:val="Norml"/>
    <w:semiHidden/>
    <w:rsid w:val="009C3505"/>
    <w:pPr>
      <w:numPr>
        <w:numId w:val="30"/>
      </w:numPr>
    </w:pPr>
  </w:style>
  <w:style w:type="paragraph" w:styleId="Felsorols5">
    <w:name w:val="List Bullet 5"/>
    <w:basedOn w:val="Norml"/>
    <w:semiHidden/>
    <w:rsid w:val="009C3505"/>
    <w:pPr>
      <w:numPr>
        <w:numId w:val="31"/>
      </w:numPr>
    </w:pPr>
  </w:style>
  <w:style w:type="paragraph" w:styleId="Szvegtrzsbehzssal2">
    <w:name w:val="Body Text Indent 2"/>
    <w:basedOn w:val="Norml"/>
    <w:semiHidden/>
    <w:rsid w:val="009C3505"/>
    <w:pPr>
      <w:spacing w:after="120" w:line="480" w:lineRule="auto"/>
      <w:ind w:left="283"/>
    </w:pPr>
  </w:style>
  <w:style w:type="paragraph" w:styleId="Szvegtrzsbehzssal3">
    <w:name w:val="Body Text Indent 3"/>
    <w:basedOn w:val="Norml"/>
    <w:semiHidden/>
    <w:rsid w:val="009C3505"/>
    <w:pPr>
      <w:spacing w:after="120"/>
      <w:ind w:left="283"/>
    </w:pPr>
    <w:rPr>
      <w:sz w:val="16"/>
      <w:szCs w:val="16"/>
    </w:rPr>
  </w:style>
  <w:style w:type="paragraph" w:styleId="Normlbehzs">
    <w:name w:val="Normal Indent"/>
    <w:basedOn w:val="Norml"/>
    <w:semiHidden/>
    <w:rsid w:val="009C3505"/>
    <w:pPr>
      <w:ind w:left="708"/>
    </w:pPr>
  </w:style>
  <w:style w:type="paragraph" w:styleId="Alcm">
    <w:name w:val="Subtitle"/>
    <w:basedOn w:val="Norml"/>
    <w:qFormat/>
    <w:rsid w:val="009C3505"/>
    <w:pPr>
      <w:spacing w:after="60"/>
      <w:jc w:val="center"/>
      <w:outlineLvl w:val="1"/>
    </w:pPr>
    <w:rPr>
      <w:rFonts w:ascii="Arial" w:hAnsi="Arial" w:cs="Arial"/>
      <w:sz w:val="24"/>
      <w:szCs w:val="24"/>
    </w:rPr>
  </w:style>
  <w:style w:type="table" w:styleId="Tarkatblzat1">
    <w:name w:val="Table Colorful 1"/>
    <w:basedOn w:val="Normltblzat"/>
    <w:semiHidden/>
    <w:rsid w:val="009C3505"/>
    <w:pPr>
      <w:spacing w:line="264"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9C3505"/>
    <w:pPr>
      <w:spacing w:line="264"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9C3505"/>
    <w:pPr>
      <w:spacing w:line="264"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asszikustblzat1">
    <w:name w:val="Table Classic 1"/>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9C3505"/>
    <w:pPr>
      <w:spacing w:line="264"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9C3505"/>
    <w:pPr>
      <w:spacing w:line="264"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Oszlopostblzat1">
    <w:name w:val="Table Columns 1"/>
    <w:basedOn w:val="Normltblzat"/>
    <w:semiHidden/>
    <w:rsid w:val="009C3505"/>
    <w:pPr>
      <w:spacing w:line="264"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9C3505"/>
    <w:pPr>
      <w:spacing w:line="264"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9C3505"/>
    <w:pPr>
      <w:spacing w:line="264"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9C3505"/>
    <w:pPr>
      <w:spacing w:line="264"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9C3505"/>
    <w:pPr>
      <w:spacing w:line="264"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Finomtblzat1">
    <w:name w:val="Table Subtle 1"/>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9C3505"/>
    <w:pPr>
      <w:spacing w:line="264"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derntblzat">
    <w:name w:val="Table Contemporary"/>
    <w:basedOn w:val="Normltblzat"/>
    <w:semiHidden/>
    <w:rsid w:val="009C3505"/>
    <w:pPr>
      <w:spacing w:line="264"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rhatstblzat1">
    <w:name w:val="Table 3D effects 1"/>
    <w:basedOn w:val="Normltblzat"/>
    <w:semiHidden/>
    <w:rsid w:val="009C3505"/>
    <w:pPr>
      <w:spacing w:line="264"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9C3505"/>
    <w:pPr>
      <w:spacing w:line="264"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nstblzat">
    <w:name w:val="Table Elegant"/>
    <w:basedOn w:val="Normltblzat"/>
    <w:semiHidden/>
    <w:rsid w:val="009C3505"/>
    <w:pPr>
      <w:spacing w:line="264"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staszertblzat1">
    <w:name w:val="Table List 1"/>
    <w:basedOn w:val="Normltblzat"/>
    <w:semiHidden/>
    <w:rsid w:val="009C3505"/>
    <w:pPr>
      <w:spacing w:line="264"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9C3505"/>
    <w:pPr>
      <w:spacing w:line="264"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9C3505"/>
    <w:pPr>
      <w:spacing w:line="264"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9C3505"/>
    <w:pPr>
      <w:spacing w:line="264"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Rcsostblzat1">
    <w:name w:val="Table Grid 1"/>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9C3505"/>
    <w:pPr>
      <w:spacing w:line="264"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9C3505"/>
    <w:pPr>
      <w:spacing w:line="264"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9C3505"/>
    <w:pPr>
      <w:spacing w:line="264"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9C3505"/>
    <w:pPr>
      <w:spacing w:line="264"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9C3505"/>
    <w:pPr>
      <w:spacing w:line="264"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itblzat">
    <w:name w:val="Table Professional"/>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gyszertblzat2">
    <w:name w:val="Table Simple 2"/>
    <w:basedOn w:val="Normltblzat"/>
    <w:semiHidden/>
    <w:rsid w:val="009C3505"/>
    <w:pPr>
      <w:spacing w:line="264"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9C3505"/>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1">
    <w:name w:val="Table Web 1"/>
    <w:basedOn w:val="Normltblzat"/>
    <w:semiHidden/>
    <w:rsid w:val="009C3505"/>
    <w:pPr>
      <w:spacing w:line="264"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9C3505"/>
    <w:pPr>
      <w:spacing w:line="264"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9C3505"/>
    <w:pPr>
      <w:spacing w:line="264"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billentyzet">
    <w:name w:val="HTML Keyboard"/>
    <w:semiHidden/>
    <w:rsid w:val="009C3505"/>
    <w:rPr>
      <w:rFonts w:ascii="Courier New" w:hAnsi="Courier New" w:cs="Courier New"/>
      <w:sz w:val="20"/>
      <w:szCs w:val="20"/>
    </w:rPr>
  </w:style>
  <w:style w:type="paragraph" w:styleId="Szvegblokk">
    <w:name w:val="Block Text"/>
    <w:basedOn w:val="Norml"/>
    <w:semiHidden/>
    <w:rsid w:val="009C3505"/>
    <w:pPr>
      <w:spacing w:after="120"/>
      <w:ind w:left="1440" w:right="1440"/>
    </w:pPr>
  </w:style>
  <w:style w:type="paragraph" w:styleId="Csakszveg">
    <w:name w:val="Plain Text"/>
    <w:basedOn w:val="Norml"/>
    <w:semiHidden/>
    <w:rsid w:val="009C3505"/>
    <w:rPr>
      <w:rFonts w:ascii="Courier New" w:hAnsi="Courier New" w:cs="Courier New"/>
    </w:rPr>
  </w:style>
  <w:style w:type="paragraph" w:styleId="Cm">
    <w:name w:val="Title"/>
    <w:basedOn w:val="Norml"/>
    <w:qFormat/>
    <w:rsid w:val="009C3505"/>
    <w:pPr>
      <w:spacing w:before="240" w:after="60"/>
      <w:jc w:val="center"/>
      <w:outlineLvl w:val="0"/>
    </w:pPr>
    <w:rPr>
      <w:rFonts w:ascii="Arial" w:hAnsi="Arial" w:cs="Arial"/>
      <w:b/>
      <w:bCs/>
      <w:kern w:val="28"/>
      <w:sz w:val="32"/>
      <w:szCs w:val="32"/>
    </w:rPr>
  </w:style>
  <w:style w:type="character" w:styleId="HTML-vltoz">
    <w:name w:val="HTML Variable"/>
    <w:semiHidden/>
    <w:rsid w:val="009C3505"/>
    <w:rPr>
      <w:i/>
      <w:iCs/>
    </w:rPr>
  </w:style>
  <w:style w:type="paragraph" w:customStyle="1" w:styleId="CETFootnote">
    <w:name w:val="CET_Footnote"/>
    <w:rsid w:val="00432891"/>
    <w:pPr>
      <w:jc w:val="both"/>
    </w:pPr>
    <w:rPr>
      <w:rFonts w:ascii="Arial" w:hAnsi="Arial"/>
      <w:sz w:val="16"/>
      <w:lang w:val="en-US" w:eastAsia="en-US"/>
    </w:rPr>
  </w:style>
  <w:style w:type="character" w:styleId="Jegyzethivatkozs">
    <w:name w:val="annotation reference"/>
    <w:rsid w:val="00214D2E"/>
    <w:rPr>
      <w:sz w:val="16"/>
      <w:szCs w:val="16"/>
    </w:rPr>
  </w:style>
  <w:style w:type="paragraph" w:styleId="Jegyzetszveg">
    <w:name w:val="annotation text"/>
    <w:basedOn w:val="Norml"/>
    <w:link w:val="JegyzetszvegChar"/>
    <w:rsid w:val="00214D2E"/>
  </w:style>
  <w:style w:type="character" w:customStyle="1" w:styleId="JegyzetszvegChar">
    <w:name w:val="Jegyzetszöveg Char"/>
    <w:link w:val="Jegyzetszveg"/>
    <w:rsid w:val="00214D2E"/>
    <w:rPr>
      <w:lang w:eastAsia="en-US"/>
    </w:rPr>
  </w:style>
  <w:style w:type="paragraph" w:styleId="Megjegyzstrgya">
    <w:name w:val="annotation subject"/>
    <w:basedOn w:val="Jegyzetszveg"/>
    <w:next w:val="Jegyzetszveg"/>
    <w:link w:val="MegjegyzstrgyaChar"/>
    <w:rsid w:val="00214D2E"/>
    <w:rPr>
      <w:b/>
      <w:bCs/>
    </w:rPr>
  </w:style>
  <w:style w:type="character" w:customStyle="1" w:styleId="MegjegyzstrgyaChar">
    <w:name w:val="Megjegyzés tárgya Char"/>
    <w:link w:val="Megjegyzstrgya"/>
    <w:rsid w:val="00214D2E"/>
    <w:rPr>
      <w:b/>
      <w:bCs/>
      <w:lang w:eastAsia="en-US"/>
    </w:rPr>
  </w:style>
  <w:style w:type="character" w:customStyle="1" w:styleId="HTML-kntformzottChar">
    <w:name w:val="HTML-ként formázott Char"/>
    <w:link w:val="HTML-kntformzott"/>
    <w:uiPriority w:val="99"/>
    <w:semiHidden/>
    <w:rsid w:val="007C7C13"/>
    <w:rPr>
      <w:rFonts w:ascii="Courier New" w:hAnsi="Courier New" w:cs="Courier New"/>
      <w:lang w:eastAsia="en-US"/>
    </w:rPr>
  </w:style>
  <w:style w:type="character" w:styleId="Helyrzszveg">
    <w:name w:val="Placeholder Text"/>
    <w:basedOn w:val="Bekezdsalapbettpusa"/>
    <w:uiPriority w:val="99"/>
    <w:semiHidden/>
    <w:rsid w:val="000679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spacing w:line="264" w:lineRule="auto"/>
      <w:jc w:val="both"/>
    </w:pPr>
    <w:rPr>
      <w:lang w:val="en-GB" w:eastAsia="en-US"/>
    </w:rPr>
  </w:style>
  <w:style w:type="paragraph" w:styleId="Cmsor1">
    <w:name w:val="heading 1"/>
    <w:aliases w:val="CET heading 1"/>
    <w:basedOn w:val="Norml"/>
    <w:next w:val="Norml"/>
    <w:qFormat/>
    <w:rsid w:val="006D6608"/>
    <w:pPr>
      <w:spacing w:after="120"/>
      <w:outlineLvl w:val="0"/>
    </w:pPr>
  </w:style>
  <w:style w:type="paragraph" w:styleId="Cmsor2">
    <w:name w:val="heading 2"/>
    <w:aliases w:val="Titolo 2 CET headingx"/>
    <w:basedOn w:val="CETheadingx"/>
    <w:next w:val="Norml"/>
    <w:qFormat/>
    <w:rsid w:val="005F5963"/>
    <w:pPr>
      <w:outlineLvl w:val="1"/>
    </w:pPr>
  </w:style>
  <w:style w:type="paragraph" w:styleId="Cmsor3">
    <w:name w:val="heading 3"/>
    <w:aliases w:val="CET title"/>
    <w:next w:val="Norml"/>
    <w:link w:val="Cmsor3Char"/>
    <w:qFormat/>
    <w:rsid w:val="003126BE"/>
    <w:pPr>
      <w:outlineLvl w:val="2"/>
    </w:pPr>
    <w:rPr>
      <w:rFonts w:ascii="Arial" w:hAnsi="Arial"/>
      <w:sz w:val="36"/>
      <w:lang w:val="en-GB" w:eastAsia="en-US"/>
    </w:rPr>
  </w:style>
  <w:style w:type="paragraph" w:styleId="Cmsor4">
    <w:name w:val="heading 4"/>
    <w:basedOn w:val="Norml"/>
    <w:next w:val="Norml"/>
    <w:qFormat/>
    <w:rsid w:val="009C3505"/>
    <w:pPr>
      <w:keepNext/>
      <w:spacing w:before="240" w:after="60"/>
      <w:outlineLvl w:val="3"/>
    </w:pPr>
    <w:rPr>
      <w:b/>
      <w:bCs/>
      <w:sz w:val="28"/>
      <w:szCs w:val="28"/>
    </w:rPr>
  </w:style>
  <w:style w:type="paragraph" w:styleId="Cmsor5">
    <w:name w:val="heading 5"/>
    <w:basedOn w:val="Norml"/>
    <w:next w:val="Norml"/>
    <w:qFormat/>
    <w:rsid w:val="009C3505"/>
    <w:pPr>
      <w:spacing w:before="240" w:after="60"/>
      <w:outlineLvl w:val="4"/>
    </w:pPr>
    <w:rPr>
      <w:b/>
      <w:bCs/>
      <w:i/>
      <w:iCs/>
      <w:sz w:val="26"/>
      <w:szCs w:val="26"/>
    </w:rPr>
  </w:style>
  <w:style w:type="paragraph" w:styleId="Cmsor6">
    <w:name w:val="heading 6"/>
    <w:basedOn w:val="Norml"/>
    <w:next w:val="Norml"/>
    <w:qFormat/>
    <w:rsid w:val="009C3505"/>
    <w:pPr>
      <w:spacing w:before="240" w:after="60"/>
      <w:outlineLvl w:val="5"/>
    </w:pPr>
    <w:rPr>
      <w:b/>
      <w:bCs/>
      <w:sz w:val="22"/>
      <w:szCs w:val="22"/>
    </w:rPr>
  </w:style>
  <w:style w:type="paragraph" w:styleId="Cmsor7">
    <w:name w:val="heading 7"/>
    <w:basedOn w:val="Norml"/>
    <w:next w:val="Norml"/>
    <w:qFormat/>
    <w:rsid w:val="009C3505"/>
    <w:pPr>
      <w:spacing w:before="240" w:after="60"/>
      <w:outlineLvl w:val="6"/>
    </w:pPr>
    <w:rPr>
      <w:sz w:val="24"/>
      <w:szCs w:val="24"/>
    </w:rPr>
  </w:style>
  <w:style w:type="paragraph" w:styleId="Cmsor8">
    <w:name w:val="heading 8"/>
    <w:basedOn w:val="Norml"/>
    <w:next w:val="Norml"/>
    <w:qFormat/>
    <w:rsid w:val="009C3505"/>
    <w:pPr>
      <w:spacing w:before="240" w:after="60"/>
      <w:outlineLvl w:val="7"/>
    </w:pPr>
    <w:rPr>
      <w:i/>
      <w:iCs/>
      <w:sz w:val="24"/>
      <w:szCs w:val="24"/>
    </w:rPr>
  </w:style>
  <w:style w:type="paragraph" w:styleId="Cmsor9">
    <w:name w:val="heading 9"/>
    <w:basedOn w:val="Norml"/>
    <w:next w:val="Norml"/>
    <w:qFormat/>
    <w:rsid w:val="009C3505"/>
    <w:p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CETHeading1">
    <w:name w:val="CET Heading1"/>
    <w:basedOn w:val="CETBodytext"/>
    <w:next w:val="CETBodytext"/>
    <w:rsid w:val="00E10EEE"/>
    <w:pPr>
      <w:keepNext/>
      <w:numPr>
        <w:ilvl w:val="1"/>
        <w:numId w:val="17"/>
      </w:numPr>
      <w:suppressAutoHyphens/>
      <w:spacing w:before="240" w:after="120" w:line="240" w:lineRule="auto"/>
    </w:pPr>
    <w:rPr>
      <w:b/>
      <w:sz w:val="20"/>
    </w:rPr>
  </w:style>
  <w:style w:type="paragraph" w:customStyle="1" w:styleId="CETBodytext">
    <w:name w:val="CET Body text"/>
    <w:link w:val="CETBodytextCarattere"/>
    <w:rsid w:val="00712516"/>
    <w:pPr>
      <w:tabs>
        <w:tab w:val="right" w:pos="7100"/>
      </w:tabs>
      <w:spacing w:line="264" w:lineRule="auto"/>
      <w:jc w:val="both"/>
    </w:pPr>
    <w:rPr>
      <w:rFonts w:ascii="Arial" w:hAnsi="Arial"/>
      <w:sz w:val="18"/>
      <w:lang w:val="en-US" w:eastAsia="en-US"/>
    </w:rPr>
  </w:style>
  <w:style w:type="paragraph" w:customStyle="1" w:styleId="CETheadingx">
    <w:name w:val="CET headingx"/>
    <w:basedOn w:val="CETBodytext"/>
    <w:next w:val="CETBodytext"/>
    <w:link w:val="CETheadingxCarattere"/>
    <w:rsid w:val="00E10EEE"/>
    <w:pPr>
      <w:keepNext/>
      <w:numPr>
        <w:ilvl w:val="2"/>
        <w:numId w:val="17"/>
      </w:numPr>
      <w:suppressAutoHyphens/>
      <w:spacing w:before="120" w:line="240" w:lineRule="auto"/>
    </w:pPr>
    <w:rPr>
      <w:b/>
    </w:rPr>
  </w:style>
  <w:style w:type="paragraph" w:customStyle="1" w:styleId="CETTOP1">
    <w:name w:val="CET_TOP1"/>
    <w:link w:val="CETTOP1CarattereCarattere"/>
    <w:semiHidden/>
    <w:rsid w:val="00E10EEE"/>
    <w:pPr>
      <w:keepNext/>
    </w:pPr>
    <w:rPr>
      <w:rFonts w:ascii="Arial" w:hAnsi="Arial"/>
      <w:sz w:val="16"/>
      <w:lang w:val="it-IT" w:eastAsia="it-IT"/>
    </w:rPr>
  </w:style>
  <w:style w:type="paragraph" w:customStyle="1" w:styleId="CETAddress">
    <w:name w:val="CET Address"/>
    <w:basedOn w:val="Norml"/>
    <w:rsid w:val="00BF53AD"/>
    <w:pPr>
      <w:keepNext/>
      <w:suppressAutoHyphens/>
      <w:spacing w:after="200"/>
      <w:contextualSpacing/>
      <w:jc w:val="left"/>
    </w:pPr>
    <w:rPr>
      <w:rFonts w:ascii="Arial" w:hAnsi="Arial"/>
      <w:noProof/>
      <w:sz w:val="16"/>
    </w:rPr>
  </w:style>
  <w:style w:type="table" w:styleId="Egyszertblzat1">
    <w:name w:val="Table Simple 1"/>
    <w:basedOn w:val="Normltblzat"/>
    <w:semiHidden/>
    <w:rsid w:val="00D56E75"/>
    <w:pPr>
      <w:spacing w:line="264"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CETAffiliation">
    <w:name w:val="CET Affiliation"/>
    <w:semiHidden/>
    <w:rsid w:val="00D56E75"/>
    <w:pPr>
      <w:suppressAutoHyphens/>
      <w:spacing w:line="240" w:lineRule="exact"/>
    </w:pPr>
    <w:rPr>
      <w:noProof/>
      <w:lang w:val="en-GB" w:eastAsia="en-US"/>
    </w:rPr>
  </w:style>
  <w:style w:type="character" w:customStyle="1" w:styleId="CETBodytextCarattere">
    <w:name w:val="CET Body text Carattere"/>
    <w:link w:val="CETBodytext"/>
    <w:rsid w:val="00712516"/>
    <w:rPr>
      <w:rFonts w:ascii="Arial" w:hAnsi="Arial"/>
      <w:sz w:val="18"/>
      <w:lang w:val="en-US" w:eastAsia="en-US" w:bidi="ar-SA"/>
    </w:rPr>
  </w:style>
  <w:style w:type="paragraph" w:customStyle="1" w:styleId="CETAuthors">
    <w:name w:val="CET Authors"/>
    <w:basedOn w:val="Norml"/>
    <w:link w:val="CETAuthorsCarattere"/>
    <w:rsid w:val="00C82B76"/>
    <w:pPr>
      <w:keepNext/>
      <w:suppressAutoHyphens/>
      <w:spacing w:after="120"/>
      <w:jc w:val="left"/>
    </w:pPr>
    <w:rPr>
      <w:rFonts w:ascii="Arial" w:hAnsi="Arial"/>
      <w:noProof/>
      <w:sz w:val="24"/>
    </w:rPr>
  </w:style>
  <w:style w:type="paragraph" w:customStyle="1" w:styleId="CETReference">
    <w:name w:val="CET_Reference"/>
    <w:basedOn w:val="CETHeading1"/>
    <w:next w:val="CETReference-text"/>
    <w:rsid w:val="00E10EEE"/>
    <w:pPr>
      <w:numPr>
        <w:ilvl w:val="0"/>
        <w:numId w:val="0"/>
      </w:numPr>
      <w:spacing w:line="264" w:lineRule="auto"/>
    </w:pPr>
    <w:rPr>
      <w:sz w:val="18"/>
    </w:rPr>
  </w:style>
  <w:style w:type="paragraph" w:customStyle="1" w:styleId="CETReference-text">
    <w:name w:val="CET Reference-text"/>
    <w:basedOn w:val="Norml"/>
    <w:rsid w:val="00E10EEE"/>
    <w:pPr>
      <w:ind w:left="284" w:hanging="284"/>
    </w:pPr>
    <w:rPr>
      <w:rFonts w:ascii="Arial" w:hAnsi="Arial"/>
      <w:sz w:val="18"/>
    </w:rPr>
  </w:style>
  <w:style w:type="paragraph" w:customStyle="1" w:styleId="CETTitle">
    <w:name w:val="CET Title"/>
    <w:next w:val="Norml"/>
    <w:link w:val="CETTitleCarattere"/>
    <w:rsid w:val="00337029"/>
    <w:pPr>
      <w:suppressAutoHyphens/>
      <w:spacing w:before="300" w:after="120" w:line="264" w:lineRule="auto"/>
      <w:jc w:val="center"/>
      <w:outlineLvl w:val="0"/>
    </w:pPr>
    <w:rPr>
      <w:rFonts w:ascii="Arial" w:hAnsi="Arial"/>
      <w:sz w:val="32"/>
      <w:lang w:val="en-GB" w:eastAsia="en-US"/>
    </w:rPr>
  </w:style>
  <w:style w:type="paragraph" w:customStyle="1" w:styleId="CETCaption">
    <w:name w:val="CET Caption"/>
    <w:basedOn w:val="Norml"/>
    <w:link w:val="CETCaptionCarattere"/>
    <w:rsid w:val="00810C4C"/>
    <w:pPr>
      <w:spacing w:before="240" w:after="240"/>
    </w:pPr>
    <w:rPr>
      <w:rFonts w:ascii="Arial" w:hAnsi="Arial"/>
      <w:i/>
      <w:sz w:val="18"/>
    </w:rPr>
  </w:style>
  <w:style w:type="paragraph" w:customStyle="1" w:styleId="CET-table-title">
    <w:name w:val="CET-table-title"/>
    <w:rsid w:val="00E10EEE"/>
    <w:pPr>
      <w:keepNext/>
      <w:spacing w:before="240" w:after="80" w:line="240" w:lineRule="exact"/>
    </w:pPr>
    <w:rPr>
      <w:rFonts w:ascii="Arial" w:hAnsi="Arial"/>
      <w:i/>
      <w:sz w:val="18"/>
      <w:lang w:val="en-US" w:eastAsia="en-US"/>
    </w:rPr>
  </w:style>
  <w:style w:type="character" w:customStyle="1" w:styleId="CETheadingxCarattere">
    <w:name w:val="CET headingx Carattere"/>
    <w:link w:val="CETheadingx"/>
    <w:rsid w:val="00E10EEE"/>
    <w:rPr>
      <w:rFonts w:ascii="Arial" w:hAnsi="Arial"/>
      <w:b/>
      <w:sz w:val="18"/>
      <w:lang w:val="en-US" w:eastAsia="en-US" w:bidi="ar-SA"/>
    </w:rPr>
  </w:style>
  <w:style w:type="paragraph" w:customStyle="1" w:styleId="CETFormula">
    <w:name w:val="CET Formula"/>
    <w:basedOn w:val="CETBodytext"/>
    <w:rsid w:val="00924597"/>
    <w:pPr>
      <w:spacing w:before="120" w:after="120"/>
    </w:pPr>
  </w:style>
  <w:style w:type="character" w:customStyle="1" w:styleId="CETCaptionCarattere">
    <w:name w:val="CET Caption Carattere"/>
    <w:link w:val="CETCaption"/>
    <w:rsid w:val="00810C4C"/>
    <w:rPr>
      <w:rFonts w:ascii="Arial" w:hAnsi="Arial"/>
      <w:i/>
      <w:sz w:val="18"/>
      <w:lang w:val="en-GB" w:eastAsia="en-US" w:bidi="ar-SA"/>
    </w:rPr>
  </w:style>
  <w:style w:type="paragraph" w:customStyle="1" w:styleId="StileCETTOP1Grigio60">
    <w:name w:val="Stile CET_TOP1+ Grigio 60%"/>
    <w:link w:val="StileCETTOP1Grigio60CarattereCarattere"/>
    <w:semiHidden/>
    <w:rsid w:val="003126BE"/>
    <w:rPr>
      <w:rFonts w:ascii="Arial" w:hAnsi="Arial"/>
      <w:color w:val="666666"/>
      <w:sz w:val="16"/>
      <w:lang w:val="it-IT" w:eastAsia="it-IT"/>
    </w:rPr>
  </w:style>
  <w:style w:type="character" w:customStyle="1" w:styleId="CETAuthorsCarattere">
    <w:name w:val="CET Authors Carattere"/>
    <w:link w:val="CETAuthors"/>
    <w:rsid w:val="00C82B76"/>
    <w:rPr>
      <w:rFonts w:ascii="Arial" w:hAnsi="Arial"/>
      <w:noProof/>
      <w:sz w:val="24"/>
      <w:lang w:val="en-GB" w:eastAsia="en-US" w:bidi="ar-SA"/>
    </w:rPr>
  </w:style>
  <w:style w:type="table" w:styleId="Rcsostblzat">
    <w:name w:val="Table Grid"/>
    <w:basedOn w:val="Normltblzat"/>
    <w:semiHidden/>
    <w:rsid w:val="00AD6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ileCETTOP1Grigio60CarattereCarattere">
    <w:name w:val="Stile CET_TOP1+ Grigio 60% Carattere Carattere"/>
    <w:link w:val="StileCETTOP1Grigio60"/>
    <w:semiHidden/>
    <w:rsid w:val="003126BE"/>
    <w:rPr>
      <w:rFonts w:ascii="Arial" w:hAnsi="Arial"/>
      <w:color w:val="666666"/>
      <w:sz w:val="16"/>
      <w:lang w:val="it-IT" w:eastAsia="it-IT" w:bidi="ar-SA"/>
    </w:rPr>
  </w:style>
  <w:style w:type="character" w:customStyle="1" w:styleId="CETTOP1CarattereCarattere">
    <w:name w:val="CET_TOP1 Carattere Carattere"/>
    <w:link w:val="CETTOP1"/>
    <w:semiHidden/>
    <w:rsid w:val="003126BE"/>
    <w:rPr>
      <w:rFonts w:ascii="Arial" w:hAnsi="Arial"/>
      <w:sz w:val="16"/>
      <w:lang w:val="it-IT" w:eastAsia="it-IT" w:bidi="ar-SA"/>
    </w:rPr>
  </w:style>
  <w:style w:type="character" w:customStyle="1" w:styleId="CETTitleCarattere">
    <w:name w:val="CET Title Carattere"/>
    <w:link w:val="CETTitle"/>
    <w:rsid w:val="00337029"/>
    <w:rPr>
      <w:rFonts w:ascii="Arial" w:hAnsi="Arial"/>
      <w:sz w:val="32"/>
      <w:lang w:val="en-GB" w:eastAsia="en-US" w:bidi="ar-SA"/>
    </w:rPr>
  </w:style>
  <w:style w:type="character" w:customStyle="1" w:styleId="Cmsor3Char">
    <w:name w:val="Címsor 3 Char"/>
    <w:aliases w:val="CET title Char"/>
    <w:link w:val="Cmsor3"/>
    <w:rsid w:val="003126BE"/>
    <w:rPr>
      <w:rFonts w:ascii="Arial" w:hAnsi="Arial"/>
      <w:sz w:val="36"/>
      <w:lang w:val="en-GB" w:eastAsia="en-US" w:bidi="ar-SA"/>
    </w:rPr>
  </w:style>
  <w:style w:type="paragraph" w:styleId="Buborkszveg">
    <w:name w:val="Balloon Text"/>
    <w:basedOn w:val="Norml"/>
    <w:semiHidden/>
    <w:rsid w:val="006F4D0F"/>
    <w:rPr>
      <w:rFonts w:ascii="Tahoma" w:hAnsi="Tahoma" w:cs="Tahoma"/>
      <w:sz w:val="16"/>
      <w:szCs w:val="16"/>
    </w:rPr>
  </w:style>
  <w:style w:type="numbering" w:styleId="111111">
    <w:name w:val="Outline List 2"/>
    <w:basedOn w:val="Nemlista"/>
    <w:semiHidden/>
    <w:rsid w:val="009C3505"/>
    <w:pPr>
      <w:numPr>
        <w:numId w:val="19"/>
      </w:numPr>
    </w:pPr>
  </w:style>
  <w:style w:type="numbering" w:styleId="1ai">
    <w:name w:val="Outline List 1"/>
    <w:basedOn w:val="Nemlista"/>
    <w:semiHidden/>
    <w:rsid w:val="009C3505"/>
    <w:pPr>
      <w:numPr>
        <w:numId w:val="20"/>
      </w:numPr>
    </w:pPr>
  </w:style>
  <w:style w:type="character" w:styleId="HTML-mozaiksz">
    <w:name w:val="HTML Acronym"/>
    <w:basedOn w:val="Bekezdsalapbettpusa"/>
    <w:semiHidden/>
    <w:rsid w:val="009C3505"/>
  </w:style>
  <w:style w:type="numbering" w:styleId="Cikkelyrsz">
    <w:name w:val="Outline List 3"/>
    <w:basedOn w:val="Nemlista"/>
    <w:semiHidden/>
    <w:rsid w:val="009C3505"/>
    <w:pPr>
      <w:numPr>
        <w:numId w:val="21"/>
      </w:numPr>
    </w:pPr>
  </w:style>
  <w:style w:type="character" w:styleId="HTML-idzet">
    <w:name w:val="HTML Cite"/>
    <w:semiHidden/>
    <w:rsid w:val="009C3505"/>
    <w:rPr>
      <w:i/>
      <w:iCs/>
    </w:rPr>
  </w:style>
  <w:style w:type="character" w:styleId="HTML-kd">
    <w:name w:val="HTML Code"/>
    <w:semiHidden/>
    <w:rsid w:val="009C3505"/>
    <w:rPr>
      <w:rFonts w:ascii="Courier New" w:hAnsi="Courier New" w:cs="Courier New"/>
      <w:sz w:val="20"/>
      <w:szCs w:val="20"/>
    </w:rPr>
  </w:style>
  <w:style w:type="character" w:styleId="Hiperhivatkozs">
    <w:name w:val="Hyperlink"/>
    <w:semiHidden/>
    <w:rsid w:val="009C3505"/>
    <w:rPr>
      <w:color w:val="0000FF"/>
      <w:u w:val="single"/>
    </w:rPr>
  </w:style>
  <w:style w:type="character" w:styleId="Mrltotthiperhivatkozs">
    <w:name w:val="FollowedHyperlink"/>
    <w:semiHidden/>
    <w:rsid w:val="009C3505"/>
    <w:rPr>
      <w:color w:val="800080"/>
      <w:u w:val="single"/>
    </w:rPr>
  </w:style>
  <w:style w:type="paragraph" w:styleId="Szvegtrzs">
    <w:name w:val="Body Text"/>
    <w:basedOn w:val="Norml"/>
    <w:semiHidden/>
    <w:rsid w:val="009C3505"/>
    <w:pPr>
      <w:spacing w:after="120"/>
    </w:pPr>
  </w:style>
  <w:style w:type="paragraph" w:styleId="Szvegtrzs2">
    <w:name w:val="Body Text 2"/>
    <w:basedOn w:val="Norml"/>
    <w:semiHidden/>
    <w:rsid w:val="009C3505"/>
    <w:pPr>
      <w:spacing w:after="120" w:line="480" w:lineRule="auto"/>
    </w:pPr>
  </w:style>
  <w:style w:type="paragraph" w:styleId="Szvegtrzs3">
    <w:name w:val="Body Text 3"/>
    <w:basedOn w:val="Norml"/>
    <w:semiHidden/>
    <w:rsid w:val="009C3505"/>
    <w:pPr>
      <w:spacing w:after="120"/>
    </w:pPr>
    <w:rPr>
      <w:sz w:val="16"/>
      <w:szCs w:val="16"/>
    </w:rPr>
  </w:style>
  <w:style w:type="paragraph" w:styleId="Dtum">
    <w:name w:val="Date"/>
    <w:basedOn w:val="Norml"/>
    <w:next w:val="Norml"/>
    <w:semiHidden/>
    <w:rsid w:val="009C3505"/>
  </w:style>
  <w:style w:type="character" w:styleId="HTML-definci">
    <w:name w:val="HTML Definition"/>
    <w:semiHidden/>
    <w:rsid w:val="009C3505"/>
    <w:rPr>
      <w:i/>
      <w:iCs/>
    </w:rPr>
  </w:style>
  <w:style w:type="paragraph" w:styleId="Lista">
    <w:name w:val="List"/>
    <w:basedOn w:val="Norml"/>
    <w:semiHidden/>
    <w:rsid w:val="009C3505"/>
    <w:pPr>
      <w:ind w:left="283" w:hanging="283"/>
    </w:pPr>
  </w:style>
  <w:style w:type="paragraph" w:styleId="Lista2">
    <w:name w:val="List 2"/>
    <w:basedOn w:val="Norml"/>
    <w:semiHidden/>
    <w:rsid w:val="009C3505"/>
    <w:pPr>
      <w:ind w:left="566" w:hanging="283"/>
    </w:pPr>
  </w:style>
  <w:style w:type="paragraph" w:styleId="Lista3">
    <w:name w:val="List 3"/>
    <w:basedOn w:val="Norml"/>
    <w:semiHidden/>
    <w:rsid w:val="009C3505"/>
    <w:pPr>
      <w:ind w:left="849" w:hanging="283"/>
    </w:pPr>
  </w:style>
  <w:style w:type="paragraph" w:styleId="Lista4">
    <w:name w:val="List 4"/>
    <w:basedOn w:val="Norml"/>
    <w:semiHidden/>
    <w:rsid w:val="009C3505"/>
    <w:pPr>
      <w:ind w:left="1132" w:hanging="283"/>
    </w:pPr>
  </w:style>
  <w:style w:type="paragraph" w:styleId="Lista5">
    <w:name w:val="List 5"/>
    <w:basedOn w:val="Norml"/>
    <w:semiHidden/>
    <w:rsid w:val="009C3505"/>
    <w:pPr>
      <w:ind w:left="1415" w:hanging="283"/>
    </w:pPr>
  </w:style>
  <w:style w:type="paragraph" w:styleId="Listafolytatsa">
    <w:name w:val="List Continue"/>
    <w:basedOn w:val="Norml"/>
    <w:semiHidden/>
    <w:rsid w:val="009C3505"/>
    <w:pPr>
      <w:spacing w:after="120"/>
      <w:ind w:left="283"/>
    </w:pPr>
  </w:style>
  <w:style w:type="paragraph" w:styleId="Listafolytatsa2">
    <w:name w:val="List Continue 2"/>
    <w:basedOn w:val="Norml"/>
    <w:semiHidden/>
    <w:rsid w:val="009C3505"/>
    <w:pPr>
      <w:spacing w:after="120"/>
      <w:ind w:left="566"/>
    </w:pPr>
  </w:style>
  <w:style w:type="paragraph" w:styleId="Listafolytatsa3">
    <w:name w:val="List Continue 3"/>
    <w:basedOn w:val="Norml"/>
    <w:semiHidden/>
    <w:rsid w:val="009C3505"/>
    <w:pPr>
      <w:spacing w:after="120"/>
      <w:ind w:left="849"/>
    </w:pPr>
  </w:style>
  <w:style w:type="paragraph" w:styleId="Listafolytatsa4">
    <w:name w:val="List Continue 4"/>
    <w:basedOn w:val="Norml"/>
    <w:semiHidden/>
    <w:rsid w:val="009C3505"/>
    <w:pPr>
      <w:spacing w:after="120"/>
      <w:ind w:left="1132"/>
    </w:pPr>
  </w:style>
  <w:style w:type="paragraph" w:styleId="Listafolytatsa5">
    <w:name w:val="List Continue 5"/>
    <w:basedOn w:val="Norml"/>
    <w:semiHidden/>
    <w:rsid w:val="009C3505"/>
    <w:pPr>
      <w:spacing w:after="120"/>
      <w:ind w:left="1415"/>
    </w:pPr>
  </w:style>
  <w:style w:type="character" w:styleId="Kiemels">
    <w:name w:val="Emphasis"/>
    <w:qFormat/>
    <w:rsid w:val="009C3505"/>
    <w:rPr>
      <w:i/>
      <w:iCs/>
    </w:rPr>
  </w:style>
  <w:style w:type="character" w:styleId="Kiemels2">
    <w:name w:val="Strong"/>
    <w:qFormat/>
    <w:rsid w:val="009C3505"/>
    <w:rPr>
      <w:b/>
      <w:bCs/>
    </w:rPr>
  </w:style>
  <w:style w:type="character" w:styleId="HTML-minta">
    <w:name w:val="HTML Sample"/>
    <w:semiHidden/>
    <w:rsid w:val="009C3505"/>
    <w:rPr>
      <w:rFonts w:ascii="Courier New" w:hAnsi="Courier New" w:cs="Courier New"/>
    </w:rPr>
  </w:style>
  <w:style w:type="paragraph" w:styleId="Alrs">
    <w:name w:val="Signature"/>
    <w:basedOn w:val="Norml"/>
    <w:semiHidden/>
    <w:rsid w:val="009C3505"/>
    <w:pPr>
      <w:ind w:left="4252"/>
    </w:pPr>
  </w:style>
  <w:style w:type="paragraph" w:styleId="E-mailalrsa">
    <w:name w:val="E-mail Signature"/>
    <w:basedOn w:val="Norml"/>
    <w:semiHidden/>
    <w:rsid w:val="009C3505"/>
  </w:style>
  <w:style w:type="paragraph" w:styleId="Megszlts">
    <w:name w:val="Salutation"/>
    <w:basedOn w:val="Norml"/>
    <w:next w:val="Norml"/>
    <w:semiHidden/>
    <w:rsid w:val="009C3505"/>
  </w:style>
  <w:style w:type="paragraph" w:styleId="Befejezs">
    <w:name w:val="Closing"/>
    <w:basedOn w:val="Norml"/>
    <w:semiHidden/>
    <w:rsid w:val="009C3505"/>
    <w:pPr>
      <w:ind w:left="4252"/>
    </w:pPr>
  </w:style>
  <w:style w:type="paragraph" w:styleId="Bortkcm">
    <w:name w:val="envelope address"/>
    <w:basedOn w:val="Norml"/>
    <w:semiHidden/>
    <w:rsid w:val="009C3505"/>
    <w:pPr>
      <w:framePr w:w="7920" w:h="1980" w:hRule="exact" w:hSpace="141" w:wrap="auto" w:hAnchor="page" w:xAlign="center" w:yAlign="bottom"/>
      <w:ind w:left="2880"/>
    </w:pPr>
    <w:rPr>
      <w:rFonts w:ascii="Arial" w:hAnsi="Arial" w:cs="Arial"/>
      <w:sz w:val="24"/>
      <w:szCs w:val="24"/>
    </w:rPr>
  </w:style>
  <w:style w:type="paragraph" w:styleId="HTML-cm">
    <w:name w:val="HTML Address"/>
    <w:basedOn w:val="Norml"/>
    <w:semiHidden/>
    <w:rsid w:val="009C3505"/>
    <w:rPr>
      <w:i/>
      <w:iCs/>
    </w:rPr>
  </w:style>
  <w:style w:type="paragraph" w:styleId="Feladcmebortkon">
    <w:name w:val="envelope return"/>
    <w:basedOn w:val="Norml"/>
    <w:semiHidden/>
    <w:rsid w:val="009C3505"/>
    <w:rPr>
      <w:rFonts w:ascii="Arial" w:hAnsi="Arial" w:cs="Arial"/>
    </w:rPr>
  </w:style>
  <w:style w:type="paragraph" w:styleId="lfej">
    <w:name w:val="header"/>
    <w:basedOn w:val="Norml"/>
    <w:semiHidden/>
    <w:rsid w:val="009C3505"/>
    <w:pPr>
      <w:tabs>
        <w:tab w:val="center" w:pos="4819"/>
        <w:tab w:val="right" w:pos="9638"/>
      </w:tabs>
    </w:pPr>
  </w:style>
  <w:style w:type="paragraph" w:styleId="zenetfej">
    <w:name w:val="Message Header"/>
    <w:basedOn w:val="Norml"/>
    <w:semiHidden/>
    <w:rsid w:val="009C350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Megjegyzsfej">
    <w:name w:val="Note Heading"/>
    <w:basedOn w:val="Norml"/>
    <w:next w:val="Norml"/>
    <w:semiHidden/>
    <w:rsid w:val="009C3505"/>
  </w:style>
  <w:style w:type="character" w:styleId="HTML-rgp">
    <w:name w:val="HTML Typewriter"/>
    <w:semiHidden/>
    <w:rsid w:val="009C3505"/>
    <w:rPr>
      <w:rFonts w:ascii="Courier New" w:hAnsi="Courier New" w:cs="Courier New"/>
      <w:sz w:val="20"/>
      <w:szCs w:val="20"/>
    </w:rPr>
  </w:style>
  <w:style w:type="paragraph" w:styleId="NormlWeb">
    <w:name w:val="Normal (Web)"/>
    <w:basedOn w:val="Norml"/>
    <w:semiHidden/>
    <w:rsid w:val="009C3505"/>
    <w:rPr>
      <w:sz w:val="24"/>
      <w:szCs w:val="24"/>
    </w:rPr>
  </w:style>
  <w:style w:type="paragraph" w:styleId="Szmozottlista">
    <w:name w:val="List Number"/>
    <w:basedOn w:val="Norml"/>
    <w:semiHidden/>
    <w:rsid w:val="009C3505"/>
    <w:pPr>
      <w:numPr>
        <w:numId w:val="22"/>
      </w:numPr>
    </w:pPr>
  </w:style>
  <w:style w:type="paragraph" w:styleId="Szmozottlista2">
    <w:name w:val="List Number 2"/>
    <w:basedOn w:val="Norml"/>
    <w:semiHidden/>
    <w:rsid w:val="009C3505"/>
    <w:pPr>
      <w:numPr>
        <w:numId w:val="23"/>
      </w:numPr>
    </w:pPr>
  </w:style>
  <w:style w:type="paragraph" w:styleId="Szmozottlista3">
    <w:name w:val="List Number 3"/>
    <w:basedOn w:val="Norml"/>
    <w:semiHidden/>
    <w:rsid w:val="009C3505"/>
    <w:pPr>
      <w:numPr>
        <w:numId w:val="24"/>
      </w:numPr>
    </w:pPr>
  </w:style>
  <w:style w:type="paragraph" w:styleId="Szmozottlista4">
    <w:name w:val="List Number 4"/>
    <w:basedOn w:val="Norml"/>
    <w:semiHidden/>
    <w:rsid w:val="009C3505"/>
    <w:pPr>
      <w:numPr>
        <w:numId w:val="25"/>
      </w:numPr>
    </w:pPr>
  </w:style>
  <w:style w:type="paragraph" w:styleId="Szmozottlista5">
    <w:name w:val="List Number 5"/>
    <w:basedOn w:val="Norml"/>
    <w:semiHidden/>
    <w:rsid w:val="009C3505"/>
    <w:pPr>
      <w:numPr>
        <w:numId w:val="26"/>
      </w:numPr>
    </w:pPr>
  </w:style>
  <w:style w:type="character" w:styleId="Oldalszm">
    <w:name w:val="page number"/>
    <w:basedOn w:val="Bekezdsalapbettpusa"/>
    <w:semiHidden/>
    <w:rsid w:val="009C3505"/>
  </w:style>
  <w:style w:type="character" w:styleId="Sorszma">
    <w:name w:val="line number"/>
    <w:basedOn w:val="Bekezdsalapbettpusa"/>
    <w:semiHidden/>
    <w:rsid w:val="009C3505"/>
  </w:style>
  <w:style w:type="paragraph" w:styleId="llb">
    <w:name w:val="footer"/>
    <w:basedOn w:val="Norml"/>
    <w:semiHidden/>
    <w:rsid w:val="009C3505"/>
    <w:pPr>
      <w:tabs>
        <w:tab w:val="center" w:pos="4819"/>
        <w:tab w:val="right" w:pos="9638"/>
      </w:tabs>
    </w:pPr>
  </w:style>
  <w:style w:type="paragraph" w:styleId="HTML-kntformzott">
    <w:name w:val="HTML Preformatted"/>
    <w:basedOn w:val="Norml"/>
    <w:link w:val="HTML-kntformzottChar"/>
    <w:uiPriority w:val="99"/>
    <w:semiHidden/>
    <w:rsid w:val="009C3505"/>
    <w:rPr>
      <w:rFonts w:ascii="Courier New" w:hAnsi="Courier New" w:cs="Courier New"/>
    </w:rPr>
  </w:style>
  <w:style w:type="paragraph" w:styleId="Szvegtrzselssora">
    <w:name w:val="Body Text First Indent"/>
    <w:basedOn w:val="Szvegtrzs"/>
    <w:semiHidden/>
    <w:rsid w:val="009C3505"/>
    <w:pPr>
      <w:ind w:firstLine="210"/>
    </w:pPr>
  </w:style>
  <w:style w:type="paragraph" w:styleId="Szvegtrzsbehzssal">
    <w:name w:val="Body Text Indent"/>
    <w:basedOn w:val="Norml"/>
    <w:semiHidden/>
    <w:rsid w:val="009C3505"/>
    <w:pPr>
      <w:spacing w:after="120"/>
      <w:ind w:left="283"/>
    </w:pPr>
  </w:style>
  <w:style w:type="paragraph" w:styleId="Szvegtrzselssora2">
    <w:name w:val="Body Text First Indent 2"/>
    <w:basedOn w:val="Szvegtrzsbehzssal"/>
    <w:semiHidden/>
    <w:rsid w:val="009C3505"/>
    <w:pPr>
      <w:ind w:firstLine="210"/>
    </w:pPr>
  </w:style>
  <w:style w:type="paragraph" w:styleId="Felsorols">
    <w:name w:val="List Bullet"/>
    <w:basedOn w:val="Norml"/>
    <w:semiHidden/>
    <w:rsid w:val="009C3505"/>
    <w:pPr>
      <w:numPr>
        <w:numId w:val="27"/>
      </w:numPr>
    </w:pPr>
  </w:style>
  <w:style w:type="paragraph" w:styleId="Felsorols2">
    <w:name w:val="List Bullet 2"/>
    <w:basedOn w:val="Norml"/>
    <w:semiHidden/>
    <w:rsid w:val="009C3505"/>
    <w:pPr>
      <w:numPr>
        <w:numId w:val="28"/>
      </w:numPr>
    </w:pPr>
  </w:style>
  <w:style w:type="paragraph" w:styleId="Felsorols3">
    <w:name w:val="List Bullet 3"/>
    <w:basedOn w:val="Norml"/>
    <w:semiHidden/>
    <w:rsid w:val="009C3505"/>
    <w:pPr>
      <w:numPr>
        <w:numId w:val="29"/>
      </w:numPr>
    </w:pPr>
  </w:style>
  <w:style w:type="paragraph" w:styleId="Felsorols4">
    <w:name w:val="List Bullet 4"/>
    <w:basedOn w:val="Norml"/>
    <w:semiHidden/>
    <w:rsid w:val="009C3505"/>
    <w:pPr>
      <w:numPr>
        <w:numId w:val="30"/>
      </w:numPr>
    </w:pPr>
  </w:style>
  <w:style w:type="paragraph" w:styleId="Felsorols5">
    <w:name w:val="List Bullet 5"/>
    <w:basedOn w:val="Norml"/>
    <w:semiHidden/>
    <w:rsid w:val="009C3505"/>
    <w:pPr>
      <w:numPr>
        <w:numId w:val="31"/>
      </w:numPr>
    </w:pPr>
  </w:style>
  <w:style w:type="paragraph" w:styleId="Szvegtrzsbehzssal2">
    <w:name w:val="Body Text Indent 2"/>
    <w:basedOn w:val="Norml"/>
    <w:semiHidden/>
    <w:rsid w:val="009C3505"/>
    <w:pPr>
      <w:spacing w:after="120" w:line="480" w:lineRule="auto"/>
      <w:ind w:left="283"/>
    </w:pPr>
  </w:style>
  <w:style w:type="paragraph" w:styleId="Szvegtrzsbehzssal3">
    <w:name w:val="Body Text Indent 3"/>
    <w:basedOn w:val="Norml"/>
    <w:semiHidden/>
    <w:rsid w:val="009C3505"/>
    <w:pPr>
      <w:spacing w:after="120"/>
      <w:ind w:left="283"/>
    </w:pPr>
    <w:rPr>
      <w:sz w:val="16"/>
      <w:szCs w:val="16"/>
    </w:rPr>
  </w:style>
  <w:style w:type="paragraph" w:styleId="Normlbehzs">
    <w:name w:val="Normal Indent"/>
    <w:basedOn w:val="Norml"/>
    <w:semiHidden/>
    <w:rsid w:val="009C3505"/>
    <w:pPr>
      <w:ind w:left="708"/>
    </w:pPr>
  </w:style>
  <w:style w:type="paragraph" w:styleId="Alcm">
    <w:name w:val="Subtitle"/>
    <w:basedOn w:val="Norml"/>
    <w:qFormat/>
    <w:rsid w:val="009C3505"/>
    <w:pPr>
      <w:spacing w:after="60"/>
      <w:jc w:val="center"/>
      <w:outlineLvl w:val="1"/>
    </w:pPr>
    <w:rPr>
      <w:rFonts w:ascii="Arial" w:hAnsi="Arial" w:cs="Arial"/>
      <w:sz w:val="24"/>
      <w:szCs w:val="24"/>
    </w:rPr>
  </w:style>
  <w:style w:type="table" w:styleId="Tarkatblzat1">
    <w:name w:val="Table Colorful 1"/>
    <w:basedOn w:val="Normltblzat"/>
    <w:semiHidden/>
    <w:rsid w:val="009C3505"/>
    <w:pPr>
      <w:spacing w:line="264"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9C3505"/>
    <w:pPr>
      <w:spacing w:line="264"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9C3505"/>
    <w:pPr>
      <w:spacing w:line="264"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asszikustblzat1">
    <w:name w:val="Table Classic 1"/>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9C3505"/>
    <w:pPr>
      <w:spacing w:line="264"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9C3505"/>
    <w:pPr>
      <w:spacing w:line="264"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Oszlopostblzat1">
    <w:name w:val="Table Columns 1"/>
    <w:basedOn w:val="Normltblzat"/>
    <w:semiHidden/>
    <w:rsid w:val="009C3505"/>
    <w:pPr>
      <w:spacing w:line="264"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9C3505"/>
    <w:pPr>
      <w:spacing w:line="264"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9C3505"/>
    <w:pPr>
      <w:spacing w:line="264"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9C3505"/>
    <w:pPr>
      <w:spacing w:line="264"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9C3505"/>
    <w:pPr>
      <w:spacing w:line="264"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Finomtblzat1">
    <w:name w:val="Table Subtle 1"/>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9C3505"/>
    <w:pPr>
      <w:spacing w:line="264"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derntblzat">
    <w:name w:val="Table Contemporary"/>
    <w:basedOn w:val="Normltblzat"/>
    <w:semiHidden/>
    <w:rsid w:val="009C3505"/>
    <w:pPr>
      <w:spacing w:line="264"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rhatstblzat1">
    <w:name w:val="Table 3D effects 1"/>
    <w:basedOn w:val="Normltblzat"/>
    <w:semiHidden/>
    <w:rsid w:val="009C3505"/>
    <w:pPr>
      <w:spacing w:line="264"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9C3505"/>
    <w:pPr>
      <w:spacing w:line="264"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nstblzat">
    <w:name w:val="Table Elegant"/>
    <w:basedOn w:val="Normltblzat"/>
    <w:semiHidden/>
    <w:rsid w:val="009C3505"/>
    <w:pPr>
      <w:spacing w:line="264"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staszertblzat1">
    <w:name w:val="Table List 1"/>
    <w:basedOn w:val="Normltblzat"/>
    <w:semiHidden/>
    <w:rsid w:val="009C3505"/>
    <w:pPr>
      <w:spacing w:line="264"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9C3505"/>
    <w:pPr>
      <w:spacing w:line="264"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9C3505"/>
    <w:pPr>
      <w:spacing w:line="264"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9C3505"/>
    <w:pPr>
      <w:spacing w:line="264"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Rcsostblzat1">
    <w:name w:val="Table Grid 1"/>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9C3505"/>
    <w:pPr>
      <w:spacing w:line="264"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9C3505"/>
    <w:pPr>
      <w:spacing w:line="264"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9C3505"/>
    <w:pPr>
      <w:spacing w:line="264"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9C3505"/>
    <w:pPr>
      <w:spacing w:line="264"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9C3505"/>
    <w:pPr>
      <w:spacing w:line="264"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itblzat">
    <w:name w:val="Table Professional"/>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gyszertblzat2">
    <w:name w:val="Table Simple 2"/>
    <w:basedOn w:val="Normltblzat"/>
    <w:semiHidden/>
    <w:rsid w:val="009C3505"/>
    <w:pPr>
      <w:spacing w:line="264"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9C3505"/>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1">
    <w:name w:val="Table Web 1"/>
    <w:basedOn w:val="Normltblzat"/>
    <w:semiHidden/>
    <w:rsid w:val="009C3505"/>
    <w:pPr>
      <w:spacing w:line="264"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9C3505"/>
    <w:pPr>
      <w:spacing w:line="264"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9C3505"/>
    <w:pPr>
      <w:spacing w:line="264"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billentyzet">
    <w:name w:val="HTML Keyboard"/>
    <w:semiHidden/>
    <w:rsid w:val="009C3505"/>
    <w:rPr>
      <w:rFonts w:ascii="Courier New" w:hAnsi="Courier New" w:cs="Courier New"/>
      <w:sz w:val="20"/>
      <w:szCs w:val="20"/>
    </w:rPr>
  </w:style>
  <w:style w:type="paragraph" w:styleId="Szvegblokk">
    <w:name w:val="Block Text"/>
    <w:basedOn w:val="Norml"/>
    <w:semiHidden/>
    <w:rsid w:val="009C3505"/>
    <w:pPr>
      <w:spacing w:after="120"/>
      <w:ind w:left="1440" w:right="1440"/>
    </w:pPr>
  </w:style>
  <w:style w:type="paragraph" w:styleId="Csakszveg">
    <w:name w:val="Plain Text"/>
    <w:basedOn w:val="Norml"/>
    <w:semiHidden/>
    <w:rsid w:val="009C3505"/>
    <w:rPr>
      <w:rFonts w:ascii="Courier New" w:hAnsi="Courier New" w:cs="Courier New"/>
    </w:rPr>
  </w:style>
  <w:style w:type="paragraph" w:styleId="Cm">
    <w:name w:val="Title"/>
    <w:basedOn w:val="Norml"/>
    <w:qFormat/>
    <w:rsid w:val="009C3505"/>
    <w:pPr>
      <w:spacing w:before="240" w:after="60"/>
      <w:jc w:val="center"/>
      <w:outlineLvl w:val="0"/>
    </w:pPr>
    <w:rPr>
      <w:rFonts w:ascii="Arial" w:hAnsi="Arial" w:cs="Arial"/>
      <w:b/>
      <w:bCs/>
      <w:kern w:val="28"/>
      <w:sz w:val="32"/>
      <w:szCs w:val="32"/>
    </w:rPr>
  </w:style>
  <w:style w:type="character" w:styleId="HTML-vltoz">
    <w:name w:val="HTML Variable"/>
    <w:semiHidden/>
    <w:rsid w:val="009C3505"/>
    <w:rPr>
      <w:i/>
      <w:iCs/>
    </w:rPr>
  </w:style>
  <w:style w:type="paragraph" w:customStyle="1" w:styleId="CETFootnote">
    <w:name w:val="CET_Footnote"/>
    <w:rsid w:val="00432891"/>
    <w:pPr>
      <w:jc w:val="both"/>
    </w:pPr>
    <w:rPr>
      <w:rFonts w:ascii="Arial" w:hAnsi="Arial"/>
      <w:sz w:val="16"/>
      <w:lang w:val="en-US" w:eastAsia="en-US"/>
    </w:rPr>
  </w:style>
  <w:style w:type="character" w:styleId="Jegyzethivatkozs">
    <w:name w:val="annotation reference"/>
    <w:rsid w:val="00214D2E"/>
    <w:rPr>
      <w:sz w:val="16"/>
      <w:szCs w:val="16"/>
    </w:rPr>
  </w:style>
  <w:style w:type="paragraph" w:styleId="Jegyzetszveg">
    <w:name w:val="annotation text"/>
    <w:basedOn w:val="Norml"/>
    <w:link w:val="JegyzetszvegChar"/>
    <w:rsid w:val="00214D2E"/>
  </w:style>
  <w:style w:type="character" w:customStyle="1" w:styleId="JegyzetszvegChar">
    <w:name w:val="Jegyzetszöveg Char"/>
    <w:link w:val="Jegyzetszveg"/>
    <w:rsid w:val="00214D2E"/>
    <w:rPr>
      <w:lang w:eastAsia="en-US"/>
    </w:rPr>
  </w:style>
  <w:style w:type="paragraph" w:styleId="Megjegyzstrgya">
    <w:name w:val="annotation subject"/>
    <w:basedOn w:val="Jegyzetszveg"/>
    <w:next w:val="Jegyzetszveg"/>
    <w:link w:val="MegjegyzstrgyaChar"/>
    <w:rsid w:val="00214D2E"/>
    <w:rPr>
      <w:b/>
      <w:bCs/>
    </w:rPr>
  </w:style>
  <w:style w:type="character" w:customStyle="1" w:styleId="MegjegyzstrgyaChar">
    <w:name w:val="Megjegyzés tárgya Char"/>
    <w:link w:val="Megjegyzstrgya"/>
    <w:rsid w:val="00214D2E"/>
    <w:rPr>
      <w:b/>
      <w:bCs/>
      <w:lang w:eastAsia="en-US"/>
    </w:rPr>
  </w:style>
  <w:style w:type="character" w:customStyle="1" w:styleId="HTML-kntformzottChar">
    <w:name w:val="HTML-ként formázott Char"/>
    <w:link w:val="HTML-kntformzott"/>
    <w:uiPriority w:val="99"/>
    <w:semiHidden/>
    <w:rsid w:val="007C7C13"/>
    <w:rPr>
      <w:rFonts w:ascii="Courier New" w:hAnsi="Courier New" w:cs="Courier New"/>
      <w:lang w:eastAsia="en-US"/>
    </w:rPr>
  </w:style>
  <w:style w:type="character" w:styleId="Helyrzszveg">
    <w:name w:val="Placeholder Text"/>
    <w:basedOn w:val="Bekezdsalapbettpusa"/>
    <w:uiPriority w:val="99"/>
    <w:semiHidden/>
    <w:rsid w:val="00067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093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EVENTI\LIBRO\CET\PROVA_CET_Template%20A4.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57E00CDABD464092A61DF1239FDCED"/>
        <w:category>
          <w:name w:val="Általános"/>
          <w:gallery w:val="placeholder"/>
        </w:category>
        <w:types>
          <w:type w:val="bbPlcHdr"/>
        </w:types>
        <w:behaviors>
          <w:behavior w:val="content"/>
        </w:behaviors>
        <w:guid w:val="{4AF80F64-01FD-4BEB-B821-CFA0E1B6364F}"/>
      </w:docPartPr>
      <w:docPartBody>
        <w:p w:rsidR="00000000" w:rsidRDefault="00FC2EDD" w:rsidP="00FC2EDD">
          <w:pPr>
            <w:pStyle w:val="1C57E00CDABD464092A61DF1239FDCED"/>
          </w:pPr>
          <w:r w:rsidRPr="00FB4844">
            <w:rPr>
              <w:rStyle w:val="Helyrzszveg"/>
            </w:rPr>
            <w:t>Írja be az egyenletet ide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dvP696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DD"/>
    <w:rsid w:val="007B443C"/>
    <w:rsid w:val="00FC2E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C2EDD"/>
    <w:rPr>
      <w:color w:val="808080"/>
    </w:rPr>
  </w:style>
  <w:style w:type="paragraph" w:customStyle="1" w:styleId="A967DFC71ECB4088BAFCEE8C728B1E8F">
    <w:name w:val="A967DFC71ECB4088BAFCEE8C728B1E8F"/>
    <w:rsid w:val="00FC2EDD"/>
  </w:style>
  <w:style w:type="paragraph" w:customStyle="1" w:styleId="F87AFD69DABC49F4916CBD3558CB19B9">
    <w:name w:val="F87AFD69DABC49F4916CBD3558CB19B9"/>
    <w:rsid w:val="00FC2EDD"/>
  </w:style>
  <w:style w:type="paragraph" w:customStyle="1" w:styleId="31340C31715C42C8B90BB9C678D1A754">
    <w:name w:val="31340C31715C42C8B90BB9C678D1A754"/>
    <w:rsid w:val="00FC2EDD"/>
  </w:style>
  <w:style w:type="paragraph" w:customStyle="1" w:styleId="EFC160B9BB7D4E37973915CE05DF66A8">
    <w:name w:val="EFC160B9BB7D4E37973915CE05DF66A8"/>
    <w:rsid w:val="00FC2EDD"/>
  </w:style>
  <w:style w:type="paragraph" w:customStyle="1" w:styleId="DB5179643C8E47088E272D2D0B044F5A">
    <w:name w:val="DB5179643C8E47088E272D2D0B044F5A"/>
    <w:rsid w:val="00FC2EDD"/>
  </w:style>
  <w:style w:type="paragraph" w:customStyle="1" w:styleId="0864408F36884CDB86B5DB6FEA10DAE5">
    <w:name w:val="0864408F36884CDB86B5DB6FEA10DAE5"/>
    <w:rsid w:val="00FC2EDD"/>
  </w:style>
  <w:style w:type="paragraph" w:customStyle="1" w:styleId="5A483FB89F8447B0852B1B9A9B33C879">
    <w:name w:val="5A483FB89F8447B0852B1B9A9B33C879"/>
    <w:rsid w:val="00FC2EDD"/>
  </w:style>
  <w:style w:type="paragraph" w:customStyle="1" w:styleId="91B0FFB3F3D44B3EA5363430D4120EC7">
    <w:name w:val="91B0FFB3F3D44B3EA5363430D4120EC7"/>
    <w:rsid w:val="00FC2EDD"/>
  </w:style>
  <w:style w:type="paragraph" w:customStyle="1" w:styleId="FCC7119B59DD47D7BB8DF1F81ECBFAA6">
    <w:name w:val="FCC7119B59DD47D7BB8DF1F81ECBFAA6"/>
    <w:rsid w:val="00FC2EDD"/>
  </w:style>
  <w:style w:type="paragraph" w:customStyle="1" w:styleId="26C6597C376D4E22961463F83D313120">
    <w:name w:val="26C6597C376D4E22961463F83D313120"/>
    <w:rsid w:val="00FC2EDD"/>
  </w:style>
  <w:style w:type="paragraph" w:customStyle="1" w:styleId="DF309FA42C1746B6B2B0FA6033EEB6DC">
    <w:name w:val="DF309FA42C1746B6B2B0FA6033EEB6DC"/>
    <w:rsid w:val="00FC2EDD"/>
  </w:style>
  <w:style w:type="paragraph" w:customStyle="1" w:styleId="BE4F173C7D8A46ACA63BA186094C4F09">
    <w:name w:val="BE4F173C7D8A46ACA63BA186094C4F09"/>
    <w:rsid w:val="00FC2EDD"/>
  </w:style>
  <w:style w:type="paragraph" w:customStyle="1" w:styleId="1C57E00CDABD464092A61DF1239FDCED">
    <w:name w:val="1C57E00CDABD464092A61DF1239FDCED"/>
    <w:rsid w:val="00FC2E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C2EDD"/>
    <w:rPr>
      <w:color w:val="808080"/>
    </w:rPr>
  </w:style>
  <w:style w:type="paragraph" w:customStyle="1" w:styleId="A967DFC71ECB4088BAFCEE8C728B1E8F">
    <w:name w:val="A967DFC71ECB4088BAFCEE8C728B1E8F"/>
    <w:rsid w:val="00FC2EDD"/>
  </w:style>
  <w:style w:type="paragraph" w:customStyle="1" w:styleId="F87AFD69DABC49F4916CBD3558CB19B9">
    <w:name w:val="F87AFD69DABC49F4916CBD3558CB19B9"/>
    <w:rsid w:val="00FC2EDD"/>
  </w:style>
  <w:style w:type="paragraph" w:customStyle="1" w:styleId="31340C31715C42C8B90BB9C678D1A754">
    <w:name w:val="31340C31715C42C8B90BB9C678D1A754"/>
    <w:rsid w:val="00FC2EDD"/>
  </w:style>
  <w:style w:type="paragraph" w:customStyle="1" w:styleId="EFC160B9BB7D4E37973915CE05DF66A8">
    <w:name w:val="EFC160B9BB7D4E37973915CE05DF66A8"/>
    <w:rsid w:val="00FC2EDD"/>
  </w:style>
  <w:style w:type="paragraph" w:customStyle="1" w:styleId="DB5179643C8E47088E272D2D0B044F5A">
    <w:name w:val="DB5179643C8E47088E272D2D0B044F5A"/>
    <w:rsid w:val="00FC2EDD"/>
  </w:style>
  <w:style w:type="paragraph" w:customStyle="1" w:styleId="0864408F36884CDB86B5DB6FEA10DAE5">
    <w:name w:val="0864408F36884CDB86B5DB6FEA10DAE5"/>
    <w:rsid w:val="00FC2EDD"/>
  </w:style>
  <w:style w:type="paragraph" w:customStyle="1" w:styleId="5A483FB89F8447B0852B1B9A9B33C879">
    <w:name w:val="5A483FB89F8447B0852B1B9A9B33C879"/>
    <w:rsid w:val="00FC2EDD"/>
  </w:style>
  <w:style w:type="paragraph" w:customStyle="1" w:styleId="91B0FFB3F3D44B3EA5363430D4120EC7">
    <w:name w:val="91B0FFB3F3D44B3EA5363430D4120EC7"/>
    <w:rsid w:val="00FC2EDD"/>
  </w:style>
  <w:style w:type="paragraph" w:customStyle="1" w:styleId="FCC7119B59DD47D7BB8DF1F81ECBFAA6">
    <w:name w:val="FCC7119B59DD47D7BB8DF1F81ECBFAA6"/>
    <w:rsid w:val="00FC2EDD"/>
  </w:style>
  <w:style w:type="paragraph" w:customStyle="1" w:styleId="26C6597C376D4E22961463F83D313120">
    <w:name w:val="26C6597C376D4E22961463F83D313120"/>
    <w:rsid w:val="00FC2EDD"/>
  </w:style>
  <w:style w:type="paragraph" w:customStyle="1" w:styleId="DF309FA42C1746B6B2B0FA6033EEB6DC">
    <w:name w:val="DF309FA42C1746B6B2B0FA6033EEB6DC"/>
    <w:rsid w:val="00FC2EDD"/>
  </w:style>
  <w:style w:type="paragraph" w:customStyle="1" w:styleId="BE4F173C7D8A46ACA63BA186094C4F09">
    <w:name w:val="BE4F173C7D8A46ACA63BA186094C4F09"/>
    <w:rsid w:val="00FC2EDD"/>
  </w:style>
  <w:style w:type="paragraph" w:customStyle="1" w:styleId="1C57E00CDABD464092A61DF1239FDCED">
    <w:name w:val="1C57E00CDABD464092A61DF1239FDCED"/>
    <w:rsid w:val="00FC2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CE9315F-4C69-4A16-A171-B0FEDE6D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PROVA_CET_Template A4</Template>
  <TotalTime>303</TotalTime>
  <Pages>5</Pages>
  <Words>899</Words>
  <Characters>6209</Characters>
  <Application>Microsoft Office Word</Application>
  <DocSecurity>0</DocSecurity>
  <Lines>51</Lines>
  <Paragraphs>14</Paragraphs>
  <ScaleCrop>false</ScaleCrop>
  <HeadingPairs>
    <vt:vector size="4" baseType="variant">
      <vt:variant>
        <vt:lpstr>Cím</vt:lpstr>
      </vt:variant>
      <vt:variant>
        <vt:i4>1</vt:i4>
      </vt:variant>
      <vt:variant>
        <vt:lpstr>Titolo</vt:lpstr>
      </vt:variant>
      <vt:variant>
        <vt:i4>1</vt:i4>
      </vt:variant>
    </vt:vector>
  </HeadingPairs>
  <TitlesOfParts>
    <vt:vector size="2" baseType="lpstr">
      <vt:lpstr>Format And Type Fonts</vt:lpstr>
      <vt:lpstr>Format And Type Fonts</vt:lpstr>
    </vt:vector>
  </TitlesOfParts>
  <Company>Elsevier Science</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And Type Fonts</dc:title>
  <dc:creator>sara</dc:creator>
  <cp:lastModifiedBy>Kulcsár Tibor</cp:lastModifiedBy>
  <cp:revision>7</cp:revision>
  <cp:lastPrinted>2011-10-23T08:16:00Z</cp:lastPrinted>
  <dcterms:created xsi:type="dcterms:W3CDTF">2013-03-25T10:18:00Z</dcterms:created>
  <dcterms:modified xsi:type="dcterms:W3CDTF">2013-03-25T15:22:00Z</dcterms:modified>
</cp:coreProperties>
</file>