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</w:rPr>
      </w:pPr>
      <w:bookmarkStart w:colFirst="0" w:colLast="0" w:name="_2twresaqks4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Scope : 1 Mobile Combustion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Fuel Wise Categorized  - Fule ni category wise bdlase emission factors &amp; aa HGV ma to different j che bdha factors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83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1e293b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Scope : 2 </w:t>
      </w:r>
      <w:r w:rsidDel="00000000" w:rsidR="00000000" w:rsidRPr="00000000">
        <w:rPr>
          <w:b w:val="1"/>
          <w:bCs w:val="1"/>
          <w:color w:val="1e293b"/>
          <w:sz w:val="34"/>
          <w:szCs w:val="34"/>
          <w:rtl w:val="0"/>
        </w:rPr>
        <w:t xml:space="preserve">Purchased Electricity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Add </w:t>
      </w: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Emission Factor Source</w:t>
      </w:r>
      <w:r w:rsidDel="00000000" w:rsidR="00000000" w:rsidRPr="00000000">
        <w:rPr>
          <w:rFonts w:ascii="Calibri" w:cs="Calibri" w:eastAsia="Calibri" w:hAnsi="Calibri"/>
          <w:sz w:val="42"/>
          <w:szCs w:val="42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CaDI 2025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India: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0.95182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Botswana: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0.97662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United Arab Emirates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: 0.3652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Supporting Document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attach krvanu tab add krvanu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blzanwyg0877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Purchased Heat and Steam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Onsite &amp; District both -  Emission Factor</w:t>
      </w:r>
      <w:r w:rsidDel="00000000" w:rsidR="00000000" w:rsidRPr="00000000">
        <w:rPr>
          <w:rFonts w:ascii="Calibri" w:cs="Calibri" w:eastAsia="Calibri" w:hAnsi="Calibri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0.179647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Renewable Electricity Generation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Add County </w:t>
        <w:br w:type="textWrapping"/>
      </w: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Add Emission Factor Source</w:t>
      </w:r>
      <w:r w:rsidDel="00000000" w:rsidR="00000000" w:rsidRPr="00000000">
        <w:rPr>
          <w:rFonts w:ascii="Calibri" w:cs="Calibri" w:eastAsia="Calibri" w:hAnsi="Calibri"/>
          <w:sz w:val="42"/>
          <w:szCs w:val="42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CaDI 2025 in place of self Reported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India:  0.95182 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Botswana: 0.97662 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United Arab Emirates : 0.3652</w:t>
        <w:br w:type="textWrapping"/>
        <w:br w:type="textWrapping"/>
        <w:t xml:space="preserve">Supporting Document attach krvanu tab add krvanu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Scope : 3 Employee Commute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Commute Type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wise badha tab add thse</w:t>
        <w:br w:type="textWrapping"/>
        <w:t xml:space="preserve">For Ex: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Commute Type: Cars (by size)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Fuel Type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915"/>
        <w:gridCol w:w="930"/>
        <w:gridCol w:w="900"/>
        <w:gridCol w:w="900"/>
        <w:gridCol w:w="3240"/>
        <w:gridCol w:w="2265"/>
        <w:tblGridChange w:id="0">
          <w:tblGrid>
            <w:gridCol w:w="915"/>
            <w:gridCol w:w="915"/>
            <w:gridCol w:w="930"/>
            <w:gridCol w:w="900"/>
            <w:gridCol w:w="900"/>
            <w:gridCol w:w="3240"/>
            <w:gridCol w:w="2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Diesel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Petrol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Hybrid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CNG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LPG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Plug-in Hybrid Electric Vehicle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Battery Electric Vehicle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Vehicle Type: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Small car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Medium car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Large car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Average car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Unit of Measurement: Km /Miles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For motorbike -ama fule type selection ny avvu joye 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bCs w:val="1"/>
          <w:color w:val="7d8fb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585"/>
        <w:gridCol w:w="1730"/>
        <w:tblGridChange w:id="0">
          <w:tblGrid>
            <w:gridCol w:w="2645"/>
            <w:gridCol w:w="2585"/>
            <w:gridCol w:w="17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Motorbike</w:t>
            </w:r>
          </w:p>
        </w:tc>
        <w:tc>
          <w:tcPr>
            <w:vMerge w:val="restart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Small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km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Large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Average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miles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585"/>
        <w:gridCol w:w="1745"/>
        <w:tblGridChange w:id="0">
          <w:tblGrid>
            <w:gridCol w:w="2630"/>
            <w:gridCol w:w="2585"/>
            <w:gridCol w:w="17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Taxis</w:t>
            </w:r>
          </w:p>
        </w:tc>
        <w:tc>
          <w:tcPr>
            <w:vMerge w:val="restart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Regular taxi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passenger.km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Black cab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passenger.km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km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bCs w:val="1"/>
          <w:color w:val="7d8fb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615"/>
        <w:gridCol w:w="1745"/>
        <w:tblGridChange w:id="0">
          <w:tblGrid>
            <w:gridCol w:w="2600"/>
            <w:gridCol w:w="2615"/>
            <w:gridCol w:w="17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Bus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Local bus (not London)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passenger.km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Local London bus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passenger.km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Average local bus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passenger.km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  <w:b w:val="1"/>
                <w:bCs w:val="1"/>
                <w:color w:val="7d8fb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Coach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passenger.km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615"/>
        <w:gridCol w:w="1745"/>
        <w:tblGridChange w:id="0">
          <w:tblGrid>
            <w:gridCol w:w="2600"/>
            <w:gridCol w:w="2615"/>
            <w:gridCol w:w="17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Rail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National rail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passenger.km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International rail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passenger.km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Light rail and tram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passenger.km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London Underground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passenger.km</w:t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="33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pe3jgl5tcee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="33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fn7l0l9fgx5x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Purchased Goods &amp;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Emission factor bdha ma j alg che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Loop ma -  Option missing -  Primary material production </w:t>
        <w:br w:type="textWrapping"/>
        <w:t xml:space="preserve">                                                   Re-used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="33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s64cgpjrpkb8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Transmission &amp; Distribution Loss due to Imported Electricity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Add Emission Factor Source : Defra v 1.0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India:  0.0188  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Botswana: 0.0188 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United Arab Emirates : 0.0188 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highlight w:val="white"/>
          <w:rtl w:val="0"/>
        </w:rPr>
        <w:t xml:space="preserve">Supporting Document attach krvanu tab add krvanu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="33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zygmq9bwocz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Upstream &amp; Downstream transportation of goods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See Emission factor sheet 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Bulk Import no Option nathi </w:t>
        <w:br w:type="textWrapping"/>
      </w: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</w:rPr>
        <w:drawing>
          <wp:inline distB="114300" distT="114300" distL="114300" distR="114300">
            <wp:extent cx="4000500" cy="20112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11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="33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lvkri9pc2oa7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Waste Disposal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Emission factor bdha ma j alg che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See Emission factor sheet 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="330" w:lineRule="auto"/>
        <w:rPr>
          <w:b w:val="1"/>
          <w:bCs w:val="1"/>
          <w:color w:val="1e293b"/>
          <w:sz w:val="34"/>
          <w:szCs w:val="34"/>
          <w:highlight w:val="white"/>
        </w:rPr>
      </w:pPr>
      <w:bookmarkStart w:colFirst="0" w:colLast="0" w:name="_npav1n2zyjwk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Water 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b w:val="1"/>
          <w:bCs w:val="1"/>
          <w:sz w:val="42"/>
          <w:szCs w:val="42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</w:rPr>
        <w:drawing>
          <wp:inline distB="114300" distT="114300" distL="114300" distR="114300">
            <wp:extent cx="5943600" cy="198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5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785"/>
        <w:gridCol w:w="1995"/>
        <w:tblGridChange w:id="0">
          <w:tblGrid>
            <w:gridCol w:w="1965"/>
            <w:gridCol w:w="1785"/>
            <w:gridCol w:w="1995"/>
          </w:tblGrid>
        </w:tblGridChange>
      </w:tblGrid>
      <w:tr>
        <w:trPr>
          <w:cantSplit w:val="0"/>
          <w:trHeight w:val="868.828125" w:hRule="atLeast"/>
          <w:tblHeader w:val="0"/>
        </w:trPr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Treatment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Unit of Measurement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Emission Factor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Water treatment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cubic metres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0.17088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million litres</w:t>
            </w:r>
          </w:p>
        </w:tc>
        <w:tc>
          <w:tcPr>
            <w:tcBorders>
              <w:top w:color="053d5f" w:space="0" w:sz="7" w:val="single"/>
              <w:left w:color="053d5f" w:space="0" w:sz="7" w:val="single"/>
              <w:bottom w:color="053d5f" w:space="0" w:sz="7" w:val="single"/>
              <w:right w:color="053d5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170.87549</w:t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="330" w:lineRule="auto"/>
        <w:rPr>
          <w:b w:val="1"/>
          <w:bCs w:val="1"/>
          <w:color w:val="1e293b"/>
          <w:sz w:val="34"/>
          <w:szCs w:val="34"/>
          <w:highlight w:val="white"/>
        </w:rPr>
      </w:pPr>
      <w:bookmarkStart w:colFirst="0" w:colLast="0" w:name="_s5xsqv924cs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="330" w:lineRule="auto"/>
        <w:rPr>
          <w:b w:val="1"/>
          <w:bCs w:val="1"/>
          <w:color w:val="1e293b"/>
          <w:sz w:val="34"/>
          <w:szCs w:val="34"/>
          <w:highlight w:val="white"/>
        </w:rPr>
      </w:pPr>
      <w:bookmarkStart w:colFirst="0" w:colLast="0" w:name="_ln4uqlgxard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Business travel By 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See Existing portal details -Type with Rf &amp; without rf options missing </w:t>
        <w:br w:type="textWrapping"/>
        <w:t xml:space="preserve">Origin airport &amp; destination airport selection features-Employee commute,Business travel by air,Business travel by Land,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Submit button not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color w:val="1e293b"/>
          <w:sz w:val="34"/>
          <w:szCs w:val="34"/>
        </w:rPr>
      </w:pPr>
      <w:r w:rsidDel="00000000" w:rsidR="00000000" w:rsidRPr="00000000">
        <w:rPr>
          <w:b w:val="1"/>
          <w:bCs w:val="1"/>
          <w:color w:val="1e293b"/>
          <w:sz w:val="34"/>
          <w:szCs w:val="34"/>
        </w:rPr>
        <w:drawing>
          <wp:inline distB="114300" distT="114300" distL="114300" distR="114300">
            <wp:extent cx="5280923" cy="368141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0923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635"/>
        <w:gridCol w:w="1800"/>
        <w:gridCol w:w="1380"/>
        <w:gridCol w:w="1365"/>
        <w:gridCol w:w="1365"/>
        <w:tblGridChange w:id="0">
          <w:tblGrid>
            <w:gridCol w:w="1335"/>
            <w:gridCol w:w="1635"/>
            <w:gridCol w:w="1800"/>
            <w:gridCol w:w="1380"/>
            <w:gridCol w:w="1365"/>
            <w:gridCol w:w="1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With RF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Without RF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Haul</w:t>
            </w:r>
          </w:p>
        </w:tc>
        <w:tc>
          <w:tcPr>
            <w:tcBorders>
              <w:top w:color="000000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Unit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kg CO2e</w:t>
            </w:r>
          </w:p>
        </w:tc>
        <w:tc>
          <w:tcPr>
            <w:tcBorders>
              <w:top w:color="053d5f" w:space="0" w:sz="5" w:val="single"/>
              <w:left w:color="000000" w:space="0" w:sz="0" w:val="nil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kg CO2e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Flights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Domestic, to/from UK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Average passenger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0.22928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0.13552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Short-haul, to/from UK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Average passenger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0.12786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0.07559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Economy class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0.12576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0.07435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Business class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0.18863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0.11152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Long-haul, to/from UK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Average passenger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0.15282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0.09043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Economy class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0.11704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0.06926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Premium economy class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0.18726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0.11081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Business class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0.33940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0.20083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First class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0.46814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0.27701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International, to/from non-UK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Average passenger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0.14253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0.08420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Economy class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0.10916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0.06449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Premium economy class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0.17465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0.10318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Business class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0.31656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0.18701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00000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First class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0.43663</w:t>
            </w:r>
          </w:p>
        </w:tc>
        <w:tc>
          <w:tcPr>
            <w:tcBorders>
              <w:top w:color="053d5f" w:space="0" w:sz="5" w:val="single"/>
              <w:left w:color="000000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0.25794</w:t>
            </w:r>
          </w:p>
        </w:tc>
      </w:tr>
    </w:tbl>
    <w:p w:rsidR="00000000" w:rsidDel="00000000" w:rsidP="00000000" w:rsidRDefault="00000000" w:rsidRPr="00000000" w14:paraId="000000F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="330" w:lineRule="auto"/>
        <w:rPr>
          <w:b w:val="1"/>
          <w:bCs w:val="1"/>
          <w:color w:val="1e293b"/>
          <w:sz w:val="34"/>
          <w:szCs w:val="34"/>
          <w:highlight w:val="white"/>
        </w:rPr>
      </w:pPr>
      <w:bookmarkStart w:colFirst="0" w:colLast="0" w:name="_uftzdxcqihhn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Business travel By sea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Add tab number of </w:t>
      </w:r>
      <w:r w:rsidDel="00000000" w:rsidR="00000000" w:rsidRPr="00000000">
        <w:rPr>
          <w:rtl w:val="0"/>
        </w:rPr>
        <w:t xml:space="preserve">Passenger </w:t>
        <w:br w:type="textWrapping"/>
        <w:t xml:space="preserve">Ads Source: </w:t>
      </w:r>
      <w:r w:rsidDel="00000000" w:rsidR="00000000" w:rsidRPr="00000000">
        <w:rPr>
          <w:rtl w:val="0"/>
        </w:rPr>
        <w:t xml:space="preserve">Defra v 1.0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6252456" cy="25288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2456" cy="252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675"/>
        <w:gridCol w:w="1745"/>
        <w:gridCol w:w="1760"/>
        <w:tblGridChange w:id="0">
          <w:tblGrid>
            <w:gridCol w:w="1895"/>
            <w:gridCol w:w="2675"/>
            <w:gridCol w:w="1745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kg CO2e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Ferry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Foot passenger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0.01871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Car passenger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0.12933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Average (all passenger)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passenger.km</w:t>
            </w:r>
          </w:p>
        </w:tc>
        <w:tc>
          <w:tcPr>
            <w:tcBorders>
              <w:top w:color="053d5f" w:space="0" w:sz="5" w:val="single"/>
              <w:left w:color="053d5f" w:space="0" w:sz="5" w:val="single"/>
              <w:bottom w:color="053d5f" w:space="0" w:sz="5" w:val="single"/>
              <w:right w:color="053d5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0.11270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="33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rjdz41mrzbha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Business Travel (Land)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See Existing portal details &amp; emission sheet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="330" w:lineRule="auto"/>
        <w:rPr>
          <w:b w:val="1"/>
          <w:bCs w:val="1"/>
          <w:color w:val="1e293b"/>
          <w:sz w:val="34"/>
          <w:szCs w:val="34"/>
        </w:rPr>
      </w:pPr>
      <w:bookmarkStart w:colFirst="0" w:colLast="0" w:name="_5xo6iphmsvy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afc" w:val="clear"/>
        <w:spacing w:after="0" w:before="0" w:line="330" w:lineRule="auto"/>
        <w:rPr>
          <w:b w:val="1"/>
          <w:bCs w:val="1"/>
          <w:color w:val="1e293b"/>
          <w:sz w:val="34"/>
          <w:szCs w:val="34"/>
        </w:rPr>
      </w:pPr>
      <w:bookmarkStart w:colFirst="0" w:colLast="0" w:name="_9peoaz56nhgk" w:id="13"/>
      <w:bookmarkEnd w:id="13"/>
      <w:r w:rsidDel="00000000" w:rsidR="00000000" w:rsidRPr="00000000">
        <w:rPr>
          <w:b w:val="1"/>
          <w:bCs w:val="1"/>
          <w:color w:val="1e293b"/>
          <w:sz w:val="34"/>
          <w:szCs w:val="34"/>
          <w:rtl w:val="0"/>
        </w:rPr>
        <w:t xml:space="preserve">Hotel Stay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Calculated value 00 in all county </w:t>
        <w:br w:type="textWrapping"/>
        <w:br w:type="textWrapping"/>
        <w:t xml:space="preserve">In scope in submit button not work in</w:t>
        <w:br w:type="textWrapping"/>
        <w:t xml:space="preserve">Employee Commute</w:t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459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 able to change the year or may be filled data not showing here.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