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0B2545"/>
          <w:sz w:val="34"/>
        </w:rPr>
        <w:t>KULDEEP SINGH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1F4D78"/>
          <w:sz w:val="19"/>
        </w:rPr>
        <w:t>Embedded ECU Software Lead | Vehicle Controls &amp; Model-Based Development</w:t>
      </w:r>
    </w:p>
    <w:p>
      <w:pPr>
        <w:spacing w:before="0" w:after="100" w:line="240" w:lineRule="auto"/>
        <w:jc w:val="center"/>
      </w:pPr>
      <w:r>
        <w:rPr>
          <w:rFonts w:ascii="Arial" w:hAnsi="Arial"/>
          <w:b w:val="0"/>
          <w:i w:val="0"/>
          <w:color w:val="555555"/>
          <w:sz w:val="16"/>
        </w:rPr>
        <w:t>kuldeeppatel9125@gmail.com | +91 99448 76466 | Noida, India | linkedin.com/in/kuldeep9125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PROFESSIONAL SUMMARY</w:t>
      </w:r>
    </w:p>
    <w:p>
      <w:pPr>
        <w:spacing w:before="0" w:after="50" w:line="247" w:lineRule="auto"/>
      </w:pPr>
      <w:r>
        <w:rPr>
          <w:rFonts w:ascii="Arial" w:hAnsi="Arial"/>
          <w:b w:val="0"/>
          <w:i w:val="0"/>
          <w:color w:val="000000"/>
          <w:sz w:val="18"/>
        </w:rPr>
        <w:t>Automotive embedded software and EV systems leader targeting ECU software, vehicle controls, software integration, and model-based development roles. Offers 8 years of hands-on eVCU/BMS application software, MATLAB/Simulink/Stateflow controls, embedded C/C++, CAN diagnostics, HV battery integration, and safety-critical EV powertrain delivery. Brings proven system-level experience from commercial EV conversions, P4 hybrid buses, certified HV battery packs, and vehicle electronics including instrument clusters, dual-CAN telematics, and LV/HV PDU development.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TARGET ROLE FIT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Embedded Software Developer - ECU Platform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Automotive Software Engineer - Vehicle Controls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Software Integration / Systems Engineer - Electronic Control Units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Model-Based Development Engineer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CORE STRENGTHS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ECU software fit: practical experience with electronic control unit software, related embedded tools, system decomposition, and vehicle-level software integration.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Developed model-based vehicle control and BMS software across drive readiness, charging, DCDC/OBC/PDU integration, fault handling, diagnostics, and safe operating states.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Delivered embedded vehicle electronics including STM32F4/F1 instrument cluster, Quectel dual-CAN telematics, ultra-capacitor monitoring, and LV/HV power distribution control.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PROFESSIONAL EXPERIENCE</w:t>
      </w:r>
    </w:p>
    <w:p>
      <w:pPr>
        <w:spacing w:before="60" w:after="0" w:line="240" w:lineRule="auto"/>
      </w:pPr>
      <w:r>
        <w:rPr>
          <w:rFonts w:ascii="Arial" w:hAnsi="Arial"/>
          <w:b/>
          <w:i w:val="0"/>
          <w:color w:val="000000"/>
          <w:sz w:val="19"/>
        </w:rPr>
        <w:t>Technical Manager - Product Development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color w:val="555555"/>
          <w:sz w:val="17"/>
        </w:rPr>
        <w:t>IX Energy Pvt. Ltd., Noida, India | Jul 2018 - Present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Developed BMS and eVCU application software with MATLAB/Simulink/Stateflow MBD methodology, aligning functional requirements, safety requirements, and verification outputs with V-model discipline.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Implemented vehicle control logic, power-up/power-down sequencing, DCDC/OBC/PDU coordination, charging controller interfaces, HV-LV handshake protocols, and diagnostics for EV and hybrid platforms.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Built component-level and vehicle-level range estimation models and integrated battery, motor, gearbox, controller, EPS, BCS, TCS, and HVAC systems through structured interface definition.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Developed STM32-based instrument cluster, dual-CAN telematics, LV/HV PDU, and ultra-capacitor monitoring/control system, combining embedded software with vehicle electronics requirements.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Applied ISO 26262 awareness, IATF 16949 process thinking, DFMEA, RCA, and Six Sigma methods to improve design robustness and validation efficiency.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SELECTED PROGRAMMES &amp; PROOF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LCV/LPT EV conversion: ARAI-homologated commercial EV with 80 kW drive and 53 kWh LFP battery; contributed ECU software, eVCU/BMS logic, charging, diagnostics, DCDC/OBC/PDU coordination, and vehicle control.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In-house embedded vehicle electronics: built STM32F4/F1 instrument cluster, Quectel dual-CAN telematics, LV/HV PDU, and ultra-capacitor cell monitoring/control system.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HV battery systems: designed and packaged 5 kWh to 300 kWh battery systems across 72V-800V LFP, NMC, LTO, and ultra-capacitor architectures.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TECHNICAL TOOLKIT &amp; CERTIFICATIONS</w:t>
      </w:r>
    </w:p>
    <w:p>
      <w:pPr>
        <w:spacing w:before="0" w:after="40" w:line="247" w:lineRule="auto"/>
      </w:pPr>
      <w:r>
        <w:rPr>
          <w:rFonts w:ascii="Arial" w:hAnsi="Arial"/>
          <w:b w:val="0"/>
          <w:i w:val="0"/>
          <w:color w:val="000000"/>
          <w:sz w:val="17"/>
        </w:rPr>
        <w:t>Embedded C/C++, MATLAB, Simulink, Stateflow, ECU software, eVCU, BMS, VCU, STM32, NXP, Infineon, CAN, DBC, Vector CANoe, Peak CAN, diagnostics, ISO 26262, AUTOSAR basics, V-model, EV powertrain, HV battery.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Six Sigma Black Belt - Certified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ISO 26262 Functional Safety for Road Vehicles - TUV SUD Certified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IATF 16949:2016 Automotive Quality Management - TUV SUD Certified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AWS IoT &amp; SIMULINK - Amazon Web Services / MathWorks Certified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EDUCATION</w:t>
      </w:r>
    </w:p>
    <w:p>
      <w:pPr>
        <w:spacing w:before="0" w:after="50" w:line="247" w:lineRule="auto"/>
      </w:pPr>
      <w:r>
        <w:rPr>
          <w:rFonts w:ascii="Arial" w:hAnsi="Arial"/>
          <w:b w:val="0"/>
          <w:i w:val="0"/>
          <w:color w:val="000000"/>
          <w:sz w:val="17"/>
        </w:rPr>
        <w:t>B.Tech - Mechanical Engineering, VIT University, Vellore, Tamil Nadu | 2014 - 2018 | First Class, 75%</w:t>
      </w:r>
    </w:p>
    <w:sectPr w:rsidR="00FC693F" w:rsidRPr="0006063C" w:rsidSect="00034616">
      <w:pgSz w:w="12240" w:h="15840"/>
      <w:pgMar w:top="720" w:right="864" w:bottom="720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