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67AD" w14:textId="55175BD0" w:rsidR="00C441E0" w:rsidRDefault="00F24BD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6008975" wp14:editId="53BED763">
            <wp:simplePos x="0" y="0"/>
            <wp:positionH relativeFrom="column">
              <wp:posOffset>5188585</wp:posOffset>
            </wp:positionH>
            <wp:positionV relativeFrom="page">
              <wp:posOffset>102870</wp:posOffset>
            </wp:positionV>
            <wp:extent cx="1359535" cy="1296670"/>
            <wp:effectExtent l="0" t="0" r="0" b="0"/>
            <wp:wrapNone/>
            <wp:docPr id="89021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107" name="Picture 890210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 w:cs="Calibri"/>
          <w:b/>
          <w:color w:val="000000"/>
          <w:sz w:val="40"/>
        </w:rPr>
        <w:t>GAURAV KULKARNI</w:t>
      </w:r>
    </w:p>
    <w:p w14:paraId="665504F4" w14:textId="4DCC5B1D" w:rsidR="00C441E0" w:rsidRDefault="00000000">
      <w:pPr>
        <w:spacing w:after="80" w:line="240" w:lineRule="auto"/>
      </w:pPr>
      <w:r>
        <w:rPr>
          <w:rFonts w:eastAsia="Calibri" w:cs="Calibri"/>
          <w:i/>
          <w:color w:val="1F3864"/>
          <w:sz w:val="22"/>
        </w:rPr>
        <w:t xml:space="preserve">AI </w:t>
      </w:r>
      <w:proofErr w:type="gramStart"/>
      <w:r>
        <w:rPr>
          <w:rFonts w:eastAsia="Calibri" w:cs="Calibri"/>
          <w:i/>
          <w:color w:val="1F3864"/>
          <w:sz w:val="22"/>
        </w:rPr>
        <w:t>Engineer  |</w:t>
      </w:r>
      <w:proofErr w:type="gramEnd"/>
      <w:r>
        <w:rPr>
          <w:rFonts w:eastAsia="Calibri" w:cs="Calibri"/>
          <w:i/>
          <w:color w:val="1F3864"/>
          <w:sz w:val="22"/>
        </w:rPr>
        <w:t xml:space="preserve">  LLMs, RAG &amp; Agentic Systems</w:t>
      </w:r>
    </w:p>
    <w:p w14:paraId="66ABEBD1" w14:textId="77777777" w:rsidR="00C441E0" w:rsidRDefault="00000000">
      <w:pPr>
        <w:spacing w:after="0"/>
      </w:pPr>
      <w:r>
        <w:rPr>
          <w:rFonts w:eastAsia="Calibri" w:cs="Calibri"/>
          <w:color w:val="000000"/>
        </w:rPr>
        <w:t xml:space="preserve">Leonberg, Germany  •  </w:t>
      </w:r>
      <w:hyperlink r:id="rId7">
        <w:r>
          <w:rPr>
            <w:rFonts w:eastAsia="Calibri" w:cs="Calibri"/>
            <w:color w:val="1F3864"/>
            <w:szCs w:val="20"/>
            <w:u w:val="single"/>
          </w:rPr>
          <w:t>kulkarnigaurav38@gmail.com</w:t>
        </w:r>
      </w:hyperlink>
      <w:r>
        <w:rPr>
          <w:rFonts w:eastAsia="Calibri" w:cs="Calibri"/>
          <w:color w:val="000000"/>
        </w:rPr>
        <w:t xml:space="preserve">  •  +49 15566152631</w:t>
      </w:r>
    </w:p>
    <w:p w14:paraId="6C828F55" w14:textId="1943B22E" w:rsidR="00C441E0" w:rsidRDefault="00000000">
      <w:pPr>
        <w:spacing w:after="40"/>
      </w:pPr>
      <w:hyperlink r:id="rId8">
        <w:r>
          <w:rPr>
            <w:rFonts w:eastAsia="Calibri" w:cs="Calibri"/>
            <w:color w:val="1F3864"/>
            <w:szCs w:val="20"/>
            <w:u w:val="single"/>
          </w:rPr>
          <w:t>linkedin.com/in/gauravlin</w:t>
        </w:r>
      </w:hyperlink>
      <w:r>
        <w:rPr>
          <w:rFonts w:eastAsia="Calibri" w:cs="Calibri"/>
          <w:color w:val="000000"/>
        </w:rPr>
        <w:t xml:space="preserve">  •  </w:t>
      </w:r>
      <w:hyperlink r:id="rId9">
        <w:r>
          <w:rPr>
            <w:rFonts w:eastAsia="Calibri" w:cs="Calibri"/>
            <w:color w:val="1F3864"/>
            <w:szCs w:val="20"/>
            <w:u w:val="single"/>
          </w:rPr>
          <w:t>github.com/kulkarnigaurav38</w:t>
        </w:r>
      </w:hyperlink>
      <w:r>
        <w:rPr>
          <w:rFonts w:eastAsia="Calibri" w:cs="Calibri"/>
          <w:color w:val="000000"/>
        </w:rPr>
        <w:t xml:space="preserve">  •  </w:t>
      </w:r>
      <w:hyperlink r:id="rId10">
        <w:r>
          <w:rPr>
            <w:rFonts w:eastAsia="Calibri" w:cs="Calibri"/>
            <w:color w:val="1F3864"/>
            <w:szCs w:val="20"/>
            <w:u w:val="single"/>
          </w:rPr>
          <w:t>kulkarnigaurav38.github.io</w:t>
        </w:r>
      </w:hyperlink>
      <w:r w:rsidR="00F24BD3">
        <w:t xml:space="preserve">  </w:t>
      </w:r>
    </w:p>
    <w:p w14:paraId="67C1AAFC" w14:textId="77777777" w:rsidR="00C441E0" w:rsidRDefault="00C441E0">
      <w:pPr>
        <w:pBdr>
          <w:bottom w:val="single" w:sz="8" w:space="1" w:color="1F3864"/>
        </w:pBdr>
        <w:spacing w:after="80"/>
      </w:pPr>
    </w:p>
    <w:p w14:paraId="0BC9702C" w14:textId="77777777" w:rsidR="00C441E0" w:rsidRDefault="00000000">
      <w:pPr>
        <w:pBdr>
          <w:bottom w:val="single" w:sz="6" w:space="1" w:color="1F3864"/>
        </w:pBdr>
        <w:spacing w:before="200" w:after="80" w:line="240" w:lineRule="auto"/>
      </w:pPr>
      <w:r>
        <w:rPr>
          <w:rFonts w:eastAsia="Calibri" w:cs="Calibri"/>
          <w:b/>
          <w:color w:val="1F3864"/>
          <w:sz w:val="24"/>
        </w:rPr>
        <w:t>PROFILE SUMMARY</w:t>
      </w:r>
    </w:p>
    <w:p w14:paraId="49E10DAB" w14:textId="77777777" w:rsidR="00C441E0" w:rsidRDefault="00000000">
      <w:pPr>
        <w:spacing w:line="300" w:lineRule="auto"/>
        <w:jc w:val="both"/>
      </w:pPr>
      <w:r>
        <w:rPr>
          <w:rFonts w:eastAsia="Calibri" w:cs="Calibri"/>
          <w:color w:val="000000"/>
        </w:rPr>
        <w:t>AI Engineer with 3+ years of experience shipping production RAG systems, agentic workflows, and fine-tuned LLMs. Hands-on with LangChain, AWS Bedrock, PostgreSQL (pgvector), QLoRA, and Hugging Face. Currently completing a Master’s thesis on “Guardrails for AI Agents” — aligned with the EU AI Act and Zero-Trust architecture. German B2 and English C1 — positioned for AI Engineer / KI-Ingenieur roles in Germany.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969"/>
      </w:tblGrid>
      <w:tr w:rsidR="00C441E0" w14:paraId="1B7CD14F" w14:textId="77777777">
        <w:tc>
          <w:tcPr>
            <w:tcW w:w="6236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9D6301D" w14:textId="77777777" w:rsidR="00C441E0" w:rsidRDefault="00000000">
            <w:pPr>
              <w:pBdr>
                <w:bottom w:val="single" w:sz="6" w:space="1" w:color="1F3864"/>
              </w:pBdr>
              <w:spacing w:before="2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t>EXPERIENCE</w:t>
            </w:r>
          </w:p>
          <w:p w14:paraId="09009DF5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Master Thesis: Guardrails for AI Agents</w:t>
            </w:r>
          </w:p>
          <w:p w14:paraId="77B8762D" w14:textId="77777777" w:rsidR="00C441E0" w:rsidRPr="0051519B" w:rsidRDefault="00000000">
            <w:pPr>
              <w:spacing w:after="60" w:line="288" w:lineRule="auto"/>
              <w:rPr>
                <w:lang w:val="de-DE"/>
              </w:rPr>
            </w:pPr>
            <w:r w:rsidRPr="0051519B">
              <w:rPr>
                <w:rFonts w:eastAsia="Calibri" w:cs="Calibri"/>
                <w:i/>
                <w:color w:val="595959"/>
                <w:lang w:val="de-DE"/>
              </w:rPr>
              <w:t>Hochschule für Technik Stuttgart  |  Oct 2025 – Mar 2026  |  Stuttgart, Germany</w:t>
            </w:r>
          </w:p>
          <w:p w14:paraId="7A9A82B2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Built </w:t>
            </w:r>
            <w:proofErr w:type="spellStart"/>
            <w:r>
              <w:rPr>
                <w:rFonts w:eastAsia="Calibri" w:cs="Calibri"/>
                <w:color w:val="000000"/>
              </w:rPr>
              <w:t>FastAPI</w:t>
            </w:r>
            <w:proofErr w:type="spellEnd"/>
            <w:r>
              <w:rPr>
                <w:rFonts w:eastAsia="Calibri" w:cs="Calibri"/>
                <w:color w:val="000000"/>
              </w:rPr>
              <w:t xml:space="preserve"> Security Shim for MCP, A2A, and browser-based AI protocols.</w:t>
            </w:r>
          </w:p>
          <w:p w14:paraId="1494EBA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Achieved 98.7% recall across 150 tests; zero unauthorized MCP/A2A calls.</w:t>
            </w:r>
          </w:p>
          <w:p w14:paraId="30219C1F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Implemented Zero-Trust with intent normalization, EU AI Act-aligned.</w:t>
            </w:r>
          </w:p>
          <w:p w14:paraId="146F100E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FastAPI, Python, MCP, A2A, Zero-Trust, Intent Classification, EU AI Act, LLM Security</w:t>
            </w:r>
          </w:p>
          <w:p w14:paraId="03C7A4CF" w14:textId="77777777" w:rsidR="00C441E0" w:rsidRDefault="00000000">
            <w:pPr>
              <w:spacing w:before="160" w:after="20" w:line="288" w:lineRule="auto"/>
            </w:pPr>
            <w:hyperlink r:id="rId11">
              <w:r>
                <w:rPr>
                  <w:rFonts w:eastAsia="Calibri" w:cs="Calibri"/>
                  <w:b/>
                  <w:color w:val="1F3864"/>
                  <w:sz w:val="22"/>
                  <w:u w:val="single"/>
                </w:rPr>
                <w:t>IONOS SE</w:t>
              </w:r>
            </w:hyperlink>
            <w:r>
              <w:rPr>
                <w:rFonts w:eastAsia="Calibri" w:cs="Calibri"/>
                <w:b/>
                <w:color w:val="1F3864"/>
                <w:sz w:val="22"/>
              </w:rPr>
              <w:t xml:space="preserve"> — AI Engineer Cloud, Working Student</w:t>
            </w:r>
          </w:p>
          <w:p w14:paraId="1D0A43C3" w14:textId="77777777" w:rsidR="00C441E0" w:rsidRDefault="00000000">
            <w:pPr>
              <w:spacing w:after="60" w:line="288" w:lineRule="auto"/>
            </w:pPr>
            <w:r>
              <w:rPr>
                <w:rFonts w:eastAsia="Calibri" w:cs="Calibri"/>
                <w:i/>
                <w:color w:val="595959"/>
              </w:rPr>
              <w:t>Jun 2024 – Sep 2025  |  Karlsruhe, Germany</w:t>
            </w:r>
          </w:p>
          <w:p w14:paraId="2DD649E9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Built production RAG pipeline on PostgreSQL (pgvector) with Llama 3.</w:t>
            </w:r>
          </w:p>
          <w:p w14:paraId="10DE40B8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Presented RAG outcomes to senior management; optimized CI/CD for ML.</w:t>
            </w:r>
          </w:p>
          <w:p w14:paraId="39659AD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Automated cloud tests via Karate Framework — 30% less manual effort.</w:t>
            </w:r>
          </w:p>
          <w:p w14:paraId="09F26607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Llama 3, RAG, pgvector, PostgreSQL, FastAPI, LangChain, Java, Karate, CI/CD, AWS</w:t>
            </w:r>
          </w:p>
          <w:p w14:paraId="3340E34D" w14:textId="77777777" w:rsidR="00C441E0" w:rsidRDefault="00000000">
            <w:pPr>
              <w:spacing w:before="160" w:after="20" w:line="288" w:lineRule="auto"/>
            </w:pPr>
            <w:hyperlink r:id="rId12">
              <w:r>
                <w:rPr>
                  <w:rFonts w:eastAsia="Calibri" w:cs="Calibri"/>
                  <w:b/>
                  <w:color w:val="1F3864"/>
                  <w:sz w:val="22"/>
                  <w:u w:val="single"/>
                </w:rPr>
                <w:t>GENPACT</w:t>
              </w:r>
            </w:hyperlink>
            <w:r>
              <w:rPr>
                <w:rFonts w:eastAsia="Calibri" w:cs="Calibri"/>
                <w:b/>
                <w:color w:val="1F3864"/>
                <w:sz w:val="22"/>
              </w:rPr>
              <w:t xml:space="preserve"> — Software Engineer</w:t>
            </w:r>
          </w:p>
          <w:p w14:paraId="5B5CC2C2" w14:textId="77777777" w:rsidR="00C441E0" w:rsidRDefault="00000000">
            <w:pPr>
              <w:spacing w:after="60" w:line="288" w:lineRule="auto"/>
            </w:pPr>
            <w:r>
              <w:rPr>
                <w:rFonts w:eastAsia="Calibri" w:cs="Calibri"/>
                <w:i/>
                <w:color w:val="595959"/>
              </w:rPr>
              <w:t>Mar 2023 – Feb 2024  |  Bengaluru, India</w:t>
            </w:r>
          </w:p>
          <w:p w14:paraId="10A878C0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Increased traffic by 30% via interactive React frontend.</w:t>
            </w:r>
          </w:p>
          <w:p w14:paraId="2A2D2349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Ensured 99.9% availability through Docker and CI/CD pipelines.</w:t>
            </w:r>
          </w:p>
          <w:p w14:paraId="20AF7094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Analyzed end-to-end data flows with Celonis Process Mining.</w:t>
            </w:r>
          </w:p>
          <w:p w14:paraId="057E9511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React, JavaScript, Docker, CI/CD, Celonis, REST APIs, Node.js, Git</w:t>
            </w:r>
          </w:p>
          <w:p w14:paraId="64296299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IIT Madras — Software Engineer (KARO &amp; JITSIE)</w:t>
            </w:r>
          </w:p>
          <w:p w14:paraId="22B874FB" w14:textId="77777777" w:rsidR="00C441E0" w:rsidRDefault="00000000">
            <w:pPr>
              <w:spacing w:after="60" w:line="288" w:lineRule="auto"/>
            </w:pPr>
            <w:r>
              <w:rPr>
                <w:rFonts w:eastAsia="Calibri" w:cs="Calibri"/>
                <w:i/>
                <w:color w:val="595959"/>
              </w:rPr>
              <w:t>Jan 2022 – Jan 2023  |  Remote, India</w:t>
            </w:r>
          </w:p>
          <w:p w14:paraId="196C7C28" w14:textId="77777777" w:rsidR="00C441E0" w:rsidRDefault="00000000">
            <w:pPr>
              <w:spacing w:after="2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13">
              <w:r>
                <w:rPr>
                  <w:rFonts w:eastAsia="Calibri" w:cs="Calibri"/>
                  <w:b/>
                  <w:color w:val="1F3864"/>
                  <w:szCs w:val="20"/>
                  <w:u w:val="single"/>
                </w:rPr>
                <w:t>KARO</w:t>
              </w:r>
            </w:hyperlink>
            <w:r>
              <w:rPr>
                <w:rFonts w:eastAsia="Calibri" w:cs="Calibri"/>
                <w:color w:val="000000"/>
              </w:rPr>
              <w:t>: Spring Boot microservices, 15+ REST APIs, 95% test coverage.</w:t>
            </w:r>
          </w:p>
          <w:p w14:paraId="71E3BC22" w14:textId="77777777" w:rsidR="00C441E0" w:rsidRDefault="00000000">
            <w:pPr>
              <w:spacing w:after="2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14">
              <w:r>
                <w:rPr>
                  <w:rFonts w:eastAsia="Calibri" w:cs="Calibri"/>
                  <w:b/>
                  <w:color w:val="1F3864"/>
                  <w:szCs w:val="20"/>
                  <w:u w:val="single"/>
                </w:rPr>
                <w:t>JITSIE</w:t>
              </w:r>
            </w:hyperlink>
            <w:r>
              <w:rPr>
                <w:rFonts w:eastAsia="Calibri" w:cs="Calibri"/>
                <w:color w:val="000000"/>
              </w:rPr>
              <w:t>: cut load times 40% via caching in MERN stack with Redux.</w:t>
            </w:r>
          </w:p>
          <w:p w14:paraId="48B547A2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Java, Spring Boot, JUnit, REST APIs, MongoDB, Express, React, Node.js, Redux, MERN</w:t>
            </w:r>
          </w:p>
          <w:p w14:paraId="6D89DF40" w14:textId="77777777" w:rsidR="00C441E0" w:rsidRDefault="00000000">
            <w:pPr>
              <w:pBdr>
                <w:bottom w:val="single" w:sz="6" w:space="1" w:color="1F3864"/>
              </w:pBdr>
              <w:spacing w:before="14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lastRenderedPageBreak/>
              <w:t>PROJECTS</w:t>
            </w:r>
          </w:p>
          <w:p w14:paraId="5D468C70" w14:textId="77777777" w:rsidR="00C441E0" w:rsidRDefault="00000000">
            <w:pPr>
              <w:spacing w:before="160" w:after="20" w:line="288" w:lineRule="auto"/>
            </w:pPr>
            <w:hyperlink r:id="rId15">
              <w:r>
                <w:rPr>
                  <w:rFonts w:eastAsia="Calibri" w:cs="Calibri"/>
                  <w:b/>
                  <w:color w:val="1F3864"/>
                  <w:sz w:val="22"/>
                  <w:u w:val="single"/>
                </w:rPr>
                <w:t>Nest Parking</w:t>
              </w:r>
            </w:hyperlink>
            <w:r>
              <w:rPr>
                <w:rFonts w:eastAsia="Calibri" w:cs="Calibri"/>
                <w:b/>
                <w:color w:val="1F3864"/>
                <w:sz w:val="22"/>
              </w:rPr>
              <w:t xml:space="preserve"> — Full-Stack Parking Reservation Platform</w:t>
            </w:r>
          </w:p>
          <w:p w14:paraId="76869DFE" w14:textId="77777777" w:rsidR="00C441E0" w:rsidRDefault="00000000">
            <w:pPr>
              <w:spacing w:after="60" w:line="288" w:lineRule="auto"/>
            </w:pPr>
            <w:r>
              <w:rPr>
                <w:rFonts w:eastAsia="Calibri" w:cs="Calibri"/>
                <w:i/>
                <w:color w:val="595959"/>
              </w:rPr>
              <w:t>Apr 2026  |  Freelance client (LIT Airport)</w:t>
            </w:r>
          </w:p>
          <w:p w14:paraId="25681C66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Two-app monorepo: customer booking portal + admin dashboard on Vercel + Neon.</w:t>
            </w:r>
          </w:p>
          <w:p w14:paraId="26164A1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DP-based dynamic pricing engine optimizing 4 discount tiers (10–50% off).</w:t>
            </w:r>
          </w:p>
          <w:p w14:paraId="40258124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JWT auth, 22 rate-limited APIs, rewards system, Twilio SMS, Playwright E2E tests.</w:t>
            </w:r>
          </w:p>
          <w:p w14:paraId="79D816AB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Next.js 16, React 19, TypeScript, PostgreSQL, Prisma, Stripe, Tailwind CSS, Twilio, Playwright, Vercel, Neon, JWT</w:t>
            </w:r>
          </w:p>
          <w:p w14:paraId="71EAA118" w14:textId="77777777" w:rsidR="00C441E0" w:rsidRDefault="00000000">
            <w:pPr>
              <w:spacing w:before="160" w:after="20" w:line="288" w:lineRule="auto"/>
            </w:pPr>
            <w:hyperlink r:id="rId16">
              <w:r>
                <w:rPr>
                  <w:rFonts w:eastAsia="Calibri" w:cs="Calibri"/>
                  <w:b/>
                  <w:color w:val="1F3864"/>
                  <w:sz w:val="22"/>
                  <w:u w:val="single"/>
                </w:rPr>
                <w:t>DCF Valuation Engine</w:t>
              </w:r>
            </w:hyperlink>
            <w:r>
              <w:rPr>
                <w:rFonts w:eastAsia="Calibri" w:cs="Calibri"/>
                <w:b/>
                <w:color w:val="1F3864"/>
                <w:sz w:val="22"/>
              </w:rPr>
              <w:t xml:space="preserve"> — Fine-Tuned Llama 3 (QLoRA)</w:t>
            </w:r>
          </w:p>
          <w:p w14:paraId="5133030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Fine-tuned Llama 3 with QLoRA on DCF reasoning data.</w:t>
            </w:r>
          </w:p>
          <w:p w14:paraId="2D087113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FastAPI inference API integrated into Next.js app.</w:t>
            </w:r>
          </w:p>
          <w:p w14:paraId="37E6A298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PyTorch, Hugging Face, PEFT, Unsloth, QLoRA, FastAPI, Next.js, Transformers</w:t>
            </w:r>
          </w:p>
          <w:p w14:paraId="25F88001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Dibuco AI — NLP Pipeline for News Sentiment Analysis</w:t>
            </w:r>
          </w:p>
          <w:p w14:paraId="49537796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NYT data pipeline with K-Means clustering + Transformer sentiment.</w:t>
            </w:r>
          </w:p>
          <w:p w14:paraId="221F8B70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Telegram bot on Flask for automated news updates.</w:t>
            </w:r>
          </w:p>
          <w:p w14:paraId="2F350847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Flask, Hugging Face Transformers, Scikit-Learn, Selenium, K-Means, NLP, Sentiment Analysis</w:t>
            </w:r>
          </w:p>
          <w:p w14:paraId="208B554D" w14:textId="77777777" w:rsidR="00C441E0" w:rsidRDefault="00000000">
            <w:pPr>
              <w:spacing w:before="160" w:after="20" w:line="288" w:lineRule="auto"/>
            </w:pPr>
            <w:hyperlink r:id="rId17">
              <w:r>
                <w:rPr>
                  <w:rFonts w:eastAsia="Calibri" w:cs="Calibri"/>
                  <w:b/>
                  <w:color w:val="1F3864"/>
                  <w:sz w:val="22"/>
                  <w:u w:val="single"/>
                </w:rPr>
                <w:t>LernKartei AI</w:t>
              </w:r>
            </w:hyperlink>
            <w:r>
              <w:rPr>
                <w:rFonts w:eastAsia="Calibri" w:cs="Calibri"/>
                <w:b/>
                <w:color w:val="1F3864"/>
                <w:sz w:val="22"/>
              </w:rPr>
              <w:t xml:space="preserve"> — Generative AI Microservices (Spring AI + RAG)</w:t>
            </w:r>
          </w:p>
          <w:p w14:paraId="1C5425B8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Scalable microservices with Spring AI for learning-card generation.</w:t>
            </w:r>
          </w:p>
          <w:p w14:paraId="6337C6E7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React frontend with OAuth2-secured REST endpoints.</w:t>
            </w:r>
          </w:p>
          <w:p w14:paraId="6DD67B8F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Java, Spring Boot, Spring AI, React, Docker, PostgreSQL, OAuth2, Generative AI, RAG</w:t>
            </w:r>
          </w:p>
          <w:p w14:paraId="584F0F83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BrainML — Medical Imaging CNN (SIH, 2nd Place Nationally)</w:t>
            </w:r>
          </w:p>
          <w:p w14:paraId="6C130A73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Deep-learning MRI-scan analysis model with 90% accuracy.</w:t>
            </w:r>
          </w:p>
          <w:p w14:paraId="3184D344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Node.js clinical demo validated on real medical data.</w:t>
            </w:r>
          </w:p>
          <w:p w14:paraId="4FA9AA59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TensorFlow, Node.js, CNN, Computer Vision, Medical Imaging, Deep Learning</w:t>
            </w:r>
          </w:p>
          <w:p w14:paraId="3AF8FF95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GWBASIC-to-C Compiler</w:t>
            </w:r>
          </w:p>
          <w:p w14:paraId="7D71DC81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Full lexer/parser/AST for legacy-code translation; semantic analyses.</w:t>
            </w:r>
          </w:p>
          <w:p w14:paraId="142537DA" w14:textId="77777777" w:rsidR="00C441E0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Java, JavaCC, C, AST, Lexer, Parser, Compiler Construction</w:t>
            </w:r>
          </w:p>
        </w:tc>
        <w:tc>
          <w:tcPr>
            <w:tcW w:w="3969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2DC6AC0" w14:textId="77777777" w:rsidR="00C441E0" w:rsidRPr="0051519B" w:rsidRDefault="00000000">
            <w:pPr>
              <w:pBdr>
                <w:bottom w:val="single" w:sz="6" w:space="1" w:color="1F3864"/>
              </w:pBdr>
              <w:spacing w:before="200" w:after="80" w:line="240" w:lineRule="auto"/>
              <w:rPr>
                <w:lang w:val="de-DE"/>
              </w:rPr>
            </w:pPr>
            <w:r w:rsidRPr="0051519B">
              <w:rPr>
                <w:rFonts w:eastAsia="Calibri" w:cs="Calibri"/>
                <w:b/>
                <w:color w:val="1F3864"/>
                <w:sz w:val="24"/>
                <w:lang w:val="de-DE"/>
              </w:rPr>
              <w:lastRenderedPageBreak/>
              <w:t>EDUCATION</w:t>
            </w:r>
          </w:p>
          <w:p w14:paraId="0CF84FAC" w14:textId="77777777" w:rsidR="00C441E0" w:rsidRPr="0051519B" w:rsidRDefault="00000000">
            <w:pPr>
              <w:spacing w:before="160" w:after="20" w:line="288" w:lineRule="auto"/>
              <w:rPr>
                <w:lang w:val="de-DE"/>
              </w:rPr>
            </w:pPr>
            <w:r w:rsidRPr="0051519B">
              <w:rPr>
                <w:rFonts w:eastAsia="Calibri" w:cs="Calibri"/>
                <w:b/>
                <w:color w:val="1F3864"/>
                <w:sz w:val="22"/>
                <w:lang w:val="de-DE"/>
              </w:rPr>
              <w:t>M.Sc. Software Technology</w:t>
            </w:r>
          </w:p>
          <w:p w14:paraId="2D154025" w14:textId="77777777" w:rsidR="00C441E0" w:rsidRPr="0051519B" w:rsidRDefault="00000000">
            <w:pPr>
              <w:spacing w:after="60" w:line="288" w:lineRule="auto"/>
              <w:rPr>
                <w:lang w:val="de-DE"/>
              </w:rPr>
            </w:pPr>
            <w:r w:rsidRPr="0051519B">
              <w:rPr>
                <w:rFonts w:eastAsia="Calibri" w:cs="Calibri"/>
                <w:i/>
                <w:color w:val="595959"/>
                <w:lang w:val="de-DE"/>
              </w:rPr>
              <w:t>Hochschule für Technik Stuttgart</w:t>
            </w:r>
          </w:p>
          <w:p w14:paraId="234A89EF" w14:textId="77777777" w:rsidR="00C441E0" w:rsidRDefault="00000000">
            <w:pPr>
              <w:spacing w:after="40"/>
            </w:pPr>
            <w:r>
              <w:rPr>
                <w:rFonts w:eastAsia="Calibri" w:cs="Calibri"/>
                <w:color w:val="000000"/>
              </w:rPr>
              <w:t>Mar 2024 – Apr 2026</w:t>
            </w:r>
          </w:p>
          <w:p w14:paraId="7D9A5C07" w14:textId="77777777" w:rsidR="00C441E0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1F3864"/>
                <w:sz w:val="22"/>
              </w:rPr>
              <w:t>B.Tech. Computer Science &amp; Eng.</w:t>
            </w:r>
          </w:p>
          <w:p w14:paraId="25C98051" w14:textId="77777777" w:rsidR="00C441E0" w:rsidRDefault="00000000">
            <w:pPr>
              <w:spacing w:after="60" w:line="288" w:lineRule="auto"/>
            </w:pPr>
            <w:r>
              <w:rPr>
                <w:rFonts w:eastAsia="Calibri" w:cs="Calibri"/>
                <w:i/>
                <w:color w:val="595959"/>
              </w:rPr>
              <w:t>R.V. Institute of Tech. &amp; Mgmt.</w:t>
            </w:r>
          </w:p>
          <w:p w14:paraId="3E4C5BFF" w14:textId="77777777" w:rsidR="00C441E0" w:rsidRDefault="00000000">
            <w:pPr>
              <w:spacing w:after="40"/>
            </w:pPr>
            <w:r>
              <w:rPr>
                <w:rFonts w:eastAsia="Calibri" w:cs="Calibri"/>
                <w:color w:val="000000"/>
              </w:rPr>
              <w:t xml:space="preserve">Aug 2019 – May 2023  |  </w:t>
            </w:r>
            <w:hyperlink r:id="rId18">
              <w:r>
                <w:rPr>
                  <w:rFonts w:eastAsia="Calibri" w:cs="Calibri"/>
                  <w:color w:val="1F3864"/>
                  <w:szCs w:val="20"/>
                  <w:u w:val="single"/>
                </w:rPr>
                <w:t>Grade 1.9 (DE eq.)</w:t>
              </w:r>
            </w:hyperlink>
          </w:p>
          <w:p w14:paraId="127224CC" w14:textId="77777777" w:rsidR="00C441E0" w:rsidRDefault="00000000">
            <w:pPr>
              <w:pBdr>
                <w:bottom w:val="single" w:sz="6" w:space="1" w:color="1F3864"/>
              </w:pBdr>
              <w:spacing w:before="2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t>SKILLS</w:t>
            </w:r>
          </w:p>
          <w:p w14:paraId="3FFA73CF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Programming: </w:t>
            </w:r>
            <w:r>
              <w:rPr>
                <w:rFonts w:eastAsia="Calibri" w:cs="Calibri"/>
                <w:color w:val="000000"/>
              </w:rPr>
              <w:t>Python (Expert), Java, TypeScript, JavaScript, SQL, C</w:t>
            </w:r>
          </w:p>
          <w:p w14:paraId="0639B3E7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AI / ML: </w:t>
            </w:r>
            <w:r>
              <w:rPr>
                <w:rFonts w:eastAsia="Calibri" w:cs="Calibri"/>
                <w:color w:val="000000"/>
              </w:rPr>
              <w:t>LLMs, RAG, Agentic Workflows, LangChain, LlamaIndex, Vector Databases, Fine-Tuning, QLoRA, SFT, PEFT, PyTorch, TensorFlow, Hugging Face, Scikit-Learn, Transformers, Prompt Engineering</w:t>
            </w:r>
          </w:p>
          <w:p w14:paraId="6EB76760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LLM Infra: </w:t>
            </w:r>
            <w:r>
              <w:rPr>
                <w:rFonts w:eastAsia="Calibri" w:cs="Calibri"/>
                <w:color w:val="000000"/>
              </w:rPr>
              <w:t>AWS Bedrock, PostgreSQL, pgvector, FastAPI, Unsloth, Llama 3, Spring AI, Flask</w:t>
            </w:r>
          </w:p>
          <w:p w14:paraId="0D05D280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AI Governance: </w:t>
            </w:r>
            <w:r>
              <w:rPr>
                <w:rFonts w:eastAsia="Calibri" w:cs="Calibri"/>
                <w:color w:val="000000"/>
              </w:rPr>
              <w:t>Guardrails, Zero-Trust, Intent Normalization, MCP, A2A, EU AI Act, Responsible AI, AI Safety</w:t>
            </w:r>
          </w:p>
          <w:p w14:paraId="33693F75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Backend: </w:t>
            </w:r>
            <w:r>
              <w:rPr>
                <w:rFonts w:eastAsia="Calibri" w:cs="Calibri"/>
                <w:color w:val="000000"/>
              </w:rPr>
              <w:t>Spring Boot, React, Next.js, Node.js, Express, REST APIs, OAuth2, Prisma ORM, Stripe, Tailwind CSS, MERN</w:t>
            </w:r>
          </w:p>
          <w:p w14:paraId="67B445DE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DevOps: </w:t>
            </w:r>
            <w:r>
              <w:rPr>
                <w:rFonts w:eastAsia="Calibri" w:cs="Calibri"/>
                <w:color w:val="000000"/>
              </w:rPr>
              <w:t>AWS (certified), Docker, Kubernetes, CI/CD, GitHub Actions, Vercel, Neon, Git</w:t>
            </w:r>
          </w:p>
          <w:p w14:paraId="09E931BD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Testing: </w:t>
            </w:r>
            <w:r>
              <w:rPr>
                <w:rFonts w:eastAsia="Calibri" w:cs="Calibri"/>
                <w:color w:val="000000"/>
              </w:rPr>
              <w:t>JUnit, Karate, pytest, Playwright, E2E, Unit &amp; Integration Testing</w:t>
            </w:r>
          </w:p>
          <w:p w14:paraId="5225DC34" w14:textId="77777777" w:rsidR="00C441E0" w:rsidRDefault="00000000">
            <w:pPr>
              <w:pBdr>
                <w:bottom w:val="single" w:sz="6" w:space="1" w:color="1F3864"/>
              </w:pBdr>
              <w:spacing w:before="2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t>LANGUAGES</w:t>
            </w:r>
          </w:p>
          <w:p w14:paraId="117D87BE" w14:textId="77777777" w:rsidR="00C441E0" w:rsidRDefault="00000000">
            <w:pPr>
              <w:spacing w:before="20" w:after="40"/>
            </w:pPr>
            <w:r>
              <w:rPr>
                <w:rFonts w:eastAsia="Calibri" w:cs="Calibri"/>
                <w:color w:val="000000"/>
              </w:rPr>
              <w:t>German — B2 (</w:t>
            </w:r>
            <w:hyperlink r:id="rId19">
              <w:r>
                <w:rPr>
                  <w:rFonts w:eastAsia="Calibri" w:cs="Calibri"/>
                  <w:color w:val="1F3864"/>
                  <w:szCs w:val="20"/>
                  <w:u w:val="single"/>
                </w:rPr>
                <w:t>Goethe certified</w:t>
              </w:r>
            </w:hyperlink>
            <w:r>
              <w:rPr>
                <w:rFonts w:eastAsia="Calibri" w:cs="Calibri"/>
                <w:color w:val="000000"/>
              </w:rPr>
              <w:t>)</w:t>
            </w:r>
          </w:p>
          <w:p w14:paraId="17CD3721" w14:textId="77777777" w:rsidR="00C441E0" w:rsidRDefault="00000000">
            <w:pPr>
              <w:spacing w:after="40"/>
            </w:pPr>
            <w:r>
              <w:rPr>
                <w:rFonts w:eastAsia="Calibri" w:cs="Calibri"/>
                <w:color w:val="000000"/>
              </w:rPr>
              <w:t>English — C1 (fluent)</w:t>
            </w:r>
          </w:p>
          <w:p w14:paraId="36C89BD2" w14:textId="77777777" w:rsidR="00C441E0" w:rsidRDefault="00000000">
            <w:pPr>
              <w:pBdr>
                <w:bottom w:val="single" w:sz="6" w:space="1" w:color="1F3864"/>
              </w:pBdr>
              <w:spacing w:before="14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lastRenderedPageBreak/>
              <w:t>CERTIFICATIONS</w:t>
            </w:r>
          </w:p>
          <w:p w14:paraId="490E8EEC" w14:textId="77777777" w:rsidR="00C441E0" w:rsidRDefault="00000000">
            <w:pPr>
              <w:spacing w:before="20" w:after="4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20">
              <w:r>
                <w:rPr>
                  <w:rFonts w:eastAsia="Calibri" w:cs="Calibri"/>
                  <w:color w:val="1F3864"/>
                  <w:szCs w:val="20"/>
                  <w:u w:val="single"/>
                </w:rPr>
                <w:t>AWS Certified AI Practitioner</w:t>
              </w:r>
            </w:hyperlink>
          </w:p>
          <w:p w14:paraId="4E8DC016" w14:textId="77777777" w:rsidR="00C441E0" w:rsidRDefault="00000000">
            <w:pPr>
              <w:spacing w:after="4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21">
              <w:r>
                <w:rPr>
                  <w:rFonts w:eastAsia="Calibri" w:cs="Calibri"/>
                  <w:color w:val="1F3864"/>
                  <w:szCs w:val="20"/>
                  <w:u w:val="single"/>
                </w:rPr>
                <w:t>AWS Machine Learning Foundations</w:t>
              </w:r>
            </w:hyperlink>
          </w:p>
          <w:p w14:paraId="2F0EE95B" w14:textId="77777777" w:rsidR="00C441E0" w:rsidRDefault="00000000">
            <w:pPr>
              <w:pBdr>
                <w:bottom w:val="single" w:sz="6" w:space="1" w:color="1F3864"/>
              </w:pBdr>
              <w:spacing w:before="200" w:after="80" w:line="240" w:lineRule="auto"/>
            </w:pPr>
            <w:r>
              <w:rPr>
                <w:rFonts w:eastAsia="Calibri" w:cs="Calibri"/>
                <w:b/>
                <w:color w:val="1F3864"/>
                <w:sz w:val="24"/>
              </w:rPr>
              <w:t>INTERPERSONAL SKILLS</w:t>
            </w:r>
          </w:p>
          <w:p w14:paraId="6A1B07F8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Analytical problem-solving</w:t>
            </w:r>
          </w:p>
          <w:p w14:paraId="2A0DB2F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Team leadership (SIH, 2nd place)</w:t>
            </w:r>
          </w:p>
          <w:p w14:paraId="6A97DA4A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Technical communication</w:t>
            </w:r>
          </w:p>
          <w:p w14:paraId="5E9E2EEF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Stakeholder management</w:t>
            </w:r>
          </w:p>
          <w:p w14:paraId="757B6FCC" w14:textId="77777777" w:rsidR="00C441E0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Ownership &amp; self-direction</w:t>
            </w:r>
          </w:p>
        </w:tc>
      </w:tr>
    </w:tbl>
    <w:p w14:paraId="1E768244" w14:textId="77777777" w:rsidR="00000000" w:rsidRDefault="00000000"/>
    <w:p w14:paraId="4F55E61E" w14:textId="14E1C4D4" w:rsidR="0051519B" w:rsidRDefault="0051519B">
      <w:r>
        <w:rPr>
          <w:b/>
          <w:noProof/>
          <w:sz w:val="44"/>
        </w:rPr>
        <w:drawing>
          <wp:inline distT="0" distB="0" distL="0" distR="0" wp14:anchorId="559FD17B" wp14:editId="6F34507F">
            <wp:extent cx="1566407" cy="455923"/>
            <wp:effectExtent l="0" t="0" r="0" b="1905"/>
            <wp:docPr id="727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074" name="Picture 7279590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0424" cy="4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19B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128086">
    <w:abstractNumId w:val="8"/>
  </w:num>
  <w:num w:numId="2" w16cid:durableId="325715057">
    <w:abstractNumId w:val="6"/>
  </w:num>
  <w:num w:numId="3" w16cid:durableId="270626701">
    <w:abstractNumId w:val="5"/>
  </w:num>
  <w:num w:numId="4" w16cid:durableId="509950598">
    <w:abstractNumId w:val="4"/>
  </w:num>
  <w:num w:numId="5" w16cid:durableId="2070226254">
    <w:abstractNumId w:val="7"/>
  </w:num>
  <w:num w:numId="6" w16cid:durableId="1091391539">
    <w:abstractNumId w:val="3"/>
  </w:num>
  <w:num w:numId="7" w16cid:durableId="1860508477">
    <w:abstractNumId w:val="2"/>
  </w:num>
  <w:num w:numId="8" w16cid:durableId="1693994214">
    <w:abstractNumId w:val="1"/>
  </w:num>
  <w:num w:numId="9" w16cid:durableId="14192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19B"/>
    <w:rsid w:val="005F327C"/>
    <w:rsid w:val="00AA1D8D"/>
    <w:rsid w:val="00B47730"/>
    <w:rsid w:val="00C441E0"/>
    <w:rsid w:val="00CB0664"/>
    <w:rsid w:val="00F24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B380C"/>
  <w14:defaultImageDpi w14:val="300"/>
  <w15:docId w15:val="{94A2FF19-C00B-4600-A85C-5BAF0FF7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ravlin/" TargetMode="External"/><Relationship Id="rId13" Type="http://schemas.openxmlformats.org/officeDocument/2006/relationships/hyperlink" Target="https://drive.google.com/drive/folders/1N7Jon9kWrQb7qGrey5YycR57thV1EkKj?usp=sharing" TargetMode="External"/><Relationship Id="rId18" Type="http://schemas.openxmlformats.org/officeDocument/2006/relationships/hyperlink" Target="https://drive.google.com/file/d/1n93TuIrjOlda7In5HOsDljcP6fiO20QU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5maSBKanW_Rkx-_x0SbbYE3DTvHvPgpB/view?usp=sharing" TargetMode="External"/><Relationship Id="rId7" Type="http://schemas.openxmlformats.org/officeDocument/2006/relationships/hyperlink" Target="mailto:kulkarnigaurav38@gmail.com" TargetMode="External"/><Relationship Id="rId12" Type="http://schemas.openxmlformats.org/officeDocument/2006/relationships/hyperlink" Target="https://drive.google.com/drive/folders/1nOp2nQuW9_M0lk3lAMmBSGxihQdC-R6n?usp=sharing" TargetMode="External"/><Relationship Id="rId17" Type="http://schemas.openxmlformats.org/officeDocument/2006/relationships/hyperlink" Target="https://github.com/kulkarnigaurav38/java_prod_proj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ulkarnigaurav38/dcf-model-finetuning" TargetMode="External"/><Relationship Id="rId20" Type="http://schemas.openxmlformats.org/officeDocument/2006/relationships/hyperlink" Target="https://www.credly.com/badges/409465e1-924e-4359-bf4d-2794341225c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B0geuXl66xPXvnFsnzlLEcqqqxZOGNfp/view?usp=sharin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nestparking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kulkarnigaurav38.github.io/" TargetMode="External"/><Relationship Id="rId19" Type="http://schemas.openxmlformats.org/officeDocument/2006/relationships/hyperlink" Target="https://drive.google.com/drive/folders/1K9pWNy6-rSQA2AgRLTFQ8aDdd4wki05I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lkarnigaurav38" TargetMode="External"/><Relationship Id="rId14" Type="http://schemas.openxmlformats.org/officeDocument/2006/relationships/hyperlink" Target="https://drive.google.com/file/d/1BU4VQfq2dzmveQZsdF02Wzs7NXIvdZ_P/view?usp=sharing" TargetMode="External"/><Relationship Id="rId2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Kulkarni</cp:lastModifiedBy>
  <cp:revision>2</cp:revision>
  <dcterms:created xsi:type="dcterms:W3CDTF">2013-12-23T23:15:00Z</dcterms:created>
  <dcterms:modified xsi:type="dcterms:W3CDTF">2026-04-19T21:08:00Z</dcterms:modified>
  <cp:category/>
</cp:coreProperties>
</file>