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E0468" w:rsidRDefault="009E0468" w:rsidP="009E0468">
      <w:bookmarkStart w:id="0" w:name="_GoBack"/>
      <w:bookmarkEnd w:id="0"/>
      <w:proofErr w:type="spellStart"/>
      <w:r>
        <w:t>Dativali</w:t>
      </w:r>
      <w:proofErr w:type="spellEnd"/>
      <w:r>
        <w:t xml:space="preserve"> - </w:t>
      </w:r>
      <w:proofErr w:type="spellStart"/>
      <w:r>
        <w:t>Shubham</w:t>
      </w:r>
      <w:proofErr w:type="spellEnd"/>
      <w:r>
        <w:t xml:space="preserve"> </w:t>
      </w:r>
      <w:proofErr w:type="spellStart"/>
      <w:r>
        <w:t>Nikam</w:t>
      </w:r>
      <w:proofErr w:type="spellEnd"/>
      <w:r>
        <w:t xml:space="preserve"> </w:t>
      </w:r>
    </w:p>
    <w:p w:rsidR="009E0468" w:rsidRDefault="009E0468" w:rsidP="009E0468"/>
    <w:p w:rsidR="009E0468" w:rsidRDefault="009E0468" w:rsidP="009E0468"/>
    <w:p w:rsidR="009E0468" w:rsidRDefault="009E0468" w:rsidP="009E0468">
      <w:r>
        <w:t>As we gaze into the crowd from Diva station's east, a discernible difference occurs; veering towards the left, we find ourselves on the Diva-</w:t>
      </w:r>
      <w:proofErr w:type="spellStart"/>
      <w:r>
        <w:t>Agasan</w:t>
      </w:r>
      <w:proofErr w:type="spellEnd"/>
      <w:r>
        <w:t xml:space="preserve"> road. These villages, Diva and </w:t>
      </w:r>
      <w:proofErr w:type="spellStart"/>
      <w:r>
        <w:t>Agasan</w:t>
      </w:r>
      <w:proofErr w:type="spellEnd"/>
      <w:r>
        <w:t xml:space="preserve">, are no longer separate. Instead, they form a continuous stretch—first Diva, then </w:t>
      </w:r>
      <w:proofErr w:type="spellStart"/>
      <w:r>
        <w:t>Dativali</w:t>
      </w:r>
      <w:proofErr w:type="spellEnd"/>
      <w:r>
        <w:t xml:space="preserve">, and further, </w:t>
      </w:r>
      <w:proofErr w:type="spellStart"/>
      <w:r>
        <w:t>Agasan</w:t>
      </w:r>
      <w:proofErr w:type="spellEnd"/>
      <w:r>
        <w:t xml:space="preserve">. Alongside the road, there's a Konkan Railway track. Diva station seems a bit distant, and as we travel the large </w:t>
      </w:r>
      <w:proofErr w:type="spellStart"/>
      <w:r>
        <w:t>Dativali</w:t>
      </w:r>
      <w:proofErr w:type="spellEnd"/>
      <w:r>
        <w:t xml:space="preserve"> pond, our attention is captured. On one side is the main road, and on the other three sides, there's human settlement surrounding this pond. The road leaves one side, while the other sides are shielded by tall and thin protective walls. There are two entrance gates alongside the road. Thus, entering through one gate, we </w:t>
      </w:r>
      <w:proofErr w:type="spellStart"/>
      <w:r>
        <w:t>circumambulate</w:t>
      </w:r>
      <w:proofErr w:type="spellEnd"/>
      <w:r>
        <w:t xml:space="preserve"> the entire pond and exit via the other gate onto the main road.</w:t>
      </w:r>
    </w:p>
    <w:p w:rsidR="009E0468" w:rsidRDefault="009E0468" w:rsidP="009E0468">
      <w:r>
        <w:t xml:space="preserve">Between the pond's boundary walls, there's a wide-open space sandwiched between the walls and protective barriers. Trees line the jogging track. Close to the entrance gate, adjacent to the main road, the sight of garbage dumps prompts the question, 'Is cleanliness limited only to individual homes?' If the garbage pile is evident near the gate, it never stays far from people's minds. On the opposite side of the gate facing the eastern entrance lies a garage for vehicle repairs, while on the Diva side, there's a nursery. Once you step into the pond premises from any entrance gate, the din of the outside world fades away, replaced by a sense of </w:t>
      </w:r>
      <w:proofErr w:type="spellStart"/>
      <w:r>
        <w:t>tranquility</w:t>
      </w:r>
      <w:proofErr w:type="spellEnd"/>
      <w:r>
        <w:t xml:space="preserve"> and contentment within the pond's environment.</w:t>
      </w:r>
    </w:p>
    <w:p w:rsidR="009E0468" w:rsidRDefault="009E0468" w:rsidP="009E0468">
      <w:r>
        <w:t xml:space="preserve">The area covered by this </w:t>
      </w:r>
      <w:proofErr w:type="spellStart"/>
      <w:r>
        <w:t>Talao</w:t>
      </w:r>
      <w:proofErr w:type="spellEnd"/>
      <w:r>
        <w:t xml:space="preserve"> (pond) on the banks of the </w:t>
      </w:r>
      <w:proofErr w:type="spellStart"/>
      <w:r>
        <w:t>Ulhas</w:t>
      </w:r>
      <w:proofErr w:type="spellEnd"/>
      <w:r>
        <w:t xml:space="preserve"> River was approximately 0.77 hectares earlier. It might have diminished slightly, but initiatives are underway to address cleanliness, safety, and water-related issues. A portion of the main pond has been segregated for Lord </w:t>
      </w:r>
      <w:proofErr w:type="spellStart"/>
      <w:r>
        <w:t>Ganesha's</w:t>
      </w:r>
      <w:proofErr w:type="spellEnd"/>
      <w:r>
        <w:t xml:space="preserve"> immersion, aiming to protect the entire water body from pollution. For cleaner immersion, designated tanks have been placed near the entrance gate. Water purification machinery has been installed within the pond. While efforts have been made for the conservation and enhancement of the pond, the sight of women washing clothes along the pond's banks poses a concern for water cleanliness. Hence, this poses a threat to biodiversity. The cemented construction and aesthetic beauty aren't the guardians or enhancers of the pond. Despite its outward beauty, water purity and cleanliness remain paramount, demanding our attention.</w:t>
      </w:r>
    </w:p>
    <w:p w:rsidR="009E0468" w:rsidRDefault="009E0468" w:rsidP="009E0468">
      <w:r>
        <w:t xml:space="preserve">No information boards or </w:t>
      </w:r>
      <w:proofErr w:type="spellStart"/>
      <w:r>
        <w:t>signages</w:t>
      </w:r>
      <w:proofErr w:type="spellEnd"/>
      <w:r>
        <w:t xml:space="preserve"> are visible within the pond's premises. Despite inquiries, no one seems to have any information. The reason being that with recent relocations, it's nearly impossible for the residents to be aware of the history of the pond and the village. However, historically, this vast pond was once an attraction and biodiverse heaven and a source of pride for the </w:t>
      </w:r>
      <w:proofErr w:type="spellStart"/>
      <w:r>
        <w:t>Dativali</w:t>
      </w:r>
      <w:proofErr w:type="spellEnd"/>
      <w:r>
        <w:t xml:space="preserve"> village. Over time, it fell into neglect. But today, efforts are being made to rejuvenate this pond.</w:t>
      </w:r>
    </w:p>
    <w:p w:rsidR="00822040" w:rsidRDefault="009E0468" w:rsidP="009E0468">
      <w:r>
        <w:t xml:space="preserve">Previously, </w:t>
      </w:r>
      <w:proofErr w:type="spellStart"/>
      <w:r>
        <w:t>Dativali</w:t>
      </w:r>
      <w:proofErr w:type="spellEnd"/>
      <w:r>
        <w:t xml:space="preserve"> </w:t>
      </w:r>
      <w:proofErr w:type="spellStart"/>
      <w:r>
        <w:t>Talao</w:t>
      </w:r>
      <w:proofErr w:type="spellEnd"/>
      <w:r>
        <w:t xml:space="preserve"> was a vast open space. Even though some areas are now covered, tree plantation on the banks is necessary. Merely having </w:t>
      </w:r>
      <w:proofErr w:type="spellStart"/>
      <w:r>
        <w:t>colorful</w:t>
      </w:r>
      <w:proofErr w:type="spellEnd"/>
      <w:r>
        <w:t xml:space="preserve"> walls and external beauty isn't enough. Conserving natural abundance, biodiversity, and water quality are the most crucial aspects. Pond conservation doesn't mean merely creating concrete boundaries and painting them attractively but making nature the focal point to maintain equilibrium. These ponds, once were </w:t>
      </w:r>
      <w:proofErr w:type="spellStart"/>
      <w:r>
        <w:t>centers</w:t>
      </w:r>
      <w:proofErr w:type="spellEnd"/>
      <w:r>
        <w:t xml:space="preserve"> of biodiversity and prosperity, benefitted cities like Thane, villages, settlements, and houses. Now, restoring their former glory is our duty, shared by local leadership and the public. Preserving clean air and pure water for future generations is our collective responsibility. Otherwise, urbanization will </w:t>
      </w:r>
      <w:r>
        <w:lastRenderedPageBreak/>
        <w:t>spread rampantly, wealth will flourish, and nature will be destroyed and we will regret it. Therefore, it’s important to protect the slightly available natural heritage with us.</w:t>
      </w:r>
    </w:p>
    <w:sectPr w:rsidR="0082204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200247B" w:usb2="00000009" w:usb3="00000000" w:csb0="000001FF" w:csb1="00000000"/>
  </w:font>
  <w:font w:name="Mangal">
    <w:altName w:val="Leckerli One"/>
    <w:panose1 w:val="02040503050203030202"/>
    <w:charset w:val="01"/>
    <w:family w:val="roman"/>
    <w:notTrueType/>
    <w:pitch w:val="variable"/>
    <w:sig w:usb0="00002000" w:usb1="00000000" w:usb2="00000000" w:usb3="00000000" w:csb0="00000000"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84A58"/>
    <w:rsid w:val="0028345D"/>
    <w:rsid w:val="00484A58"/>
    <w:rsid w:val="00822040"/>
    <w:rsid w:val="009E0468"/>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5B4BFB2-0B04-4D28-A39F-B61545646B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588</Words>
  <Characters>3358</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Microsoft account</cp:lastModifiedBy>
  <cp:revision>2</cp:revision>
  <dcterms:created xsi:type="dcterms:W3CDTF">2024-02-04T16:05:00Z</dcterms:created>
  <dcterms:modified xsi:type="dcterms:W3CDTF">2024-02-04T16:05:00Z</dcterms:modified>
</cp:coreProperties>
</file>