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1BD" w:rsidRDefault="009D71BD" w:rsidP="009D71BD">
      <w:pPr>
        <w:tabs>
          <w:tab w:val="left" w:pos="7522"/>
        </w:tabs>
        <w:spacing w:line="360" w:lineRule="auto"/>
        <w:jc w:val="both"/>
        <w:rPr>
          <w:b/>
          <w:bCs/>
          <w:sz w:val="28"/>
          <w:szCs w:val="28"/>
        </w:rPr>
      </w:pPr>
      <w:r w:rsidRPr="00DF039B">
        <w:rPr>
          <w:b/>
          <w:bCs/>
          <w:sz w:val="28"/>
          <w:szCs w:val="28"/>
        </w:rPr>
        <w:t>LIQUID CRYSTAL DISPLAY (LCD</w:t>
      </w:r>
      <w:r>
        <w:rPr>
          <w:b/>
          <w:bCs/>
          <w:sz w:val="28"/>
          <w:szCs w:val="28"/>
        </w:rPr>
        <w:t>)</w:t>
      </w:r>
    </w:p>
    <w:p w:rsidR="009D71BD" w:rsidRPr="00353FB9" w:rsidRDefault="009D71BD" w:rsidP="009D71BD">
      <w:pPr>
        <w:pStyle w:val="NoSpacing"/>
      </w:pPr>
      <w:r>
        <w:t xml:space="preserve">              </w:t>
      </w:r>
    </w:p>
    <w:p w:rsidR="009D71BD" w:rsidRDefault="009D71BD" w:rsidP="009D71BD">
      <w:pPr>
        <w:tabs>
          <w:tab w:val="left" w:pos="0"/>
        </w:tabs>
        <w:spacing w:line="360" w:lineRule="auto"/>
        <w:jc w:val="both"/>
        <w:rPr>
          <w:bCs/>
        </w:rPr>
      </w:pPr>
      <w:r w:rsidRPr="007D2023">
        <w:rPr>
          <w:bCs/>
        </w:rPr>
        <w:t>The LCD panel used in this block interfaced with micro-</w:t>
      </w:r>
      <w:r>
        <w:rPr>
          <w:bCs/>
        </w:rPr>
        <w:t xml:space="preserve">controller through output port. </w:t>
      </w:r>
      <w:r w:rsidRPr="007D2023">
        <w:rPr>
          <w:bCs/>
        </w:rPr>
        <w:t>This is a 16 character × 2Line LCD module, capable of display numbers, characters, and graphics. The display contains two internal byte-wide registers, one for commands (RS=0) and the second for character to be displayed (RS=1). It also contains a user programmed Ram area (the character RAM) character that can be formed using dot matrix that can be programmed to generate any desired. Two distinguished between these areas, the hex command byte will be signify that the display RAM address 00h is chosen.</w:t>
      </w:r>
    </w:p>
    <w:p w:rsidR="009D71BD" w:rsidRPr="00521299" w:rsidRDefault="009D71BD" w:rsidP="009D71BD">
      <w:pPr>
        <w:pStyle w:val="NoSpacing"/>
      </w:pPr>
    </w:p>
    <w:p w:rsidR="009D71BD" w:rsidRDefault="009D71BD" w:rsidP="009D71BD">
      <w:pPr>
        <w:spacing w:line="360" w:lineRule="auto"/>
        <w:ind w:firstLine="720"/>
        <w:jc w:val="both"/>
        <w:rPr>
          <w:bCs/>
        </w:rPr>
      </w:pPr>
      <w:r w:rsidRPr="007D2023">
        <w:rPr>
          <w:bCs/>
        </w:rPr>
        <w:t xml:space="preserve"> LCD can add a lot to our application in terms of providing a useful interface for the user, debugging an application or just giving it a “professional” look. The most common type of LCD controller is the Hitachi 44780 which provides a relatively simple interface between a processor and an LCD. Using this inter is often not attempted by inexperienced designers and programmers because it is difficult to find good documentation on the interface, initializing the interface can be problem and the displays themselves are expensive.</w:t>
      </w:r>
      <w:r>
        <w:rPr>
          <w:bCs/>
        </w:rPr>
        <w:t xml:space="preserve"> </w:t>
      </w:r>
    </w:p>
    <w:p w:rsidR="009D71BD" w:rsidRPr="00315CE6" w:rsidRDefault="009D71BD" w:rsidP="009D71BD">
      <w:pPr>
        <w:pStyle w:val="NoSpacing"/>
      </w:pPr>
    </w:p>
    <w:p w:rsidR="009D71BD" w:rsidRDefault="009D71BD" w:rsidP="009D71BD">
      <w:pPr>
        <w:spacing w:line="360" w:lineRule="auto"/>
        <w:ind w:firstLine="720"/>
        <w:jc w:val="both"/>
        <w:rPr>
          <w:bCs/>
        </w:rPr>
      </w:pPr>
      <w:r w:rsidRPr="007D2023">
        <w:rPr>
          <w:bCs/>
        </w:rPr>
        <w:t xml:space="preserve">Connection to a PC parallel port is mostly simple. These displays can handle eight bit input directly. They also need two extra lines to control which kind of data has just arrived and when the data is meant to </w:t>
      </w:r>
      <w:r>
        <w:rPr>
          <w:bCs/>
        </w:rPr>
        <w:t>b</w:t>
      </w:r>
      <w:r w:rsidRPr="007D2023">
        <w:rPr>
          <w:bCs/>
        </w:rPr>
        <w:t>e stable. Those signals are also called RS (Register Select, instruction or data register) and EN (enable).</w:t>
      </w:r>
    </w:p>
    <w:p w:rsidR="009D71BD" w:rsidRPr="00315CE6" w:rsidRDefault="009D71BD" w:rsidP="009D71BD">
      <w:pPr>
        <w:pStyle w:val="NoSpacing"/>
      </w:pPr>
    </w:p>
    <w:p w:rsidR="009D71BD" w:rsidRDefault="009D71BD" w:rsidP="009D71BD">
      <w:pPr>
        <w:spacing w:line="360" w:lineRule="auto"/>
        <w:ind w:firstLine="720"/>
        <w:jc w:val="both"/>
        <w:rPr>
          <w:bCs/>
        </w:rPr>
      </w:pPr>
      <w:r>
        <w:rPr>
          <w:bCs/>
        </w:rPr>
        <w:t>So it has</w:t>
      </w:r>
      <w:r w:rsidRPr="007D2023">
        <w:rPr>
          <w:bCs/>
        </w:rPr>
        <w:t xml:space="preserve"> to control ten data lines (8 bits + RS + EN) and one common ground (GND) line, which make eleven lines to the parallel port. Data read back is not s</w:t>
      </w:r>
      <w:r>
        <w:rPr>
          <w:bCs/>
        </w:rPr>
        <w:t>upported by the driver and so it</w:t>
      </w:r>
      <w:r w:rsidRPr="007D2023">
        <w:rPr>
          <w:bCs/>
        </w:rPr>
        <w:t xml:space="preserve"> does not</w:t>
      </w:r>
      <w:r>
        <w:rPr>
          <w:bCs/>
        </w:rPr>
        <w:t xml:space="preserve"> require</w:t>
      </w:r>
      <w:r w:rsidRPr="007D2023">
        <w:rPr>
          <w:bCs/>
        </w:rPr>
        <w:t xml:space="preserve"> extra line for this.</w:t>
      </w:r>
      <w:r>
        <w:rPr>
          <w:bCs/>
        </w:rPr>
        <w:t xml:space="preserve"> The following table shows the needed connection.</w:t>
      </w:r>
    </w:p>
    <w:p w:rsidR="009D71BD" w:rsidRPr="00973378" w:rsidRDefault="009D71BD" w:rsidP="009D71BD">
      <w:pPr>
        <w:pStyle w:val="NoSpacing"/>
      </w:pPr>
    </w:p>
    <w:p w:rsidR="009D71BD" w:rsidRDefault="009D71BD" w:rsidP="009D71BD">
      <w:pPr>
        <w:spacing w:line="360" w:lineRule="auto"/>
        <w:jc w:val="both"/>
        <w:rPr>
          <w:b/>
          <w:bCs/>
          <w:sz w:val="28"/>
          <w:szCs w:val="28"/>
        </w:rPr>
      </w:pPr>
      <w:r>
        <w:rPr>
          <w:b/>
          <w:bCs/>
          <w:sz w:val="28"/>
          <w:szCs w:val="28"/>
        </w:rPr>
        <w:t>BLOCK DIAGRAM:</w:t>
      </w:r>
    </w:p>
    <w:p w:rsidR="009D71BD" w:rsidRPr="006C5F9D" w:rsidRDefault="009D71BD" w:rsidP="009D71BD">
      <w:pPr>
        <w:spacing w:line="360" w:lineRule="auto"/>
        <w:ind w:firstLine="720"/>
        <w:jc w:val="both"/>
        <w:rPr>
          <w:bCs/>
        </w:rPr>
      </w:pPr>
      <w:r w:rsidRPr="009E38E9">
        <w:rPr>
          <w:noProof/>
          <w:sz w:val="28"/>
          <w:lang w:val="en-IN" w:eastAsia="en-IN"/>
        </w:rPr>
        <w:pict>
          <v:shapetype id="_x0000_t202" coordsize="21600,21600" o:spt="202" path="m,l,21600r21600,l21600,xe">
            <v:stroke joinstyle="miter"/>
            <v:path gradientshapeok="t" o:connecttype="rect"/>
          </v:shapetype>
          <v:shape id="_x0000_s1027" type="#_x0000_t202" style="position:absolute;left:0;text-align:left;margin-left:227.25pt;margin-top:13pt;width:105.7pt;height:68.2pt;z-index:251661312">
            <v:textbox style="mso-next-textbox:#_x0000_s1027">
              <w:txbxContent>
                <w:p w:rsidR="009D71BD" w:rsidRDefault="009D71BD" w:rsidP="009D71BD"/>
                <w:p w:rsidR="009D71BD" w:rsidRDefault="009D71BD" w:rsidP="009D71BD">
                  <w:r>
                    <w:t xml:space="preserve">         16×2            Alphanumeric</w:t>
                  </w:r>
                </w:p>
                <w:p w:rsidR="009D71BD" w:rsidRDefault="009D71BD" w:rsidP="009D71BD">
                  <w:r>
                    <w:t xml:space="preserve">           LCD</w:t>
                  </w:r>
                </w:p>
              </w:txbxContent>
            </v:textbox>
          </v:shape>
        </w:pict>
      </w:r>
      <w:r w:rsidRPr="009E38E9">
        <w:rPr>
          <w:bCs/>
          <w:noProof/>
          <w:lang w:val="en-IN" w:eastAsia="en-IN"/>
        </w:rPr>
        <w:pict>
          <v:shape id="_x0000_s1026" type="#_x0000_t202" style="position:absolute;left:0;text-align:left;margin-left:49.8pt;margin-top:15.3pt;width:106.2pt;height:65.9pt;z-index:251660288">
            <v:textbox style="mso-next-textbox:#_x0000_s1026">
              <w:txbxContent>
                <w:p w:rsidR="009D71BD" w:rsidRDefault="009D71BD" w:rsidP="009D71BD"/>
                <w:p w:rsidR="009D71BD" w:rsidRDefault="009D71BD" w:rsidP="009D71BD">
                  <w:r>
                    <w:t xml:space="preserve">    Parallel port</w:t>
                  </w:r>
                </w:p>
              </w:txbxContent>
            </v:textbox>
          </v:shape>
        </w:pict>
      </w:r>
      <w:r w:rsidRPr="009E38E9">
        <w:rPr>
          <w:noProof/>
        </w:rPr>
        <w:pict>
          <v:shape id="_x0000_s1028" type="#_x0000_t202" style="position:absolute;left:0;text-align:left;margin-left:3pt;margin-top:15.3pt;width:108.05pt;height:65.9pt;z-index:251662336">
            <v:textbox style="mso-next-textbox:#_x0000_s1028">
              <w:txbxContent>
                <w:p w:rsidR="009D71BD" w:rsidRDefault="009D71BD" w:rsidP="009D71BD">
                  <w:pPr>
                    <w:spacing w:line="360" w:lineRule="auto"/>
                    <w:jc w:val="both"/>
                    <w:rPr>
                      <w:bCs/>
                    </w:rPr>
                  </w:pPr>
                </w:p>
                <w:p w:rsidR="009D71BD" w:rsidRPr="005E4456" w:rsidRDefault="009D71BD" w:rsidP="009D71BD">
                  <w:pPr>
                    <w:spacing w:line="360" w:lineRule="auto"/>
                    <w:jc w:val="both"/>
                    <w:rPr>
                      <w:noProof/>
                      <w:sz w:val="28"/>
                    </w:rPr>
                  </w:pPr>
                  <w:r>
                    <w:rPr>
                      <w:noProof/>
                      <w:sz w:val="28"/>
                    </w:rPr>
                    <w:t>Microcontroller</w:t>
                  </w:r>
                </w:p>
              </w:txbxContent>
            </v:textbox>
            <w10:wrap type="square"/>
          </v:shape>
        </w:pict>
      </w:r>
    </w:p>
    <w:p w:rsidR="009D71BD" w:rsidRDefault="009D71BD" w:rsidP="009D71BD">
      <w:pPr>
        <w:spacing w:line="360" w:lineRule="auto"/>
        <w:jc w:val="both"/>
        <w:rPr>
          <w:sz w:val="28"/>
        </w:rPr>
      </w:pPr>
      <w:r w:rsidRPr="009E38E9">
        <w:rPr>
          <w:noProof/>
          <w:sz w:val="28"/>
          <w:lang w:val="en-IN" w:eastAsia="en-IN"/>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0" type="#_x0000_t69" style="position:absolute;left:0;text-align:left;margin-left:155.35pt;margin-top:9.9pt;width:71.9pt;height:38.25pt;z-index:251664384"/>
        </w:pict>
      </w:r>
      <w:r w:rsidRPr="009E38E9">
        <w:rPr>
          <w:noProof/>
          <w:sz w:val="28"/>
          <w:lang w:val="en-IN" w:eastAsia="en-IN"/>
        </w:rPr>
        <w:pict>
          <v:shape id="_x0000_s1029" type="#_x0000_t69" style="position:absolute;left:0;text-align:left;margin-left:-9.45pt;margin-top:9.9pt;width:59.25pt;height:38.25pt;z-index:251663360"/>
        </w:pict>
      </w:r>
    </w:p>
    <w:p w:rsidR="009D71BD" w:rsidRDefault="009D71BD" w:rsidP="009D71BD">
      <w:pPr>
        <w:spacing w:line="360" w:lineRule="auto"/>
        <w:jc w:val="both"/>
        <w:rPr>
          <w:sz w:val="28"/>
        </w:rPr>
      </w:pPr>
    </w:p>
    <w:p w:rsidR="009D71BD" w:rsidRDefault="009D71BD" w:rsidP="009D71BD">
      <w:pPr>
        <w:spacing w:line="360" w:lineRule="auto"/>
        <w:jc w:val="both"/>
        <w:rPr>
          <w:sz w:val="28"/>
        </w:rPr>
      </w:pPr>
    </w:p>
    <w:p w:rsidR="009D71BD" w:rsidRDefault="009D71BD" w:rsidP="009D71BD">
      <w:pPr>
        <w:pStyle w:val="NoSpacing"/>
      </w:pPr>
    </w:p>
    <w:p w:rsidR="009D71BD" w:rsidRDefault="009D71BD" w:rsidP="009D71BD">
      <w:pPr>
        <w:spacing w:line="360" w:lineRule="auto"/>
        <w:ind w:left="1440" w:firstLine="720"/>
        <w:jc w:val="both"/>
        <w:rPr>
          <w:sz w:val="20"/>
          <w:szCs w:val="20"/>
        </w:rPr>
      </w:pPr>
      <w:r>
        <w:rPr>
          <w:sz w:val="20"/>
          <w:szCs w:val="20"/>
        </w:rPr>
        <w:lastRenderedPageBreak/>
        <w:t>Fig</w:t>
      </w:r>
      <w:r w:rsidRPr="00B47B26">
        <w:rPr>
          <w:sz w:val="20"/>
          <w:szCs w:val="20"/>
        </w:rPr>
        <w:t xml:space="preserve"> 4.3</w:t>
      </w:r>
      <w:r>
        <w:rPr>
          <w:sz w:val="20"/>
          <w:szCs w:val="20"/>
        </w:rPr>
        <w:t>: 16×2 LCD</w:t>
      </w:r>
      <w:r w:rsidRPr="00B47B26">
        <w:rPr>
          <w:sz w:val="20"/>
          <w:szCs w:val="20"/>
        </w:rPr>
        <w:t xml:space="preserve"> connection</w:t>
      </w:r>
      <w:r>
        <w:rPr>
          <w:sz w:val="20"/>
          <w:szCs w:val="20"/>
        </w:rPr>
        <w:t xml:space="preserve"> to microcontroller</w:t>
      </w:r>
    </w:p>
    <w:p w:rsidR="009D71BD" w:rsidRPr="00B47B26" w:rsidRDefault="009D71BD" w:rsidP="009D71BD">
      <w:pPr>
        <w:pStyle w:val="NoSpacing"/>
      </w:pPr>
    </w:p>
    <w:p w:rsidR="009D71BD" w:rsidRDefault="009D71BD" w:rsidP="009D71BD">
      <w:pPr>
        <w:spacing w:line="360" w:lineRule="auto"/>
        <w:jc w:val="both"/>
        <w:rPr>
          <w:bCs/>
        </w:rPr>
      </w:pPr>
      <w:r w:rsidRPr="00F34458">
        <w:rPr>
          <w:sz w:val="28"/>
        </w:rPr>
        <w:t>The pin outs are as follows:</w:t>
      </w:r>
    </w:p>
    <w:p w:rsidR="009D71BD" w:rsidRDefault="009D71BD" w:rsidP="009D71BD">
      <w:pPr>
        <w:spacing w:line="360" w:lineRule="auto"/>
        <w:jc w:val="center"/>
        <w:rPr>
          <w:bCs/>
        </w:rPr>
      </w:pPr>
      <w:r>
        <w:rPr>
          <w:noProof/>
          <w:sz w:val="28"/>
        </w:rPr>
        <w:drawing>
          <wp:inline distT="0" distB="0" distL="0" distR="0">
            <wp:extent cx="3862070" cy="2305685"/>
            <wp:effectExtent l="19050" t="0" r="508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3862070" cy="2305685"/>
                    </a:xfrm>
                    <a:prstGeom prst="rect">
                      <a:avLst/>
                    </a:prstGeom>
                    <a:noFill/>
                    <a:ln w="9525">
                      <a:noFill/>
                      <a:miter lim="800000"/>
                      <a:headEnd/>
                      <a:tailEnd/>
                    </a:ln>
                  </pic:spPr>
                </pic:pic>
              </a:graphicData>
            </a:graphic>
          </wp:inline>
        </w:drawing>
      </w:r>
    </w:p>
    <w:p w:rsidR="009D71BD" w:rsidRDefault="009D71BD" w:rsidP="009D71BD">
      <w:pPr>
        <w:pStyle w:val="NoSpacing"/>
      </w:pPr>
    </w:p>
    <w:p w:rsidR="009D71BD" w:rsidRPr="00A5194C" w:rsidRDefault="009D71BD" w:rsidP="009D71BD">
      <w:pPr>
        <w:jc w:val="center"/>
        <w:rPr>
          <w:sz w:val="20"/>
          <w:szCs w:val="20"/>
        </w:rPr>
      </w:pPr>
      <w:r w:rsidRPr="00A5194C">
        <w:rPr>
          <w:bCs/>
          <w:sz w:val="20"/>
          <w:szCs w:val="20"/>
        </w:rPr>
        <w:t>Fig 4.4: LCD Pin out.</w:t>
      </w:r>
    </w:p>
    <w:p w:rsidR="009D71BD" w:rsidRDefault="009D71BD" w:rsidP="009D71BD">
      <w:pPr>
        <w:spacing w:after="200" w:line="276" w:lineRule="auto"/>
        <w:rPr>
          <w:bCs/>
        </w:rPr>
      </w:pPr>
      <w:r>
        <w:rPr>
          <w:bCs/>
        </w:rPr>
        <w:br w:type="page"/>
      </w:r>
    </w:p>
    <w:tbl>
      <w:tblPr>
        <w:tblW w:w="4802" w:type="dxa"/>
        <w:jc w:val="center"/>
        <w:tblCellSpacing w:w="15"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000"/>
      </w:tblPr>
      <w:tblGrid>
        <w:gridCol w:w="1112"/>
        <w:gridCol w:w="830"/>
        <w:gridCol w:w="2860"/>
      </w:tblGrid>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rPr>
                <w:b/>
                <w:bCs/>
              </w:rPr>
              <w:lastRenderedPageBreak/>
              <w:t>Pin No.</w:t>
            </w:r>
          </w:p>
        </w:tc>
        <w:tc>
          <w:tcPr>
            <w:tcW w:w="0" w:type="auto"/>
            <w:shd w:val="clear" w:color="auto" w:fill="FFFFFF"/>
            <w:vAlign w:val="center"/>
          </w:tcPr>
          <w:p w:rsidR="009D71BD" w:rsidRPr="00FB28EE" w:rsidRDefault="009D71BD" w:rsidP="00BB197A">
            <w:r w:rsidRPr="00FB28EE">
              <w:rPr>
                <w:b/>
                <w:bCs/>
              </w:rPr>
              <w:t>Name</w:t>
            </w:r>
          </w:p>
        </w:tc>
        <w:tc>
          <w:tcPr>
            <w:tcW w:w="2815" w:type="dxa"/>
            <w:shd w:val="clear" w:color="auto" w:fill="FFFFFF"/>
            <w:vAlign w:val="center"/>
          </w:tcPr>
          <w:p w:rsidR="009D71BD" w:rsidRPr="00FB28EE" w:rsidRDefault="009D71BD" w:rsidP="00BB197A">
            <w:r w:rsidRPr="00FB28EE">
              <w:rPr>
                <w:b/>
                <w:bCs/>
              </w:rPr>
              <w:t>Description</w:t>
            </w:r>
          </w:p>
        </w:tc>
      </w:tr>
      <w:tr w:rsidR="009D71BD" w:rsidRPr="00FB28EE" w:rsidTr="00BB197A">
        <w:trPr>
          <w:tblCellSpacing w:w="15" w:type="dxa"/>
          <w:jc w:val="center"/>
        </w:trPr>
        <w:tc>
          <w:tcPr>
            <w:tcW w:w="1067" w:type="dxa"/>
            <w:shd w:val="clear" w:color="auto" w:fill="FFFFFF"/>
            <w:vAlign w:val="center"/>
          </w:tcPr>
          <w:p w:rsidR="009D71BD" w:rsidRPr="00FB28EE" w:rsidRDefault="009D71BD" w:rsidP="00BB197A">
            <w:r w:rsidRPr="00FB28EE">
              <w:t>Pin no. 1</w:t>
            </w:r>
          </w:p>
        </w:tc>
        <w:tc>
          <w:tcPr>
            <w:tcW w:w="800" w:type="dxa"/>
            <w:shd w:val="clear" w:color="auto" w:fill="FFFFFF"/>
            <w:vAlign w:val="center"/>
          </w:tcPr>
          <w:p w:rsidR="009D71BD" w:rsidRPr="00FB28EE" w:rsidRDefault="009D71BD" w:rsidP="00BB197A">
            <w:r w:rsidRPr="00FB28EE">
              <w:rPr>
                <w:b/>
                <w:bCs/>
              </w:rPr>
              <w:t>VSS</w:t>
            </w:r>
          </w:p>
        </w:tc>
        <w:tc>
          <w:tcPr>
            <w:tcW w:w="2815" w:type="dxa"/>
            <w:shd w:val="clear" w:color="auto" w:fill="FFFFFF"/>
            <w:vAlign w:val="center"/>
          </w:tcPr>
          <w:p w:rsidR="009D71BD" w:rsidRPr="00FB28EE" w:rsidRDefault="009D71BD" w:rsidP="00BB197A">
            <w:r w:rsidRPr="00FB28EE">
              <w:t>Power supply (GND)</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2</w:t>
            </w:r>
          </w:p>
        </w:tc>
        <w:tc>
          <w:tcPr>
            <w:tcW w:w="0" w:type="auto"/>
            <w:shd w:val="clear" w:color="auto" w:fill="FFFFFF"/>
            <w:vAlign w:val="center"/>
          </w:tcPr>
          <w:p w:rsidR="009D71BD" w:rsidRPr="00FB28EE" w:rsidRDefault="009D71BD" w:rsidP="00BB197A">
            <w:r w:rsidRPr="00FB28EE">
              <w:rPr>
                <w:b/>
                <w:bCs/>
              </w:rPr>
              <w:t>VCC</w:t>
            </w:r>
          </w:p>
        </w:tc>
        <w:tc>
          <w:tcPr>
            <w:tcW w:w="2815" w:type="dxa"/>
            <w:shd w:val="clear" w:color="auto" w:fill="FFFFFF"/>
            <w:vAlign w:val="center"/>
          </w:tcPr>
          <w:p w:rsidR="009D71BD" w:rsidRPr="00FB28EE" w:rsidRDefault="009D71BD" w:rsidP="00BB197A">
            <w:r w:rsidRPr="00FB28EE">
              <w:t>Power supply (+5V)</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3</w:t>
            </w:r>
          </w:p>
        </w:tc>
        <w:tc>
          <w:tcPr>
            <w:tcW w:w="0" w:type="auto"/>
            <w:shd w:val="clear" w:color="auto" w:fill="FFFFFF"/>
            <w:vAlign w:val="center"/>
          </w:tcPr>
          <w:p w:rsidR="009D71BD" w:rsidRPr="00FB28EE" w:rsidRDefault="009D71BD" w:rsidP="00BB197A">
            <w:r w:rsidRPr="00FB28EE">
              <w:rPr>
                <w:b/>
                <w:bCs/>
              </w:rPr>
              <w:t>VEE</w:t>
            </w:r>
          </w:p>
        </w:tc>
        <w:tc>
          <w:tcPr>
            <w:tcW w:w="2815" w:type="dxa"/>
            <w:shd w:val="clear" w:color="auto" w:fill="FFFFFF"/>
            <w:vAlign w:val="center"/>
          </w:tcPr>
          <w:p w:rsidR="009D71BD" w:rsidRPr="00FB28EE" w:rsidRDefault="009D71BD" w:rsidP="00BB197A">
            <w:r w:rsidRPr="00FB28EE">
              <w:t>Contrast adjust</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4</w:t>
            </w:r>
          </w:p>
        </w:tc>
        <w:tc>
          <w:tcPr>
            <w:tcW w:w="0" w:type="auto"/>
            <w:shd w:val="clear" w:color="auto" w:fill="FFFFFF"/>
            <w:vAlign w:val="center"/>
          </w:tcPr>
          <w:p w:rsidR="009D71BD" w:rsidRPr="00FB28EE" w:rsidRDefault="009D71BD" w:rsidP="00BB197A">
            <w:r w:rsidRPr="00FB28EE">
              <w:rPr>
                <w:b/>
                <w:bCs/>
              </w:rPr>
              <w:t>RS</w:t>
            </w:r>
          </w:p>
        </w:tc>
        <w:tc>
          <w:tcPr>
            <w:tcW w:w="2815" w:type="dxa"/>
            <w:shd w:val="clear" w:color="auto" w:fill="FFFFFF"/>
            <w:vAlign w:val="center"/>
          </w:tcPr>
          <w:p w:rsidR="009D71BD" w:rsidRPr="00FB28EE" w:rsidRDefault="009D71BD" w:rsidP="00BB197A">
            <w:r w:rsidRPr="00FB28EE">
              <w:t>0 = Instruction input</w:t>
            </w:r>
            <w:r w:rsidRPr="00FB28EE">
              <w:br/>
              <w:t>1 = Data input</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5</w:t>
            </w:r>
          </w:p>
        </w:tc>
        <w:tc>
          <w:tcPr>
            <w:tcW w:w="0" w:type="auto"/>
            <w:shd w:val="clear" w:color="auto" w:fill="FFFFFF"/>
            <w:vAlign w:val="center"/>
          </w:tcPr>
          <w:p w:rsidR="009D71BD" w:rsidRPr="00FB28EE" w:rsidRDefault="009D71BD" w:rsidP="00BB197A">
            <w:r w:rsidRPr="00FB28EE">
              <w:rPr>
                <w:b/>
                <w:bCs/>
              </w:rPr>
              <w:t>R/W</w:t>
            </w:r>
          </w:p>
        </w:tc>
        <w:tc>
          <w:tcPr>
            <w:tcW w:w="2815" w:type="dxa"/>
            <w:shd w:val="clear" w:color="auto" w:fill="FFFFFF"/>
            <w:vAlign w:val="center"/>
          </w:tcPr>
          <w:p w:rsidR="009D71BD" w:rsidRPr="00FB28EE" w:rsidRDefault="009D71BD" w:rsidP="00BB197A">
            <w:r w:rsidRPr="00FB28EE">
              <w:t>0 = Write to LCD module</w:t>
            </w:r>
            <w:r w:rsidRPr="00FB28EE">
              <w:br/>
              <w:t>1 = Read from LCD module</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6</w:t>
            </w:r>
          </w:p>
        </w:tc>
        <w:tc>
          <w:tcPr>
            <w:tcW w:w="0" w:type="auto"/>
            <w:shd w:val="clear" w:color="auto" w:fill="FFFFFF"/>
            <w:vAlign w:val="center"/>
          </w:tcPr>
          <w:p w:rsidR="009D71BD" w:rsidRPr="00FB28EE" w:rsidRDefault="009D71BD" w:rsidP="00BB197A">
            <w:r w:rsidRPr="00FB28EE">
              <w:rPr>
                <w:b/>
                <w:bCs/>
              </w:rPr>
              <w:t>EN</w:t>
            </w:r>
          </w:p>
        </w:tc>
        <w:tc>
          <w:tcPr>
            <w:tcW w:w="2815" w:type="dxa"/>
            <w:shd w:val="clear" w:color="auto" w:fill="FFFFFF"/>
            <w:vAlign w:val="center"/>
          </w:tcPr>
          <w:p w:rsidR="009D71BD" w:rsidRPr="00FB28EE" w:rsidRDefault="009D71BD" w:rsidP="00BB197A">
            <w:r w:rsidRPr="00FB28EE">
              <w:t>Enable signal</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7</w:t>
            </w:r>
          </w:p>
        </w:tc>
        <w:tc>
          <w:tcPr>
            <w:tcW w:w="0" w:type="auto"/>
            <w:shd w:val="clear" w:color="auto" w:fill="FFFFFF"/>
            <w:vAlign w:val="center"/>
          </w:tcPr>
          <w:p w:rsidR="009D71BD" w:rsidRPr="00FB28EE" w:rsidRDefault="009D71BD" w:rsidP="00BB197A">
            <w:r w:rsidRPr="00FB28EE">
              <w:rPr>
                <w:b/>
                <w:bCs/>
              </w:rPr>
              <w:t>D0</w:t>
            </w:r>
          </w:p>
        </w:tc>
        <w:tc>
          <w:tcPr>
            <w:tcW w:w="2815" w:type="dxa"/>
            <w:shd w:val="clear" w:color="auto" w:fill="FFFFFF"/>
            <w:vAlign w:val="center"/>
          </w:tcPr>
          <w:p w:rsidR="009D71BD" w:rsidRPr="00FB28EE" w:rsidRDefault="009D71BD" w:rsidP="00BB197A">
            <w:r w:rsidRPr="00FB28EE">
              <w:t>Data bus line 0 (LSB)</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8</w:t>
            </w:r>
          </w:p>
        </w:tc>
        <w:tc>
          <w:tcPr>
            <w:tcW w:w="0" w:type="auto"/>
            <w:shd w:val="clear" w:color="auto" w:fill="FFFFFF"/>
            <w:vAlign w:val="center"/>
          </w:tcPr>
          <w:p w:rsidR="009D71BD" w:rsidRPr="00FB28EE" w:rsidRDefault="009D71BD" w:rsidP="00BB197A">
            <w:r w:rsidRPr="00FB28EE">
              <w:rPr>
                <w:b/>
                <w:bCs/>
              </w:rPr>
              <w:t>D1</w:t>
            </w:r>
          </w:p>
        </w:tc>
        <w:tc>
          <w:tcPr>
            <w:tcW w:w="2815" w:type="dxa"/>
            <w:shd w:val="clear" w:color="auto" w:fill="FFFFFF"/>
            <w:vAlign w:val="center"/>
          </w:tcPr>
          <w:p w:rsidR="009D71BD" w:rsidRPr="00FB28EE" w:rsidRDefault="009D71BD" w:rsidP="00BB197A">
            <w:r w:rsidRPr="00FB28EE">
              <w:t>Data bus line 1</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9</w:t>
            </w:r>
          </w:p>
        </w:tc>
        <w:tc>
          <w:tcPr>
            <w:tcW w:w="0" w:type="auto"/>
            <w:shd w:val="clear" w:color="auto" w:fill="FFFFFF"/>
            <w:vAlign w:val="center"/>
          </w:tcPr>
          <w:p w:rsidR="009D71BD" w:rsidRPr="00FB28EE" w:rsidRDefault="009D71BD" w:rsidP="00BB197A">
            <w:r w:rsidRPr="00FB28EE">
              <w:rPr>
                <w:b/>
                <w:bCs/>
              </w:rPr>
              <w:t>D2</w:t>
            </w:r>
          </w:p>
        </w:tc>
        <w:tc>
          <w:tcPr>
            <w:tcW w:w="2815" w:type="dxa"/>
            <w:shd w:val="clear" w:color="auto" w:fill="FFFFFF"/>
            <w:vAlign w:val="center"/>
          </w:tcPr>
          <w:p w:rsidR="009D71BD" w:rsidRPr="00FB28EE" w:rsidRDefault="009D71BD" w:rsidP="00BB197A">
            <w:r w:rsidRPr="00FB28EE">
              <w:t>Data bus line 2</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10</w:t>
            </w:r>
          </w:p>
        </w:tc>
        <w:tc>
          <w:tcPr>
            <w:tcW w:w="0" w:type="auto"/>
            <w:shd w:val="clear" w:color="auto" w:fill="FFFFFF"/>
            <w:vAlign w:val="center"/>
          </w:tcPr>
          <w:p w:rsidR="009D71BD" w:rsidRPr="00FB28EE" w:rsidRDefault="009D71BD" w:rsidP="00BB197A">
            <w:r w:rsidRPr="00FB28EE">
              <w:rPr>
                <w:b/>
                <w:bCs/>
              </w:rPr>
              <w:t>D3</w:t>
            </w:r>
          </w:p>
        </w:tc>
        <w:tc>
          <w:tcPr>
            <w:tcW w:w="2815" w:type="dxa"/>
            <w:shd w:val="clear" w:color="auto" w:fill="FFFFFF"/>
            <w:vAlign w:val="center"/>
          </w:tcPr>
          <w:p w:rsidR="009D71BD" w:rsidRPr="00FB28EE" w:rsidRDefault="009D71BD" w:rsidP="00BB197A">
            <w:r w:rsidRPr="00FB28EE">
              <w:t>Data bus line 3</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11</w:t>
            </w:r>
          </w:p>
        </w:tc>
        <w:tc>
          <w:tcPr>
            <w:tcW w:w="0" w:type="auto"/>
            <w:shd w:val="clear" w:color="auto" w:fill="FFFFFF"/>
            <w:vAlign w:val="center"/>
          </w:tcPr>
          <w:p w:rsidR="009D71BD" w:rsidRPr="00FB28EE" w:rsidRDefault="009D71BD" w:rsidP="00BB197A">
            <w:r w:rsidRPr="00FB28EE">
              <w:rPr>
                <w:b/>
                <w:bCs/>
              </w:rPr>
              <w:t>D4</w:t>
            </w:r>
          </w:p>
        </w:tc>
        <w:tc>
          <w:tcPr>
            <w:tcW w:w="2815" w:type="dxa"/>
            <w:shd w:val="clear" w:color="auto" w:fill="FFFFFF"/>
            <w:vAlign w:val="center"/>
          </w:tcPr>
          <w:p w:rsidR="009D71BD" w:rsidRPr="00FB28EE" w:rsidRDefault="009D71BD" w:rsidP="00BB197A">
            <w:r w:rsidRPr="00FB28EE">
              <w:t>Data bus line 4</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12</w:t>
            </w:r>
          </w:p>
        </w:tc>
        <w:tc>
          <w:tcPr>
            <w:tcW w:w="0" w:type="auto"/>
            <w:shd w:val="clear" w:color="auto" w:fill="FFFFFF"/>
            <w:vAlign w:val="center"/>
          </w:tcPr>
          <w:p w:rsidR="009D71BD" w:rsidRPr="00FB28EE" w:rsidRDefault="009D71BD" w:rsidP="00BB197A">
            <w:r w:rsidRPr="00FB28EE">
              <w:rPr>
                <w:b/>
                <w:bCs/>
              </w:rPr>
              <w:t>D5</w:t>
            </w:r>
          </w:p>
        </w:tc>
        <w:tc>
          <w:tcPr>
            <w:tcW w:w="2815" w:type="dxa"/>
            <w:shd w:val="clear" w:color="auto" w:fill="FFFFFF"/>
            <w:vAlign w:val="center"/>
          </w:tcPr>
          <w:p w:rsidR="009D71BD" w:rsidRPr="00FB28EE" w:rsidRDefault="009D71BD" w:rsidP="00BB197A">
            <w:r w:rsidRPr="00FB28EE">
              <w:t>Data bus line 5</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13</w:t>
            </w:r>
          </w:p>
        </w:tc>
        <w:tc>
          <w:tcPr>
            <w:tcW w:w="0" w:type="auto"/>
            <w:shd w:val="clear" w:color="auto" w:fill="FFFFFF"/>
            <w:vAlign w:val="center"/>
          </w:tcPr>
          <w:p w:rsidR="009D71BD" w:rsidRPr="00FB28EE" w:rsidRDefault="009D71BD" w:rsidP="00BB197A">
            <w:r w:rsidRPr="00FB28EE">
              <w:rPr>
                <w:b/>
                <w:bCs/>
              </w:rPr>
              <w:t>D6</w:t>
            </w:r>
          </w:p>
        </w:tc>
        <w:tc>
          <w:tcPr>
            <w:tcW w:w="2815" w:type="dxa"/>
            <w:shd w:val="clear" w:color="auto" w:fill="FFFFFF"/>
            <w:vAlign w:val="center"/>
          </w:tcPr>
          <w:p w:rsidR="009D71BD" w:rsidRPr="00FB28EE" w:rsidRDefault="009D71BD" w:rsidP="00BB197A">
            <w:r w:rsidRPr="00FB28EE">
              <w:t>Data bus line 6</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14</w:t>
            </w:r>
          </w:p>
        </w:tc>
        <w:tc>
          <w:tcPr>
            <w:tcW w:w="0" w:type="auto"/>
            <w:shd w:val="clear" w:color="auto" w:fill="FFFFFF"/>
            <w:vAlign w:val="center"/>
          </w:tcPr>
          <w:p w:rsidR="009D71BD" w:rsidRPr="00FB28EE" w:rsidRDefault="009D71BD" w:rsidP="00BB197A">
            <w:r w:rsidRPr="00FB28EE">
              <w:rPr>
                <w:b/>
                <w:bCs/>
              </w:rPr>
              <w:t>D7</w:t>
            </w:r>
          </w:p>
        </w:tc>
        <w:tc>
          <w:tcPr>
            <w:tcW w:w="2815" w:type="dxa"/>
            <w:shd w:val="clear" w:color="auto" w:fill="FFFFFF"/>
            <w:vAlign w:val="center"/>
          </w:tcPr>
          <w:p w:rsidR="009D71BD" w:rsidRPr="00FB28EE" w:rsidRDefault="009D71BD" w:rsidP="00BB197A">
            <w:r w:rsidRPr="00FB28EE">
              <w:t>Data bus line 7 (MSB)</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1</w:t>
            </w:r>
            <w:r>
              <w:t>5</w:t>
            </w:r>
          </w:p>
        </w:tc>
        <w:tc>
          <w:tcPr>
            <w:tcW w:w="0" w:type="auto"/>
            <w:shd w:val="clear" w:color="auto" w:fill="FFFFFF"/>
            <w:vAlign w:val="center"/>
          </w:tcPr>
          <w:p w:rsidR="009D71BD" w:rsidRPr="00FB28EE" w:rsidRDefault="009D71BD" w:rsidP="00BB197A">
            <w:pPr>
              <w:rPr>
                <w:b/>
                <w:bCs/>
              </w:rPr>
            </w:pPr>
            <w:r>
              <w:rPr>
                <w:b/>
                <w:bCs/>
              </w:rPr>
              <w:t>LED+</w:t>
            </w:r>
          </w:p>
        </w:tc>
        <w:tc>
          <w:tcPr>
            <w:tcW w:w="2815" w:type="dxa"/>
            <w:shd w:val="clear" w:color="auto" w:fill="FFFFFF"/>
            <w:vAlign w:val="center"/>
          </w:tcPr>
          <w:p w:rsidR="009D71BD" w:rsidRPr="00FB28EE" w:rsidRDefault="009D71BD" w:rsidP="00BB197A">
            <w:r>
              <w:t>Anode of LED for Backlit</w:t>
            </w:r>
          </w:p>
        </w:tc>
      </w:tr>
      <w:tr w:rsidR="009D71BD" w:rsidRPr="00FB28EE" w:rsidTr="00BB197A">
        <w:trPr>
          <w:tblCellSpacing w:w="15" w:type="dxa"/>
          <w:jc w:val="center"/>
        </w:trPr>
        <w:tc>
          <w:tcPr>
            <w:tcW w:w="0" w:type="auto"/>
            <w:shd w:val="clear" w:color="auto" w:fill="FFFFFF"/>
            <w:vAlign w:val="center"/>
          </w:tcPr>
          <w:p w:rsidR="009D71BD" w:rsidRPr="00FB28EE" w:rsidRDefault="009D71BD" w:rsidP="00BB197A">
            <w:r w:rsidRPr="00FB28EE">
              <w:t>Pin no. 1</w:t>
            </w:r>
            <w:r>
              <w:t>6</w:t>
            </w:r>
          </w:p>
        </w:tc>
        <w:tc>
          <w:tcPr>
            <w:tcW w:w="0" w:type="auto"/>
            <w:shd w:val="clear" w:color="auto" w:fill="FFFFFF"/>
            <w:vAlign w:val="center"/>
          </w:tcPr>
          <w:p w:rsidR="009D71BD" w:rsidRPr="00FB28EE" w:rsidRDefault="009D71BD" w:rsidP="00BB197A">
            <w:pPr>
              <w:rPr>
                <w:b/>
                <w:bCs/>
              </w:rPr>
            </w:pPr>
            <w:r>
              <w:rPr>
                <w:b/>
                <w:bCs/>
              </w:rPr>
              <w:t>LED-</w:t>
            </w:r>
          </w:p>
        </w:tc>
        <w:tc>
          <w:tcPr>
            <w:tcW w:w="2815" w:type="dxa"/>
            <w:shd w:val="clear" w:color="auto" w:fill="FFFFFF"/>
            <w:vAlign w:val="center"/>
          </w:tcPr>
          <w:p w:rsidR="009D71BD" w:rsidRPr="00FB28EE" w:rsidRDefault="009D71BD" w:rsidP="00BB197A">
            <w:r>
              <w:t>Cathode of LED for Backlit</w:t>
            </w:r>
          </w:p>
        </w:tc>
      </w:tr>
    </w:tbl>
    <w:p w:rsidR="009D71BD" w:rsidRPr="00315CE6" w:rsidRDefault="009D71BD" w:rsidP="009D71BD">
      <w:pPr>
        <w:pStyle w:val="NoSpacing"/>
        <w:rPr>
          <w:shd w:val="clear" w:color="auto" w:fill="FFFFFF"/>
        </w:rPr>
      </w:pPr>
    </w:p>
    <w:p w:rsidR="00F176B9" w:rsidRDefault="00F176B9"/>
    <w:sectPr w:rsidR="00F176B9" w:rsidSect="00F176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D71BD"/>
    <w:rsid w:val="00460245"/>
    <w:rsid w:val="009D71BD"/>
    <w:rsid w:val="00F17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1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71BD"/>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71BD"/>
    <w:rPr>
      <w:rFonts w:ascii="Tahoma" w:hAnsi="Tahoma" w:cs="Tahoma"/>
      <w:sz w:val="16"/>
      <w:szCs w:val="16"/>
    </w:rPr>
  </w:style>
  <w:style w:type="character" w:customStyle="1" w:styleId="BalloonTextChar">
    <w:name w:val="Balloon Text Char"/>
    <w:basedOn w:val="DefaultParagraphFont"/>
    <w:link w:val="BalloonText"/>
    <w:uiPriority w:val="99"/>
    <w:semiHidden/>
    <w:rsid w:val="009D71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1</cp:revision>
  <dcterms:created xsi:type="dcterms:W3CDTF">2014-02-27T13:10:00Z</dcterms:created>
  <dcterms:modified xsi:type="dcterms:W3CDTF">2014-02-27T13:11:00Z</dcterms:modified>
</cp:coreProperties>
</file>