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Kaempferia parviflora: Unlocking its Potential in Wellness and Beyond</w:t>
      </w:r>
    </w:p>
    <w:p>
      <w:pPr>
        <w:pStyle w:val="CustomBody"/>
      </w:pPr>
      <w:r>
        <w:t>Generated on November 25, 2025</w:t>
      </w:r>
    </w:p>
    <w:p>
      <w:pPr>
        <w:pStyle w:val="CustomBody"/>
      </w:pPr>
      <w:r>
        <w:t>Prepared by Academic Research by Crew with students of Thammasat University</w:t>
      </w:r>
    </w:p>
    <w:p>
      <w:r>
        <w:br w:type="page"/>
      </w:r>
    </w:p>
    <w:p>
      <w:pPr>
        <w:pStyle w:val="CustomHeading"/>
      </w:pPr>
      <w:r>
        <w:t>Kaempferia parviflora: Unlocking its Potential in Wellness and Beyond</w:t>
      </w:r>
    </w:p>
    <w:p>
      <w:pPr>
        <w:pStyle w:val="CustomHeading"/>
      </w:pPr>
      <w:r>
        <w:t>Introduction to Kaempferia parviflora Trends</w:t>
      </w:r>
    </w:p>
    <w:p>
      <w:pPr>
        <w:pStyle w:val="CustomBody"/>
      </w:pPr>
      <w:r>
        <w:t>Kaempferia parviflora, commonly known as Thai ginseng or black ginger, has been gaining attention for its potential health benefits and versatile applications in the wellness and pharmaceutical industries. Although specific trend facts are not provided, the existing research and compliance data highlight a promising future for products based on this herb, particularly in the areas of skin health, pigmentation, and overall wellness.</w:t>
      </w:r>
    </w:p>
    <w:p>
      <w:pPr>
        <w:pStyle w:val="CustomHeading"/>
      </w:pPr>
      <w:r>
        <w:t>Scientific Deep-Dive into Kaempferia parviflora</w:t>
      </w:r>
    </w:p>
    <w:p>
      <w:pPr>
        <w:pStyle w:val="CustomBody"/>
      </w:pPr>
      <w:r>
        <w:t>Kaempferia parviflora has been found to contain several flavonoids, including 3,5,7,3',4'-pentamethoxyflavone and 5,7-dimethoxyflavone, which have been identified through advanced techniques like GC-TOF-MS. These compounds have shown significant biological activities, including the stimulation of melanogenesis, which could be beneficial for skin health and pigmentation. Furthermore, studies have indicated potential anti-tumor effects, antimicrobial properties, and antioxidant activities, suggesting a broad range of applications for Kaempferia parviflora-based products.</w:t>
      </w:r>
    </w:p>
    <w:p>
      <w:pPr>
        <w:pStyle w:val="CustomBody"/>
      </w:pPr>
      <w:r>
        <w:t xml:space="preserve">Scientific Research: </w:t>
        <w:br/>
        <w:t>Kaempferia parviflora, well-known as Thai ginseng (Krachaidum), has been used as a medicinal plant and food source for centuries. Its rhizome contains several flavonoids, particularly poly-O-methylated flavones (also known as polymethoxyflavones). We previously found that K. parviflora extract had a strong stimulatory effect on melanogenesis in B16F10 mouse melanoma cells. The aim of this study was to investigate the melanogenic stimulation exerted by various O-methylated flavonoids from K. parviflora in human melanoma cells and elucidate the mechanism of action of the most active compound. MNT-1 cells were used to screen for the most potent O-methylated flavonoid, and its effects on some key steps in melanin biosynthesis would subsequently be investigated. The poly-O-methylated flavone 3,5,7,3',4'-pentamethoxyflavone (PMF) exhibited the strongest melanogenesis-stimulating activity among the 13 O-methylated flavones isolated from K. parviflora. It was shown to enhance tyrosinase (TYR) activity by upregulating the levels of TYR and TYR-related protein 1 (TRP-1) via its inhibitory effect on two-pore channel 2 (TPC2). In conclusion, poly-O-methylated flavones, especially PMF, were suggested as a potential group of flavonoids that could stimulate melanin production by inhibiting the activity of the TPC2 channel, leading to increased TYR and TRP-1 activities.</w:t>
      </w:r>
    </w:p>
    <w:p>
      <w:pPr>
        <w:pStyle w:val="CustomHeading"/>
      </w:pPr>
      <w:r>
        <w:t>Traditional Wisdom and Cultural Significance of Kaempferia parviflora</w:t>
      </w:r>
    </w:p>
    <w:p>
      <w:pPr>
        <w:pStyle w:val="CustomBody"/>
      </w:pPr>
      <w:r>
        <w:t>Kaempferia parviflora has been used in traditional Thai medicine for centuries, particularly in the community of Khlong Lat Mayom in Bangkok. The community is known for its expertise in traditional medicine and the use of herbs like Kaempferia parviflora. The herb is valued for its medicinal properties, including reducing inflammation and improving digestion, and is used to treat various ailments such as fever, rheumatism, and skin diseases. Additionally, Kaempferia parviflora is used as a spice in Thai cuisine, adding flavor to a variety of dishes. The cultural significance of Kaempferia parviflora is evident in its use in traditional ceremonies and its importance in Thai folklore.</w:t>
      </w:r>
    </w:p>
    <w:p>
      <w:pPr>
        <w:pStyle w:val="CustomHeading"/>
      </w:pPr>
      <w:r>
        <w:t>Safety, Regulatory, and Constraints Considerations</w:t>
      </w:r>
    </w:p>
    <w:p>
      <w:pPr>
        <w:pStyle w:val="CustomBody"/>
      </w:pPr>
      <w:r>
        <w:t>While the provided context lacks detailed information on safety and toxicity, it is crucial to conduct thorough assessments before developing any products based on Kaempferia parviflora. This includes evaluating potential adverse effects, interactions with other medications, and ensuring compliance with regulatory requirements. The various product registrations listed under compliance facts demonstrate a path for the development and marketing of Kaempferia parviflora-based products, particularly in the dietary supplement and cosmetic sectors. However, none of the specific safety and toxicity facts were found, indicating a need for further research and consultation of external scientific literature and regulatory guidelines.</w:t>
      </w:r>
    </w:p>
    <w:p>
      <w:pPr>
        <w:pStyle w:val="CustomHeading"/>
      </w:pPr>
      <w:r>
        <w:t>Strategic Analysis and Product Opportunities</w:t>
      </w:r>
    </w:p>
    <w:p>
      <w:pPr>
        <w:pStyle w:val="CustomBody"/>
      </w:pPr>
      <w:r>
        <w:t>The strategic plan for new product development based on Kaempferia parviflora involves focusing on dietary supplements or cosmetic products that leverage the herb's melanogenesis-stimulating and antioxidant properties. This could include skincare products aimed at enhancing skin pigmentation and protecting against oxidative stress, as well as dietary supplements targeting overall wellness and potentially supporting immune function or anticancer properties. Ensuring compliance with regulatory requirements and investing in thorough safety and efficacy testing are crucial steps in supporting product claims and ensuring consumer safety. Exploring the cultural and traditional uses of Kaempferia parviflora could provide unique marketing opportunities and help in developing products that resonate with consumers looking for natural and culturally significant health solutions.</w:t>
      </w:r>
    </w:p>
    <w:p>
      <w:pPr>
        <w:pStyle w:val="CustomHeading"/>
      </w:pPr>
      <w:r>
        <w:t>Herbal Knowledge Summary</w:t>
      </w:r>
    </w:p>
    <w:p>
      <w:pPr>
        <w:pStyle w:val="CustomBody"/>
      </w:pPr>
      <w:r>
        <w:t>Kaempferia parviflora, also known as black ginger, has been used in traditional Thai medicine for its medicinal properties, including reducing inflammation and improving digestion. The herb is valued for its potential health benefits and is used to treat various ailments. In traditional Thai medicine, Kaempferia parviflora is considered effective in treating minor ailments and initial stages of diseases, and it can help reduce medical expenses. The use of herbal remedies like Kaempferia parviflora that are locally available and have been used for generations in Thai traditional medicine is highlighted. Additionally, the herb is used as a spice in Thai cuisine, adding flavor to a variety of dishes. The cultural significance of Kaempferia parviflora is evident in its use in traditional ceremonies and its importance in Thai folklore. Kaempferia parviflora has been used for healing in Thai wisdom for a long time and is known to have a number of health benefits, including reducing inflammation and improving digestion. It is also used to treat a range of conditions, including fever, rheumatism, and skin diseases.</w:t>
      </w:r>
    </w:p>
    <w:p>
      <w:pPr>
        <w:pStyle w:val="CustomHeading"/>
      </w:pPr>
      <w:r>
        <w:t>Conclusion</w:t>
      </w:r>
    </w:p>
    <w:p>
      <w:pPr>
        <w:pStyle w:val="CustomBody"/>
      </w:pPr>
      <w:r>
        <w:t>In conclusion, Kaempferia parviflora presents a promising opportunity for the development of new products in the wellness and pharmaceutical industries. Its potential health benefits, cultural significance, and traditional uses make it an attractive ingredient for dietary supplements, cosmetic products, and pharmaceutical applications. However, thorough safety and efficacy assessments, as well as compliance with regulatory requirements, are essential for the successful development and marketing of Kaempferia parviflora-based products. By leveraging the herb's unique properties and cultural significance, companies can develop innovative products that resonate with consumers looking for natural and effective health solutions.</w:t>
      </w:r>
    </w:p>
    <w:p>
      <w:pPr>
        <w:pStyle w:val="CustomHeading"/>
      </w:pPr>
      <w:r>
        <w:t>References</w:t>
      </w:r>
    </w:p>
    <w:p>
      <w:pPr>
        <w:pStyle w:val="CustomBody"/>
      </w:pPr>
      <w:r>
        <w:t>[1] (2025). Polymethoxyflavones from Kaempferia parviflora stimulate melanogenesis by blocking the TPC2 channel. Scientific Reports, 15(1), 40344. https://doi.org/10.1038/s41598-025-27629-y</w:t>
        <w:br/>
        <w:t>[2] (2025). Metabolic profile and bioactivity of the rhizome oil of Kaempferia parviflora from Eastern India. Scientific Reports, 15(1), 38674. https://doi.org/10.1038/s41598-025-19296-w</w:t>
        <w:br/>
        <w:t>[3] (2025). 5,7-dimethoxyflavone inhibits hepatocellular carcinoma progression via increasing intestinal Akkermansia muciniphila and hepatic CD8(+) T cell infiltration. Chinese Medicine, 20(1), 170. https://doi.org/10.1186/s13020-025-01233-8</w:t>
      </w:r>
    </w:p>
    <w:p>
      <w:pPr>
        <w:pStyle w:val="CustomHeading"/>
      </w:pPr>
      <w:r>
        <w:t>Sources Consulted</w:t>
      </w:r>
    </w:p>
    <w:p>
      <w:pPr>
        <w:pStyle w:val="CustomBody"/>
      </w:pPr>
      <w:r>
        <w:t>[1] https://doi.org/10.1038/s41598-025-27629-y</w:t>
        <w:br/>
        <w:t>[2] https://doi.org/10.1038/s41598-025-19296-w</w:t>
        <w:br/>
        <w:t>[3] https://doi.org/10.1186/s13020-025-01233-8</w:t>
        <w:br/>
        <w:t>[4] https://wikicommunity.sac.or.th/community/675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