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DBEB" w14:textId="77777777" w:rsidR="00350913" w:rsidRDefault="00000000">
      <w:pPr>
        <w:pStyle w:val="Title"/>
      </w:pPr>
      <w:r>
        <w:t>Cymbopogon nardus: Exploring Traditional Wisdom and Modern Applications</w:t>
      </w:r>
    </w:p>
    <w:p w14:paraId="2164B471" w14:textId="77777777" w:rsidR="00350913" w:rsidRDefault="00000000">
      <w:pPr>
        <w:pStyle w:val="CustomBody"/>
      </w:pPr>
      <w:r>
        <w:t>Generated on November 27, 2025</w:t>
      </w:r>
    </w:p>
    <w:p w14:paraId="2F6B2673" w14:textId="77777777" w:rsidR="00350913" w:rsidRDefault="00000000">
      <w:pPr>
        <w:pStyle w:val="CustomBody"/>
      </w:pPr>
      <w:r>
        <w:t>Prepared by Academic Research by Crew with students of Thammasat University</w:t>
      </w:r>
    </w:p>
    <w:p w14:paraId="3CAEC39F" w14:textId="77777777" w:rsidR="00350913" w:rsidRDefault="00000000">
      <w:r>
        <w:br w:type="page"/>
      </w:r>
    </w:p>
    <w:p w14:paraId="17938D4C" w14:textId="77777777" w:rsidR="00350913" w:rsidRDefault="00000000">
      <w:pPr>
        <w:pStyle w:val="CustomHeading"/>
      </w:pPr>
      <w:r>
        <w:lastRenderedPageBreak/>
        <w:t>Cymbopogon nardus: Exploring Traditional Wisdom and Modern Applications</w:t>
      </w:r>
    </w:p>
    <w:p w14:paraId="12A04A9E" w14:textId="77777777" w:rsidR="00350913" w:rsidRDefault="00000000">
      <w:pPr>
        <w:pStyle w:val="CustomHeading"/>
      </w:pPr>
      <w:r>
        <w:t>Introduction to Herbal Trends</w:t>
      </w:r>
    </w:p>
    <w:p w14:paraId="2A5B571B" w14:textId="77777777" w:rsidR="00350913" w:rsidRDefault="00000000">
      <w:pPr>
        <w:pStyle w:val="CustomBody"/>
      </w:pPr>
      <w:r>
        <w:t>Although specific trend facts regarding Cymbopogon nardus are not available, the cultural significance of this herb, also known as lemongrass, in traditional Thai medicine and cuisine suggests a potential interest in products derived from it. The growing demand for natural and herbal products in health and wellness, combined with the increasing interest in traditional and alternative medicine, could indicate a viable market for Cymbopogon nardus-based products, provided that safety and toxicity concerns are adequately addressed.</w:t>
      </w:r>
    </w:p>
    <w:p w14:paraId="0D297A22" w14:textId="77777777" w:rsidR="00350913" w:rsidRDefault="00000000">
      <w:pPr>
        <w:pStyle w:val="CustomHeading"/>
      </w:pPr>
      <w:r>
        <w:t>Scientific Deep-Dive</w:t>
      </w:r>
    </w:p>
    <w:p w14:paraId="0B3F1D3B" w14:textId="77777777" w:rsidR="00350913" w:rsidRDefault="00000000">
      <w:pPr>
        <w:pStyle w:val="CustomBody"/>
      </w:pPr>
      <w:r>
        <w:t xml:space="preserve">Cymbopogon nardus, a species of grass, contains compounds like methyleugenol, which have been studied for their pharmacological effects. The scientific research on Cymbopogon nardus highlights the importance of understanding its chemical composition and the potential health benefits and risks associated with its use. </w:t>
      </w:r>
    </w:p>
    <w:p w14:paraId="0F5120BA" w14:textId="77777777" w:rsidR="00350913" w:rsidRDefault="00000000">
      <w:pPr>
        <w:pStyle w:val="CustomBody"/>
      </w:pPr>
      <w:r>
        <w:t xml:space="preserve">Scientific Research: </w:t>
      </w:r>
      <w:r>
        <w:br/>
        <w:t>Unfortunately, due to the lack of specific abstracts provided in the context, we cannot delve deeper into the scientific details of studies on Cymbopogon nardus. However, it is known that methyleugenol, a compound found in the essential oil of Cymbopogon nardus, has been shown to have toxic effects in humans, including liver injury, and has been classified as "possibly carcinogenic to humans" by the International Agency for Research on Cancer (IARC).</w:t>
      </w:r>
    </w:p>
    <w:p w14:paraId="36612D34" w14:textId="77777777" w:rsidR="00350913" w:rsidRDefault="00000000">
      <w:pPr>
        <w:pStyle w:val="CustomHeading"/>
      </w:pPr>
      <w:r>
        <w:t>Traditional Wisdom</w:t>
      </w:r>
    </w:p>
    <w:p w14:paraId="490FEF1E" w14:textId="77777777" w:rsidR="00350913" w:rsidRDefault="00000000">
      <w:pPr>
        <w:pStyle w:val="CustomBody"/>
      </w:pPr>
      <w:r>
        <w:t>The traditional wisdom surrounding Cymbopogon nardus and its use in Thai communities is rich and varied. Communities like Bang Nam Pheung, Ban Takolang, and Pok utilize local herbs, including lemongrass, in their traditional practices for health, cooking, and other purposes. For example, lemongrass is used in the production of herbal incense sticks in Bang Nam Pheung, as organic fertilizer in Ban Takolang, and as an ingredient in Miang in Pok. These communities highlight the significance of local wisdom in preserving and promoting the use of herbal remedies.</w:t>
      </w:r>
    </w:p>
    <w:p w14:paraId="035539D4" w14:textId="77777777" w:rsidR="00350913" w:rsidRDefault="00000000">
      <w:pPr>
        <w:pStyle w:val="CustomHeading"/>
      </w:pPr>
      <w:r>
        <w:t>Safety, Regulatory, and Constraints</w:t>
      </w:r>
    </w:p>
    <w:p w14:paraId="77982B04" w14:textId="77777777" w:rsidR="00350913" w:rsidRDefault="00000000">
      <w:pPr>
        <w:pStyle w:val="CustomBody"/>
      </w:pPr>
      <w:r>
        <w:t xml:space="preserve">The safety and regulatory aspects of Cymbopogon nardus are critical due to the presence of methyleugenol, which poses health risks. The toxicity fact summary indicates that methyleugenol can cause liver injury and has been linked to carcinogenic effects. It is </w:t>
      </w:r>
      <w:r>
        <w:lastRenderedPageBreak/>
        <w:t>essential to address these safety concerns through stringent measures, including careful dosing, thorough testing for toxicity, and clear labeling of potential risks. Any product development must prioritize minimizing exposure to harmful levels of methyleugenol and ensuring that the benefits of the product outweigh the potential risks.</w:t>
      </w:r>
    </w:p>
    <w:p w14:paraId="23B730B8" w14:textId="77777777" w:rsidR="00350913" w:rsidRDefault="00000000">
      <w:pPr>
        <w:pStyle w:val="CustomHeading"/>
      </w:pPr>
      <w:r>
        <w:t>Strategic Analysis and Product Opportunities</w:t>
      </w:r>
    </w:p>
    <w:p w14:paraId="45D4BB6A" w14:textId="77777777" w:rsidR="00350913" w:rsidRDefault="00000000">
      <w:pPr>
        <w:pStyle w:val="CustomBody"/>
      </w:pPr>
      <w:r>
        <w:t>The strategic plan for developing new products based on Cymbopogon nardus involves several key considerations:</w:t>
      </w:r>
      <w:r>
        <w:br/>
        <w:t>- Market Opportunity: The cultural significance and potential market demand for natural and herbal products suggest an opportunity for Cymbopogon nardus-based products.</w:t>
      </w:r>
      <w:r>
        <w:br/>
        <w:t>- Technical Feasibility: Developing safe and effective products from Cymbopogon nardus is technically feasible, but it requires navigating the challenges posed by methyleugenol's toxicity.</w:t>
      </w:r>
      <w:r>
        <w:br/>
        <w:t>- Critical Constraints: Safety and toxicity concerns are paramount. Addressing these through careful product development, safety testing, and regulatory compliance is essential.</w:t>
      </w:r>
      <w:r>
        <w:br/>
        <w:t>- Strategic Recommendation: Pursue product development with a strong emphasis on safety, including research into safe extraction methods, extensive safety testing, regulatory compliance, market education, and diversification of product lines to minimize risks.</w:t>
      </w:r>
    </w:p>
    <w:p w14:paraId="0D26B0AC" w14:textId="77777777" w:rsidR="00350913" w:rsidRDefault="00000000">
      <w:pPr>
        <w:pStyle w:val="CustomHeading"/>
      </w:pPr>
      <w:r>
        <w:t>Herbal Knowledge Summary</w:t>
      </w:r>
    </w:p>
    <w:p w14:paraId="20545DD3" w14:textId="16CEDC42" w:rsidR="00350913" w:rsidRDefault="00000000">
      <w:pPr>
        <w:pStyle w:val="CustomBody"/>
      </w:pPr>
      <w:r>
        <w:t xml:space="preserve">Cymbopogon </w:t>
      </w:r>
      <w:proofErr w:type="spellStart"/>
      <w:r>
        <w:t>nardus</w:t>
      </w:r>
      <w:proofErr w:type="spellEnd"/>
      <w:r w:rsidR="006D537F">
        <w:rPr>
          <w:rFonts w:hint="cs"/>
          <w:cs/>
          <w:lang w:bidi="th-TH"/>
        </w:rPr>
        <w:t xml:space="preserve"> </w:t>
      </w:r>
      <w:r>
        <w:t xml:space="preserve">has been used for centuries in Thai traditional medicine and cooking. It is known for its numerous health benefits, including aiding digestion, relieving stress, and boosting the immune system. However, the context provided does not explicitly mention Cymbopogon </w:t>
      </w:r>
      <w:proofErr w:type="spellStart"/>
      <w:r>
        <w:t>nardus</w:t>
      </w:r>
      <w:proofErr w:type="spellEnd"/>
      <w:r>
        <w:t xml:space="preserve"> in the Internal</w:t>
      </w:r>
      <w:r w:rsidR="006D537F">
        <w:rPr>
          <w:rFonts w:hint="cs"/>
          <w:cs/>
          <w:lang w:bidi="th-TH"/>
        </w:rPr>
        <w:t xml:space="preserve"> </w:t>
      </w:r>
      <w:r>
        <w:t>Fact (Herbal) but discusses the importance of traditional Thai medicine and the use of local herbs for safety and steady supply. Lemongrass</w:t>
      </w:r>
      <w:r w:rsidR="006D537F">
        <w:rPr>
          <w:rFonts w:hint="cs"/>
          <w:cs/>
          <w:lang w:bidi="th-TH"/>
        </w:rPr>
        <w:t xml:space="preserve"> </w:t>
      </w:r>
      <w:r>
        <w:t>is valued for its unique flavor, aroma, and health benefits, including antioxidant and anti-inflammatory properties. Its uses extend beyond cooking to traditional medicine, where it is used to treat various ailments.</w:t>
      </w:r>
    </w:p>
    <w:p w14:paraId="5FA028FD" w14:textId="77777777" w:rsidR="00350913" w:rsidRDefault="00000000">
      <w:pPr>
        <w:pStyle w:val="CustomHeading"/>
      </w:pPr>
      <w:r>
        <w:t>Conclusion</w:t>
      </w:r>
    </w:p>
    <w:p w14:paraId="1E515ABD" w14:textId="77777777" w:rsidR="00350913" w:rsidRDefault="00000000">
      <w:pPr>
        <w:pStyle w:val="CustomBody"/>
      </w:pPr>
      <w:r>
        <w:t xml:space="preserve">Cymbopogon nardus, with its rich traditional wisdom and potential modern applications, presents a complex scenario for product development. While it offers opportunities for creating natural and herbal products that cater to the growing demand for wellness and health solutions, the safety and toxicity concerns associated with methyleugenol must be carefully addressed. By prioritizing safety, conducting thorough research, and ensuring regulatory compliance, it is possible to develop products that not only capitalize on the </w:t>
      </w:r>
      <w:r>
        <w:lastRenderedPageBreak/>
        <w:t>cultural significance of Cymbopogon nardus but also provide safe and effective solutions for consumers.</w:t>
      </w:r>
    </w:p>
    <w:p w14:paraId="73D05EE7" w14:textId="77777777" w:rsidR="00350913" w:rsidRDefault="00000000">
      <w:pPr>
        <w:pStyle w:val="CustomHeading"/>
      </w:pPr>
      <w:r>
        <w:t>Sources Consulted</w:t>
      </w:r>
    </w:p>
    <w:p w14:paraId="1BD5A840" w14:textId="77777777" w:rsidR="00350913" w:rsidRDefault="00000000">
      <w:pPr>
        <w:pStyle w:val="CustomBody"/>
      </w:pPr>
      <w:r>
        <w:t>[1] https://dailymed.nlm.nih.gov/</w:t>
      </w:r>
      <w:r>
        <w:br/>
        <w:t>[2] https://www.ncbi.nlm.nih.gov/books/NBK609280/?report=printable</w:t>
      </w:r>
      <w:r>
        <w:br/>
        <w:t>[3] https://wikicommunity.sac.or.th/community/2737</w:t>
      </w:r>
      <w:r>
        <w:br/>
        <w:t>[4] https://wikicommunity.sac.or.th/community/2508</w:t>
      </w:r>
      <w:r>
        <w:br/>
        <w:t>[5] https://wikicommunity.sac.or.th/community/2754</w:t>
      </w:r>
    </w:p>
    <w:sectPr w:rsidR="00350913" w:rsidSect="007834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561685">
    <w:abstractNumId w:val="8"/>
  </w:num>
  <w:num w:numId="2" w16cid:durableId="289676305">
    <w:abstractNumId w:val="6"/>
  </w:num>
  <w:num w:numId="3" w16cid:durableId="1251350297">
    <w:abstractNumId w:val="5"/>
  </w:num>
  <w:num w:numId="4" w16cid:durableId="1717394702">
    <w:abstractNumId w:val="4"/>
  </w:num>
  <w:num w:numId="5" w16cid:durableId="227112206">
    <w:abstractNumId w:val="7"/>
  </w:num>
  <w:num w:numId="6" w16cid:durableId="1890915026">
    <w:abstractNumId w:val="3"/>
  </w:num>
  <w:num w:numId="7" w16cid:durableId="1074856944">
    <w:abstractNumId w:val="2"/>
  </w:num>
  <w:num w:numId="8" w16cid:durableId="1850830748">
    <w:abstractNumId w:val="1"/>
  </w:num>
  <w:num w:numId="9" w16cid:durableId="201923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913"/>
    <w:rsid w:val="006D537F"/>
    <w:rsid w:val="0078343B"/>
    <w:rsid w:val="00AA1D8D"/>
    <w:rsid w:val="00B01492"/>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53FF2"/>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2025-12-06T11:31:00Z</dcterms:modified>
  <cp:category/>
</cp:coreProperties>
</file>