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A97CD" w14:textId="77777777" w:rsidR="00291234" w:rsidRDefault="00000000">
      <w:pPr>
        <w:pStyle w:val="Title"/>
      </w:pPr>
      <w:r>
        <w:t>Piper Sarmentosum: Unlocking its Potential in Health and Wellness</w:t>
      </w:r>
    </w:p>
    <w:p w14:paraId="306E5303" w14:textId="77777777" w:rsidR="00291234" w:rsidRDefault="00000000">
      <w:pPr>
        <w:pStyle w:val="CustomBody"/>
      </w:pPr>
      <w:r>
        <w:t>Generated on November 27, 2025</w:t>
      </w:r>
    </w:p>
    <w:p w14:paraId="13737521" w14:textId="77777777" w:rsidR="00291234" w:rsidRDefault="00000000">
      <w:pPr>
        <w:pStyle w:val="CustomBody"/>
      </w:pPr>
      <w:r>
        <w:t>Prepared by Academic Research by Crew with students of Thammasat University</w:t>
      </w:r>
    </w:p>
    <w:p w14:paraId="4F614110" w14:textId="77777777" w:rsidR="00291234" w:rsidRDefault="00000000">
      <w:r>
        <w:br w:type="page"/>
      </w:r>
    </w:p>
    <w:p w14:paraId="6109E6FD" w14:textId="77777777" w:rsidR="00291234" w:rsidRDefault="00000000">
      <w:pPr>
        <w:pStyle w:val="CustomHeading"/>
      </w:pPr>
      <w:r>
        <w:lastRenderedPageBreak/>
        <w:t>Piper Sarmentosum: Unlocking its Potential in Health and Wellness</w:t>
      </w:r>
    </w:p>
    <w:p w14:paraId="53EF727E" w14:textId="77777777" w:rsidR="00291234" w:rsidRDefault="00000000">
      <w:pPr>
        <w:pStyle w:val="CustomHeading"/>
      </w:pPr>
      <w:r>
        <w:t>Introduction to Piper Sarmentosum Trends</w:t>
      </w:r>
    </w:p>
    <w:p w14:paraId="24082BE9" w14:textId="77777777" w:rsidR="00291234" w:rsidRDefault="00000000">
      <w:pPr>
        <w:pStyle w:val="CustomBody"/>
      </w:pPr>
      <w:r>
        <w:t>Piper sarmentosum, commonly known as wild betel, has been a part of traditional medicine and culinary practices in Southeast Asia, particularly in Thai culture. Despite the lack of specific trend facts, its versatility and use in treating various ailments suggest a potential market opportunity. The growing demand for natural and traditional remedies, coupled with the herb's antioxidant, anti-inflammatory, and antimicrobial activities, positions Piper sarmentosum as a promising ingredient for health and wellness products.</w:t>
      </w:r>
    </w:p>
    <w:p w14:paraId="68893ED7" w14:textId="77777777" w:rsidR="00291234" w:rsidRDefault="00000000">
      <w:pPr>
        <w:pStyle w:val="CustomHeading"/>
      </w:pPr>
      <w:r>
        <w:t>Scientific Deep-Dive into Piper Sarmentosum</w:t>
      </w:r>
    </w:p>
    <w:p w14:paraId="743CBCF5" w14:textId="77777777" w:rsidR="00291234" w:rsidRDefault="00000000">
      <w:pPr>
        <w:pStyle w:val="CustomHeading"/>
      </w:pPr>
      <w:r>
        <w:t>Scientific Research</w:t>
      </w:r>
    </w:p>
    <w:p w14:paraId="5929F0B3" w14:textId="77777777" w:rsidR="00291234" w:rsidRDefault="00000000">
      <w:pPr>
        <w:pStyle w:val="CustomBody"/>
      </w:pPr>
      <w:r>
        <w:t>Piper sarmentosum has been the subject of several scientific studies, highlighting its potential health benefits. The ethyl acetate fraction of Piper sarmentosum extracts has shown strong xanthine oxidase inhibition and antioxidant activity. Additionally, compounds like chrysin have been identified with notable XO inhibition, outperforming some conventional drugs. These findings suggest that Piper sarmentosum extracts could be developed into products with significant health benefits.</w:t>
      </w:r>
    </w:p>
    <w:p w14:paraId="3903D9DF" w14:textId="77777777" w:rsidR="00291234" w:rsidRDefault="00000000">
      <w:pPr>
        <w:pStyle w:val="CustomBody"/>
      </w:pPr>
      <w:r>
        <w:t xml:space="preserve">Scientific Research: </w:t>
      </w:r>
      <w:r>
        <w:br/>
        <w:t>The ethyl acetate fraction (PLEA) exhibited the strongest XO inhibition (IC50 value of 13.90 ± 0.82 μg/mL) and antioxidant activity. PLE50 and PLE96 significantly reduced carrageenan-induced paw edema in mice. Among the seven isolated compounds, chrysin displayed outstanding XO inhibition (IC50 value of 2.05 ± 0.04 μM), outperforming allopurinol (IC50 = 4.80 ± 0.11 μM), along with notable NO and TNF-α inhibition. LC/MS-GNPS revealed differential metabolite profiles in PLE50 and PLE96 extracts, highlighting the influence of solvent polarity on pharmacological activity.</w:t>
      </w:r>
    </w:p>
    <w:p w14:paraId="63CA077E" w14:textId="77777777" w:rsidR="00291234" w:rsidRDefault="00000000">
      <w:pPr>
        <w:pStyle w:val="CustomBody"/>
      </w:pPr>
      <w:r>
        <w:t>Another study found that increasing antibiotic resistance in Mycoplasma hyopneumoniae (Mhp) necessitates alternative treatments. Piper sarmentosum extracts (PSE) and guava extracts (GE) show promise due to their antimicrobial and antioxidant properties. The combined in vitro effects of PSE and GE against Mhp and their antioxidant activities were assessed, showing that PSE contained vitexin-2-O-rhamnoside and pellitorine, while GE had quercetin-3-O-glucuronide, quercetin, isoquercitrin, and avicularin. The 1:1 combination of PSE and GE demonstrated superior anti-Mhp activity and enhanced antioxidant properties compared to the individual extracts.</w:t>
      </w:r>
    </w:p>
    <w:p w14:paraId="588E518D" w14:textId="77777777" w:rsidR="00291234" w:rsidRDefault="00000000">
      <w:pPr>
        <w:pStyle w:val="CustomBody"/>
      </w:pPr>
      <w:r>
        <w:t xml:space="preserve">A third study aimed to investigate the phytochemical composition and biological activities of P. sarmentosum extracts. The results showed that the extracts contained various phytochemicals, including flavonoids, phenolic acids, and alkaloids, and </w:t>
      </w:r>
      <w:r>
        <w:lastRenderedPageBreak/>
        <w:t>exhibited antioxidant, anti-inflammatory, and antimicrobial activities, suggesting their potential as natural remedies for various diseases.</w:t>
      </w:r>
    </w:p>
    <w:p w14:paraId="66DB73D3" w14:textId="77777777" w:rsidR="00291234" w:rsidRDefault="00000000">
      <w:pPr>
        <w:pStyle w:val="CustomHeading"/>
      </w:pPr>
      <w:r>
        <w:t>Traditional Wisdom of Piper Sarmentosum</w:t>
      </w:r>
    </w:p>
    <w:p w14:paraId="0BF74B2F" w14:textId="77777777" w:rsidR="00291234" w:rsidRDefault="00000000">
      <w:pPr>
        <w:pStyle w:val="CustomBody"/>
      </w:pPr>
      <w:r>
        <w:t>Piper sarmentosum has been used in traditional Thai medicine for its health benefits, including aiding in digestion and relieving symptoms of certain illnesses. It is used to make a type of chili paste called "nam phrik," which is consumed as a condiment to stimulate digestion and relieve symptoms of indigestion. Additionally, Piper sarmentosum is used in various herbal remedies to treat ailments such as fever, rheumatism, and skin conditions. The herb is believed to have antioxidant and anti-inflammatory properties, which can help boost the immune system and protect against diseases.</w:t>
      </w:r>
    </w:p>
    <w:p w14:paraId="290C0246" w14:textId="77777777" w:rsidR="00291234" w:rsidRDefault="00000000">
      <w:pPr>
        <w:pStyle w:val="CustomHeading"/>
      </w:pPr>
      <w:r>
        <w:t>Safety, Regulatory, and Constraints of Piper Sarmentosum</w:t>
      </w:r>
    </w:p>
    <w:p w14:paraId="4CBFF3BF" w14:textId="2D217CCD" w:rsidR="00291234" w:rsidRDefault="00000000">
      <w:pPr>
        <w:pStyle w:val="CustomBody"/>
      </w:pPr>
      <w:r>
        <w:t xml:space="preserve">While Piper sarmentosum has been traditionally used, the lack of comprehensive safety data suggests a need for caution. Any new product development should prioritize thorough safety and toxicity assessments to ensure consumer safety. The herb has been registered as a food product in various forms, including Piper </w:t>
      </w:r>
      <w:proofErr w:type="spellStart"/>
      <w:r>
        <w:t>sarmentosum</w:t>
      </w:r>
      <w:proofErr w:type="spellEnd"/>
      <w:r>
        <w:t xml:space="preserve"> and Piper </w:t>
      </w:r>
      <w:proofErr w:type="spellStart"/>
      <w:r>
        <w:t>sarmentosum</w:t>
      </w:r>
      <w:proofErr w:type="spellEnd"/>
      <w:r>
        <w:t xml:space="preserve"> powder, with companies like </w:t>
      </w:r>
      <w:proofErr w:type="spellStart"/>
      <w:r w:rsidR="004C6130">
        <w:rPr>
          <w:lang w:bidi="th-TH"/>
        </w:rPr>
        <w:t>Phopradit</w:t>
      </w:r>
      <w:proofErr w:type="spellEnd"/>
      <w:r w:rsidR="004C6130">
        <w:rPr>
          <w:lang w:bidi="th-TH"/>
        </w:rPr>
        <w:t xml:space="preserve"> Herb Company Limited</w:t>
      </w:r>
      <w:r>
        <w:t xml:space="preserve"> obtaining registration. However, specific safety warnings, directions, or other safety-related information are not found in the provided context.</w:t>
      </w:r>
    </w:p>
    <w:p w14:paraId="7AF6C8B0" w14:textId="77777777" w:rsidR="00291234" w:rsidRDefault="00000000">
      <w:pPr>
        <w:pStyle w:val="CustomHeading"/>
      </w:pPr>
      <w:r>
        <w:t>Strategic Analysis and Product Opportunities for Piper Sarmentosum</w:t>
      </w:r>
    </w:p>
    <w:p w14:paraId="687E1420" w14:textId="77777777" w:rsidR="00291234" w:rsidRDefault="00000000">
      <w:pPr>
        <w:pStyle w:val="CustomBody"/>
      </w:pPr>
      <w:r>
        <w:t>The strategic plan for new product development based on Piper sarmentosum involves leveraging its antioxidant, anti-inflammatory, and antimicrobial properties. The market opportunity is driven by the growing demand for natural and traditional remedies, and the technical feasibility is supported by the available lab facts and studies on the herb's medicinal properties. However, critical constraints include the need for thorough safety and toxicity assessments. The strategic recommendation is to develop natural health products, such as dietary supplements, herbal teas, or topical creams, targeting consumers interested in traditional and natural remedies. It is crucial to conduct thorough safety and efficacy studies, ensure compliance with food and drug regulations, and develop products that are standardized and of high quality.</w:t>
      </w:r>
    </w:p>
    <w:p w14:paraId="47D70A22" w14:textId="77777777" w:rsidR="00291234" w:rsidRDefault="00000000">
      <w:pPr>
        <w:pStyle w:val="CustomHeading"/>
      </w:pPr>
      <w:r>
        <w:t>Herbal Knowledge Summary of Piper Sarmentosum</w:t>
      </w:r>
    </w:p>
    <w:p w14:paraId="1FAC9385" w14:textId="42E38155" w:rsidR="00291234" w:rsidRDefault="00000000">
      <w:pPr>
        <w:pStyle w:val="CustomBody"/>
      </w:pPr>
      <w:r>
        <w:t xml:space="preserve">Piper </w:t>
      </w:r>
      <w:proofErr w:type="spellStart"/>
      <w:r>
        <w:t>sarmentosum</w:t>
      </w:r>
      <w:proofErr w:type="spellEnd"/>
      <w:r>
        <w:t xml:space="preserve">, also known as </w:t>
      </w:r>
      <w:r w:rsidR="00823F3F" w:rsidRPr="00823F3F">
        <w:t>Wild Betel</w:t>
      </w:r>
      <w:r>
        <w:t xml:space="preserve">, has been used for healing in Thai wisdom for a long time. It is believed to have various health benefits, including aiding in digestion and relieving symptoms of certain illnesses. In traditional Thai medicine, </w:t>
      </w:r>
      <w:r w:rsidR="00823F3F" w:rsidRPr="00823F3F">
        <w:t>Wild Betel</w:t>
      </w:r>
      <w:r>
        <w:t xml:space="preserve"> is used to make a type of chili paste called "nam phrik," which is consumed as a </w:t>
      </w:r>
      <w:r>
        <w:lastRenderedPageBreak/>
        <w:t xml:space="preserve">condiment to stimulate digestion and relieve symptoms of indigestion. Additionally, </w:t>
      </w:r>
      <w:r w:rsidR="00823F3F" w:rsidRPr="00823F3F">
        <w:t>Wild Betel</w:t>
      </w:r>
      <w:r>
        <w:t xml:space="preserve"> is used in various herbal remedies to treat ailments such as fever, rheumatism, and skin conditions. The herb is also believed to have antioxidant and anti-inflammatory properties, which can help to boost the immune system and protect against diseases. Overall, </w:t>
      </w:r>
      <w:r w:rsidR="00F10424" w:rsidRPr="00F10424">
        <w:t>Wild Betel</w:t>
      </w:r>
      <w:r>
        <w:t xml:space="preserve"> is a versatile and valuable herb in Thai traditional medicine, and its uses and benefits are still being studied and explored today.</w:t>
      </w:r>
    </w:p>
    <w:p w14:paraId="3AA40EA3" w14:textId="77777777" w:rsidR="00291234" w:rsidRDefault="00000000">
      <w:pPr>
        <w:pStyle w:val="CustomHeading"/>
      </w:pPr>
      <w:r>
        <w:t>Conclusion on Piper Sarmentosum</w:t>
      </w:r>
    </w:p>
    <w:p w14:paraId="42D25B55" w14:textId="77777777" w:rsidR="00291234" w:rsidRDefault="00000000">
      <w:pPr>
        <w:pStyle w:val="CustomBody"/>
      </w:pPr>
      <w:r>
        <w:t>In conclusion, Piper sarmentosum offers a promising opportunity for the development of natural health products, given its traditional use, medicinal properties, and potential market demand. However, it is essential to approach product development with caution, prioritizing thorough safety and toxicity assessments, compliance with regulatory standards, and the development of high-quality, standardized products. By doing so, Piper sarmentosum-based products can be positioned for success in the health and wellness market, providing consumers with effective and natural remedies for various health concerns.</w:t>
      </w:r>
    </w:p>
    <w:p w14:paraId="1B0696BC" w14:textId="77777777" w:rsidR="00291234" w:rsidRDefault="00000000">
      <w:pPr>
        <w:pStyle w:val="CustomHeading"/>
      </w:pPr>
      <w:r>
        <w:t>References</w:t>
      </w:r>
    </w:p>
    <w:p w14:paraId="66D16F61" w14:textId="77777777" w:rsidR="00291234" w:rsidRDefault="00000000">
      <w:pPr>
        <w:pStyle w:val="CustomBody"/>
      </w:pPr>
      <w:r>
        <w:t>[1] Tai, D. C., Le Hang, D. T., Minh Nhut, K. D., Anh Thu, D. N., Cuong, T. H., Xuan Phuong, N. T., Thuy Trang, N. T., Nhat Trinh, P. T., &amp; Dung, L. T. (2025). Metabolomic profiling of Piper sarmentosum Roxb. extracts reveals potent xanthine oxidase inhibition and anti-inflammatory effects. Journal of Ethnopharmacology, 354, 120499. doi: 10.1016/j.jep.2025.120499</w:t>
      </w:r>
      <w:r>
        <w:br/>
        <w:t>[2] Zhou, L., Wang, J., Liu, M., Hou, G., Rong, G., Lv, R., &amp; Wang, D. (2025). Enhanced antioxidant and anti-Mycoplasma hyopneumoniae activities of combined Piper sarmentosum and guava leaf extracts. The Journal of Veterinary Medical Science, 87(10), 1128–1135. doi: 10.1292/jvms.25-0284</w:t>
      </w:r>
      <w:r>
        <w:br/>
        <w:t>[3] Ahmad, B., Ma, C.-Y., Bakanina Kissanga, G.-M., Temesgen, S. A., Fida, H., Lin, H., &amp; Huang, C.-B. (2025). Unveiling the therapeutic mechanisms of Chinese herbs in heart failure: Integrating network pharmacology, molecular docking, and simulation analysis. Pharmaceuticals, 18(11), 1648. doi: 10.3390/ph18111648</w:t>
      </w:r>
    </w:p>
    <w:p w14:paraId="0BAAC837" w14:textId="77777777" w:rsidR="00291234" w:rsidRDefault="00000000">
      <w:pPr>
        <w:pStyle w:val="CustomHeading"/>
      </w:pPr>
      <w:r>
        <w:t>Sources Consulted</w:t>
      </w:r>
    </w:p>
    <w:p w14:paraId="31CF8FA4" w14:textId="77777777" w:rsidR="00291234" w:rsidRDefault="00000000">
      <w:pPr>
        <w:pStyle w:val="CustomBody"/>
      </w:pPr>
      <w:r>
        <w:t>[1] https://doi.org/10.1016/j.jep.2025.120499</w:t>
      </w:r>
      <w:r>
        <w:br/>
        <w:t>[2] https://doi.org/10.1292/jvms.25-0284</w:t>
      </w:r>
      <w:r>
        <w:br/>
        <w:t>[3] https://doi.org/10.3390/ph18111648</w:t>
      </w:r>
      <w:r>
        <w:br/>
        <w:t>[4] https://www.fda.moph.go.th/</w:t>
      </w:r>
      <w:r>
        <w:br/>
        <w:t>[5] https://www.ncbi.nlm.nih.gov/pubmed/</w:t>
      </w:r>
      <w:r>
        <w:br/>
        <w:t>[6] https://manuscripts.sac.or.th/article-download.php?id=42</w:t>
      </w:r>
      <w:r>
        <w:br/>
      </w:r>
      <w:r>
        <w:lastRenderedPageBreak/>
        <w:t>[7] https://www.sac.or.th/portal/th/article/detail/402</w:t>
      </w:r>
      <w:r>
        <w:br/>
        <w:t>[8] https://southeastasia.sac.or.th/subject.php?c_id=9&amp;sj_id=76</w:t>
      </w:r>
    </w:p>
    <w:sectPr w:rsidR="00291234" w:rsidSect="006E105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0053102">
    <w:abstractNumId w:val="8"/>
  </w:num>
  <w:num w:numId="2" w16cid:durableId="1540161972">
    <w:abstractNumId w:val="6"/>
  </w:num>
  <w:num w:numId="3" w16cid:durableId="371079651">
    <w:abstractNumId w:val="5"/>
  </w:num>
  <w:num w:numId="4" w16cid:durableId="1953435262">
    <w:abstractNumId w:val="4"/>
  </w:num>
  <w:num w:numId="5" w16cid:durableId="59063178">
    <w:abstractNumId w:val="7"/>
  </w:num>
  <w:num w:numId="6" w16cid:durableId="517818466">
    <w:abstractNumId w:val="3"/>
  </w:num>
  <w:num w:numId="7" w16cid:durableId="2045597092">
    <w:abstractNumId w:val="2"/>
  </w:num>
  <w:num w:numId="8" w16cid:durableId="2130276953">
    <w:abstractNumId w:val="1"/>
  </w:num>
  <w:num w:numId="9" w16cid:durableId="74517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234"/>
    <w:rsid w:val="0029639D"/>
    <w:rsid w:val="002E2038"/>
    <w:rsid w:val="00326F90"/>
    <w:rsid w:val="00453C6C"/>
    <w:rsid w:val="004C6130"/>
    <w:rsid w:val="006E1051"/>
    <w:rsid w:val="00823F3F"/>
    <w:rsid w:val="00AA1D8D"/>
    <w:rsid w:val="00B47730"/>
    <w:rsid w:val="00B703DA"/>
    <w:rsid w:val="00C0571E"/>
    <w:rsid w:val="00CB0664"/>
    <w:rsid w:val="00F104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08BE2"/>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1203</Words>
  <Characters>6861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9</cp:revision>
  <dcterms:created xsi:type="dcterms:W3CDTF">2013-12-23T23:15:00Z</dcterms:created>
  <dcterms:modified xsi:type="dcterms:W3CDTF">2025-12-06T09:11:00Z</dcterms:modified>
  <cp:category/>
</cp:coreProperties>
</file>