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C59D" w14:textId="77777777" w:rsidR="007171C8" w:rsidRDefault="00000000">
      <w:pPr>
        <w:pStyle w:val="Title"/>
      </w:pPr>
      <w:r>
        <w:t>Suregada: From Ancient Wisdom to Modern Strategy</w:t>
      </w:r>
    </w:p>
    <w:p w14:paraId="3100FC71" w14:textId="77777777" w:rsidR="007171C8" w:rsidRDefault="00000000">
      <w:pPr>
        <w:pStyle w:val="CustomBody"/>
      </w:pPr>
      <w:r>
        <w:t>Generated on November 30, 2025</w:t>
      </w:r>
    </w:p>
    <w:p w14:paraId="0DE13DD1" w14:textId="77777777" w:rsidR="007171C8" w:rsidRDefault="00000000">
      <w:pPr>
        <w:pStyle w:val="CustomBody"/>
      </w:pPr>
      <w:r>
        <w:t>Prepared by Academic Research by Crew with students of Thammasat University</w:t>
      </w:r>
    </w:p>
    <w:p w14:paraId="150D2856" w14:textId="77777777" w:rsidR="007171C8" w:rsidRDefault="00000000">
      <w:r>
        <w:br w:type="page"/>
      </w:r>
    </w:p>
    <w:p w14:paraId="34D12191" w14:textId="77777777" w:rsidR="007171C8" w:rsidRDefault="00000000">
      <w:pPr>
        <w:pStyle w:val="CustomHeading"/>
      </w:pPr>
      <w:r>
        <w:lastRenderedPageBreak/>
        <w:t>Suregada: From Ancient Wisdom to Modern Strategy</w:t>
      </w:r>
    </w:p>
    <w:p w14:paraId="5601859A" w14:textId="77777777" w:rsidR="007171C8" w:rsidRDefault="00000000">
      <w:pPr>
        <w:pStyle w:val="CustomHeading"/>
      </w:pPr>
      <w:r>
        <w:t>Herbal in Wellness Trends</w:t>
      </w:r>
    </w:p>
    <w:p w14:paraId="136F3B31" w14:textId="77777777" w:rsidR="007171C8" w:rsidRDefault="00000000">
      <w:pPr>
        <w:pStyle w:val="CustomBody"/>
      </w:pPr>
      <w:r>
        <w:t>Although there are no specific trend facts suggesting a current market opportunity, the cultural significance and traditional use of Suregada multiflora in communities for hair growth and prevention of hair loss could indicate a potential market for natural hair care products or herbal supplements. This highlights the importance of understanding both traditional practices and modern market demands in developing new products.</w:t>
      </w:r>
    </w:p>
    <w:p w14:paraId="2D3E7CE7" w14:textId="77777777" w:rsidR="007171C8" w:rsidRDefault="00000000">
      <w:pPr>
        <w:pStyle w:val="CustomHeading"/>
      </w:pPr>
      <w:r>
        <w:t>Scientific Deep-Dive</w:t>
      </w:r>
    </w:p>
    <w:p w14:paraId="514A62F0" w14:textId="77777777" w:rsidR="007171C8" w:rsidRDefault="00000000">
      <w:pPr>
        <w:pStyle w:val="CustomBody"/>
      </w:pPr>
      <w:r>
        <w:t>The scientific exploration of Suregada multiflora is limited by the absence of specific lab facts regarding extraction methods, compounds identified, or pharmacological findings. However, the plant's use in traditional medicine suggests the presence of bioactive compounds that could be leveraged for product development. Research and development efforts are necessary to establish effective extraction methods and identify potential active ingredients.</w:t>
      </w:r>
    </w:p>
    <w:p w14:paraId="17E10E16" w14:textId="77777777" w:rsidR="007171C8" w:rsidRDefault="00000000">
      <w:pPr>
        <w:pStyle w:val="CustomHeading"/>
      </w:pPr>
      <w:r>
        <w:t>Traditional Wisdom</w:t>
      </w:r>
    </w:p>
    <w:p w14:paraId="2FE62594" w14:textId="77777777" w:rsidR="007171C8" w:rsidRDefault="00000000">
      <w:pPr>
        <w:pStyle w:val="CustomBody"/>
      </w:pPr>
      <w:r>
        <w:t>The Takhian Thong Community in Chanthaburi Province, known for its rich cultural heritage and traditional practices, particularly in the use of herbal medicine, offers valuable insights into the local wisdom of using plants like Suregada multiflora. The community has a deep understanding of the medicinal properties of various plants, including those used in traditional medicine. The name "Takhian Thong" is derived from the abundance of Takhian trees in the area, and the community is surrounded by lush forests, home to a variety of plant species used in traditional medicine. The local name "Khantong Phayabat" is used to refer to a herb that has been used to treat poison and curses, and the community uses traditional medicine as a component in their health practices.</w:t>
      </w:r>
    </w:p>
    <w:p w14:paraId="2B3C7276" w14:textId="77777777" w:rsidR="007171C8" w:rsidRDefault="00000000">
      <w:pPr>
        <w:pStyle w:val="CustomHeading"/>
      </w:pPr>
      <w:r>
        <w:t>Safety, Regulatory, and Constraints</w:t>
      </w:r>
    </w:p>
    <w:p w14:paraId="48FFEE96" w14:textId="77777777" w:rsidR="007171C8" w:rsidRDefault="00000000">
      <w:pPr>
        <w:pStyle w:val="CustomBody"/>
      </w:pPr>
      <w:r>
        <w:t>The safety facts provided for products containing FALLOPIA MULTIFLORA ROOT as an active ingredient indicate that the product should be stored in a place with a stable temperature and free from direct rays. The recommended dosage is 2-3 packs per day with warm water, which implies a need for clear dosage instructions to ensure safe use. While there are no toxicity facts or side effects listed, caution with herbal supplements applies, and thorough testing for safety and efficacy would be necessary. Compliance with food registration and safety warnings is crucial, although none were found in the provided facts.</w:t>
      </w:r>
    </w:p>
    <w:p w14:paraId="1D70C28B" w14:textId="77777777" w:rsidR="007171C8" w:rsidRDefault="00000000">
      <w:pPr>
        <w:pStyle w:val="CustomHeading"/>
      </w:pPr>
      <w:r>
        <w:lastRenderedPageBreak/>
        <w:t>Strategic Analysis and Product Opportunities</w:t>
      </w:r>
    </w:p>
    <w:p w14:paraId="09E3FE01" w14:textId="77777777" w:rsidR="007171C8" w:rsidRDefault="00000000">
      <w:pPr>
        <w:pStyle w:val="CustomBody"/>
      </w:pPr>
      <w:r>
        <w:t>The market opportunity for developing a natural hair care product or herbal supplement based on Suregada multiflora (or related plants like Fallopia multiflora) lies in its traditional use for hair growth and hair loss prevention. However, confirming demand through market research is essential due to the lack of direct trend data. Technical feasibility depends on the development of extraction methods and identification of viable compounds, which would require research and development efforts. Critical constraints include ensuring safety, efficacy, and compliance with regulatory requirements, particularly considering the storage conditions and dosage instructions. The strategic recommendation is to develop such a product with a strong focus on safety, efficacy, and compliance, potentially partnering with communities like the Takhian Thong Community to enhance cultural authenticity and market appeal.</w:t>
      </w:r>
    </w:p>
    <w:p w14:paraId="0A9425FD" w14:textId="77777777" w:rsidR="007171C8" w:rsidRDefault="00000000">
      <w:pPr>
        <w:pStyle w:val="CustomHeading"/>
      </w:pPr>
      <w:r>
        <w:t>Herbal Knowledge Summary</w:t>
      </w:r>
    </w:p>
    <w:p w14:paraId="7082022C" w14:textId="4731C1DE" w:rsidR="007171C8" w:rsidRDefault="00000000">
      <w:pPr>
        <w:pStyle w:val="CustomBody"/>
      </w:pPr>
      <w:r>
        <w:t xml:space="preserve">The context discusses Thai traditional medicine and its benefits, highlighting the importance of using natural remedies and locally grown plants to maintain good health. Khan Thong </w:t>
      </w:r>
      <w:proofErr w:type="spellStart"/>
      <w:r>
        <w:t>Phaya</w:t>
      </w:r>
      <w:proofErr w:type="spellEnd"/>
      <w:r>
        <w:t xml:space="preserve"> Baht is a Thai herb that has been used in traditional medicine for a long time. Translated into English, this refers to the use of local herbs in traditional practices, underscoring the value of herbal knowledge in community health practices.</w:t>
      </w:r>
    </w:p>
    <w:p w14:paraId="469A32B7" w14:textId="77777777" w:rsidR="007171C8" w:rsidRDefault="00000000">
      <w:pPr>
        <w:pStyle w:val="CustomHeading"/>
      </w:pPr>
      <w:r>
        <w:t>Conclusion</w:t>
      </w:r>
    </w:p>
    <w:p w14:paraId="24988381" w14:textId="77777777" w:rsidR="007171C8" w:rsidRDefault="00000000">
      <w:pPr>
        <w:pStyle w:val="CustomBody"/>
      </w:pPr>
      <w:r>
        <w:t>In conclusion, while there are challenges and gaps in information regarding Suregada multiflora, its traditional use and potential market demand suggest opportunities for product development in the natural hair care or herbal supplement sector. A strategic approach, focusing on market research, R&amp;D for technical feasibility and safety, and compliance with regulatory requirements, could lead to the successful development of a product that leverages ancient wisdom for modern health and wellness needs.</w:t>
      </w:r>
    </w:p>
    <w:p w14:paraId="5CCDB11C" w14:textId="77777777" w:rsidR="007171C8" w:rsidRDefault="00000000">
      <w:pPr>
        <w:pStyle w:val="CustomHeading"/>
      </w:pPr>
      <w:r>
        <w:t>Sources Consulted</w:t>
      </w:r>
    </w:p>
    <w:p w14:paraId="5A105E1B" w14:textId="77777777" w:rsidR="007171C8" w:rsidRDefault="00000000">
      <w:pPr>
        <w:pStyle w:val="CustomBody"/>
      </w:pPr>
      <w:r>
        <w:t>[1] https://www.fda.moph.go.th/</w:t>
      </w:r>
      <w:r>
        <w:br/>
        <w:t>[2] https://dailymed.nlm.nih.gov/dailymed/lookup.cfm?setid=43aa5ed7-9fd7-482e-a3e5-cd4050a864dd</w:t>
      </w:r>
      <w:r>
        <w:br/>
        <w:t>[3] https://sac-research.sac.or.th/uploads/article//2020_20200731100408-1.pdf</w:t>
      </w:r>
    </w:p>
    <w:sectPr w:rsidR="007171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03742">
    <w:abstractNumId w:val="8"/>
  </w:num>
  <w:num w:numId="2" w16cid:durableId="2117363929">
    <w:abstractNumId w:val="6"/>
  </w:num>
  <w:num w:numId="3" w16cid:durableId="1495102555">
    <w:abstractNumId w:val="5"/>
  </w:num>
  <w:num w:numId="4" w16cid:durableId="490677295">
    <w:abstractNumId w:val="4"/>
  </w:num>
  <w:num w:numId="5" w16cid:durableId="1413354001">
    <w:abstractNumId w:val="7"/>
  </w:num>
  <w:num w:numId="6" w16cid:durableId="958608309">
    <w:abstractNumId w:val="3"/>
  </w:num>
  <w:num w:numId="7" w16cid:durableId="837186819">
    <w:abstractNumId w:val="2"/>
  </w:num>
  <w:num w:numId="8" w16cid:durableId="1119757149">
    <w:abstractNumId w:val="1"/>
  </w:num>
  <w:num w:numId="9" w16cid:durableId="98920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E84"/>
    <w:rsid w:val="0015074B"/>
    <w:rsid w:val="0029639D"/>
    <w:rsid w:val="00326F90"/>
    <w:rsid w:val="007171C8"/>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6643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2025-12-05T07:38:00Z</dcterms:modified>
  <cp:category/>
</cp:coreProperties>
</file>