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0231" w14:textId="77777777" w:rsidR="008F34BA" w:rsidRDefault="00000000">
      <w:pPr>
        <w:pStyle w:val="Title"/>
      </w:pPr>
      <w:r>
        <w:t>Dipterocarpus alatus: Unlocking its Potential in Skincare and Wellness</w:t>
      </w:r>
    </w:p>
    <w:p w14:paraId="47E0CF04" w14:textId="77777777" w:rsidR="008F34BA" w:rsidRDefault="00000000">
      <w:pPr>
        <w:pStyle w:val="CustomBody"/>
      </w:pPr>
      <w:r>
        <w:t>Generated on December 02, 2025</w:t>
      </w:r>
    </w:p>
    <w:p w14:paraId="1672B5A8" w14:textId="77777777" w:rsidR="008F34BA" w:rsidRDefault="00000000">
      <w:pPr>
        <w:pStyle w:val="CustomBody"/>
      </w:pPr>
      <w:r>
        <w:t>Prepared by Academic Research by Crew with students of Thammasat University</w:t>
      </w:r>
    </w:p>
    <w:p w14:paraId="49AFA268" w14:textId="77777777" w:rsidR="008F34BA" w:rsidRDefault="00000000">
      <w:r>
        <w:br w:type="page"/>
      </w:r>
    </w:p>
    <w:p w14:paraId="71F64858" w14:textId="77777777" w:rsidR="008F34BA" w:rsidRDefault="00000000">
      <w:pPr>
        <w:pStyle w:val="CustomHeading"/>
      </w:pPr>
      <w:r>
        <w:lastRenderedPageBreak/>
        <w:t>Dipterocarpus alatus: Unlocking its Potential in Skincare and Wellness</w:t>
      </w:r>
    </w:p>
    <w:p w14:paraId="10424CA3" w14:textId="77777777" w:rsidR="008F34BA" w:rsidRDefault="00000000">
      <w:pPr>
        <w:pStyle w:val="CustomHeading"/>
      </w:pPr>
      <w:r>
        <w:t>Introduction to Dipterocarpus alatus Trends</w:t>
      </w:r>
    </w:p>
    <w:p w14:paraId="5A82B5A5" w14:textId="77777777" w:rsidR="008F34BA" w:rsidRDefault="00000000">
      <w:pPr>
        <w:pStyle w:val="CustomBody"/>
      </w:pPr>
      <w:r>
        <w:t>Although specific trend facts are not available, the presence of salicylic acid in Dipterocarpus alatus, coupled with its anti-inflammatory properties and skin benefits, presents a potential market opportunity in the skincare and wellness industry. The use of Dipterocarpus alatus in traditional Thai medicine for various ailments, including skin conditions, further supports this opportunity. As consumers increasingly seek natural and effective skincare solutions, Dipterocarpus alatus emerges as a promising ingredient.</w:t>
      </w:r>
    </w:p>
    <w:p w14:paraId="637F7021" w14:textId="77777777" w:rsidR="008F34BA" w:rsidRDefault="00000000">
      <w:pPr>
        <w:pStyle w:val="CustomHeading"/>
      </w:pPr>
      <w:r>
        <w:t>Scientific Deep-Dive into Dipterocarpus alatus</w:t>
      </w:r>
    </w:p>
    <w:p w14:paraId="2AFD7F20" w14:textId="77777777" w:rsidR="008F34BA" w:rsidRDefault="00000000">
      <w:pPr>
        <w:pStyle w:val="CustomBody"/>
      </w:pPr>
      <w:r>
        <w:t>The scientific study of Dipterocarpus alatus has identified salicylic acid as a key compound, with pharmacological findings indicating anti-inflammatory properties and cosmetic or clinical effects such as skin benefits. These benefits include anticancer, wound healing, and antibacterial properties, making Dipterocarpus alatus a valuable ingredient for skincare products. The technical feasibility of product development is supported by research on niosome-entrapped salicylic acid-contained oleoresin from Dipterocarpus alatus for skin product applications.</w:t>
      </w:r>
    </w:p>
    <w:p w14:paraId="5A02BFFF" w14:textId="77777777" w:rsidR="008F34BA" w:rsidRDefault="00000000">
      <w:pPr>
        <w:pStyle w:val="CustomBody"/>
      </w:pPr>
      <w:r>
        <w:t xml:space="preserve">Scientific Research: </w:t>
      </w:r>
      <w:r>
        <w:br/>
        <w:t>The Characteristics and Biological Activities of Niosome-Entrapped Salicylic Acid-Contained Oleoresin from Dipterocarpus alatus for Skin Product Applications.</w:t>
      </w:r>
      <w:r>
        <w:br/>
        <w:t>Kanpipit, N., Thapphasaraphong, S., Phupaboon, P., &amp; Puthongking, P. (2024). The Characteristics and Biological Activities of Niosome-Entrapped Salicylic Acid-Contained Oleoresin from Dipterocarpus alatus for Skin Product Applications. Advances in Pharmacological and Pharmaceutical Sciences, 2024, 1642653. doi: 10.1155/2024/1642653</w:t>
      </w:r>
    </w:p>
    <w:p w14:paraId="368C7D84" w14:textId="77777777" w:rsidR="008F34BA" w:rsidRDefault="00000000">
      <w:pPr>
        <w:pStyle w:val="CustomHeading"/>
      </w:pPr>
      <w:r>
        <w:t>Traditional Wisdom of Dipterocarpus alatus</w:t>
      </w:r>
    </w:p>
    <w:p w14:paraId="46B80FAA" w14:textId="424F829A" w:rsidR="008F34BA" w:rsidRDefault="00000000">
      <w:pPr>
        <w:pStyle w:val="CustomBody"/>
      </w:pPr>
      <w:r>
        <w:t>Dipterocarpus alatus</w:t>
      </w:r>
      <w:r w:rsidR="002325E5">
        <w:rPr>
          <w:rFonts w:hint="cs"/>
          <w:cs/>
          <w:lang w:bidi="th-TH"/>
        </w:rPr>
        <w:t xml:space="preserve"> </w:t>
      </w:r>
      <w:r>
        <w:t xml:space="preserve">has been used in traditional Thai medicine for a long time. It is utilized to treat various ailments, including fever, rheumatism, and digestive problems. The herb is believed to have anti-inflammatory properties and is used to treat wounds and skin conditions. Additionally, </w:t>
      </w:r>
      <w:r w:rsidR="002325E5">
        <w:t>Dipterocarpus alatus</w:t>
      </w:r>
      <w:r>
        <w:t xml:space="preserve"> is used to treat respiratory problems, such as bronchitis and asthma. The herb is typically consumed as a tea or decoction and is also used in combination with other herbs to enhance its medicinal properties. The Yang Na community, a Karen community located in Prachinburi Province, has a diverse way of life, including farming, animal husbandry, and plantation, highlighting the integration of natural resources into their daily lives.</w:t>
      </w:r>
    </w:p>
    <w:p w14:paraId="1E3DB704" w14:textId="77777777" w:rsidR="008F34BA" w:rsidRDefault="00000000">
      <w:pPr>
        <w:pStyle w:val="CustomHeading"/>
      </w:pPr>
      <w:r>
        <w:t>Safety, Regulatory, and Constraints of Dipterocarpus alatus</w:t>
      </w:r>
    </w:p>
    <w:p w14:paraId="40A2C827" w14:textId="77777777" w:rsidR="008F34BA" w:rsidRDefault="00000000">
      <w:pPr>
        <w:pStyle w:val="CustomBody"/>
      </w:pPr>
      <w:r>
        <w:lastRenderedPageBreak/>
        <w:t>While Dipterocarpus alatus has shown skin benefits, including anticancer, wound healing, and antibacterial properties, the skin irritation potential of dipterocarpol remains unassessed. This lack of information on potential side effects and toxicity mechanisms creates a critical constraint that must be addressed through further research and safety assessments. Ensuring the safe use and dosage of products derived from Dipterocarpus alatus will be crucial. Regulatory compliance and safety standards must be prioritized to ensure consumer safety and market acceptance.</w:t>
      </w:r>
    </w:p>
    <w:p w14:paraId="3FE566BF" w14:textId="77777777" w:rsidR="008F34BA" w:rsidRDefault="00000000">
      <w:pPr>
        <w:pStyle w:val="CustomHeading"/>
      </w:pPr>
      <w:r>
        <w:t>Strategic Analysis and Product Opportunities for Dipterocarpus alatus</w:t>
      </w:r>
    </w:p>
    <w:p w14:paraId="5EA37A69" w14:textId="77777777" w:rsidR="008F34BA" w:rsidRDefault="00000000">
      <w:pPr>
        <w:pStyle w:val="CustomBody"/>
      </w:pPr>
      <w:r>
        <w:t>The market opportunity for Dipterocarpus alatus-based products lies in its anti-inflammatory and skin benefits, particularly in the skincare and wellness industry. Technical feasibility is supported by existing research, but critical constraints such as toxicity and safety assessments must be addressed. A strategic recommendation would be to focus on skincare products leveraging the benefits of salicylic acid from Dipterocarpus alatus, accompanied by thorough safety and toxicity assessments. Collaboration with research institutions and prioritizing quality control, consumer safety, and regulatory compliance are essential for successful product development and market launch.</w:t>
      </w:r>
    </w:p>
    <w:p w14:paraId="409C03DB" w14:textId="77777777" w:rsidR="008F34BA" w:rsidRDefault="00000000">
      <w:pPr>
        <w:pStyle w:val="CustomHeading"/>
      </w:pPr>
      <w:r>
        <w:t>Herbal Knowledge Summary of Dipterocarpus alatus</w:t>
      </w:r>
    </w:p>
    <w:p w14:paraId="3C4CD01C" w14:textId="77777777" w:rsidR="008F34BA" w:rsidRDefault="00000000">
      <w:pPr>
        <w:pStyle w:val="CustomBody"/>
      </w:pPr>
      <w:r>
        <w:t>Dipterocarpus alatus has been used for healing in Thai wisdom for a long time. It is a type of herb that has been used to treat various ailments, including fever, rheumatism, and digestive problems. The herb is also believed to have anti-inflammatory properties and is used to treat wounds and skin conditions. In addition, Dipterocarpus alatus is used in traditional Thai medicine to treat respiratory problems, such as bronchitis and asthma. The herb is typically consumed as a tea or decoction, and is also used in combination with other herbs to enhance its medicinal properties.</w:t>
      </w:r>
    </w:p>
    <w:p w14:paraId="69D89D0F" w14:textId="77777777" w:rsidR="008F34BA" w:rsidRDefault="00000000">
      <w:pPr>
        <w:pStyle w:val="CustomHeading"/>
      </w:pPr>
      <w:r>
        <w:t>Conclusion on Dipterocarpus alatus</w:t>
      </w:r>
    </w:p>
    <w:p w14:paraId="360E2EF4" w14:textId="77777777" w:rsidR="008F34BA" w:rsidRDefault="00000000">
      <w:pPr>
        <w:pStyle w:val="CustomBody"/>
      </w:pPr>
      <w:r>
        <w:t>Dipterocarpus alatus presents a promising opportunity in the skincare and wellness industry due to its anti-inflammatory properties and skin benefits. While there are critical constraints to be addressed, particularly regarding safety and toxicity, a strategic approach to product development can unlock its potential. By prioritizing research, safety assessments, and regulatory compliance, Dipterocarpus alatus-based products can offer consumers effective and natural skincare solutions, contributing to the growth of the wellness industry.</w:t>
      </w:r>
    </w:p>
    <w:p w14:paraId="592C0CB3" w14:textId="77777777" w:rsidR="008F34BA" w:rsidRDefault="00000000">
      <w:pPr>
        <w:pStyle w:val="CustomHeading"/>
      </w:pPr>
      <w:r>
        <w:t>References</w:t>
      </w:r>
    </w:p>
    <w:p w14:paraId="09F00280" w14:textId="77777777" w:rsidR="008F34BA" w:rsidRDefault="00000000">
      <w:pPr>
        <w:pStyle w:val="CustomBody"/>
      </w:pPr>
      <w:r>
        <w:t xml:space="preserve">[1] Kanpipit, N., Thapphasaraphong, S., Phupaboon, P., &amp; Puthongking, P. (2024). The Characteristics and Biological Activities of Niosome-Entrapped Salicylic Acid-Contained </w:t>
      </w:r>
      <w:r>
        <w:lastRenderedPageBreak/>
        <w:t>Oleoresin from Dipterocarpus alatus for Skin Product Applications. Advances in Pharmacological and Pharmaceutical Sciences, 2024, 1642653. doi: 10.1155/2024/1642653</w:t>
      </w:r>
    </w:p>
    <w:p w14:paraId="579CA950" w14:textId="77777777" w:rsidR="008F34BA" w:rsidRDefault="00000000">
      <w:pPr>
        <w:pStyle w:val="CustomHeading"/>
      </w:pPr>
      <w:r>
        <w:t>Sources Consulted</w:t>
      </w:r>
    </w:p>
    <w:p w14:paraId="30184079" w14:textId="77777777" w:rsidR="008F34BA" w:rsidRDefault="00000000">
      <w:pPr>
        <w:pStyle w:val="CustomBody"/>
      </w:pPr>
      <w:r>
        <w:t>[1] https://doi.org/10.1155/2024/1642653</w:t>
      </w:r>
      <w:r>
        <w:br/>
        <w:t>[2] https://pubmed.ncbi.nlm.nih.gov/37863382/</w:t>
      </w:r>
      <w:r>
        <w:br/>
        <w:t>[3] https://wikicommunity.sac.or.th/community/index?CommunitySearch%5Bkeyword_id%5D=3774</w:t>
      </w:r>
      <w:r>
        <w:br/>
        <w:t>[4] https://traditional-objects.sac.or.th/th/equipment-detail.php?ob_id=461</w:t>
      </w:r>
      <w:r>
        <w:br/>
        <w:t>[5] https://sac-research.sac.or.th/file_thb/397-fullText.pdf</w:t>
      </w:r>
    </w:p>
    <w:sectPr w:rsidR="008F34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313567">
    <w:abstractNumId w:val="8"/>
  </w:num>
  <w:num w:numId="2" w16cid:durableId="1754013801">
    <w:abstractNumId w:val="6"/>
  </w:num>
  <w:num w:numId="3" w16cid:durableId="1711303863">
    <w:abstractNumId w:val="5"/>
  </w:num>
  <w:num w:numId="4" w16cid:durableId="990207447">
    <w:abstractNumId w:val="4"/>
  </w:num>
  <w:num w:numId="5" w16cid:durableId="1091700152">
    <w:abstractNumId w:val="7"/>
  </w:num>
  <w:num w:numId="6" w16cid:durableId="331877555">
    <w:abstractNumId w:val="3"/>
  </w:num>
  <w:num w:numId="7" w16cid:durableId="1761901188">
    <w:abstractNumId w:val="2"/>
  </w:num>
  <w:num w:numId="8" w16cid:durableId="1696226083">
    <w:abstractNumId w:val="1"/>
  </w:num>
  <w:num w:numId="9" w16cid:durableId="9271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5E5"/>
    <w:rsid w:val="0029639D"/>
    <w:rsid w:val="00326F90"/>
    <w:rsid w:val="008F34BA"/>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A78DF"/>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2025-12-07T04:44:00Z</dcterms:modified>
  <cp:category/>
</cp:coreProperties>
</file>