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921C" w14:textId="77777777" w:rsidR="00C139B8" w:rsidRDefault="00000000">
      <w:pPr>
        <w:pStyle w:val="Title"/>
      </w:pPr>
      <w:r>
        <w:t>Terminalia Catappa: Unveiling the Potential of a Traditional Herb</w:t>
      </w:r>
    </w:p>
    <w:p w14:paraId="282A236D" w14:textId="77777777" w:rsidR="00C139B8" w:rsidRDefault="00000000">
      <w:pPr>
        <w:pStyle w:val="CustomBody"/>
      </w:pPr>
      <w:r>
        <w:t>Generated on December 02, 2025</w:t>
      </w:r>
    </w:p>
    <w:p w14:paraId="739DCB9C" w14:textId="77777777" w:rsidR="00C139B8" w:rsidRDefault="00000000">
      <w:pPr>
        <w:pStyle w:val="CustomBody"/>
      </w:pPr>
      <w:r>
        <w:t>Prepared by Academic Research by Crew with students of Thammasat University</w:t>
      </w:r>
    </w:p>
    <w:p w14:paraId="079916A9" w14:textId="77777777" w:rsidR="00C139B8" w:rsidRDefault="00000000">
      <w:pPr>
        <w:rPr>
          <w:rFonts w:hint="cs"/>
          <w:cs/>
          <w:lang w:bidi="th-TH"/>
        </w:rPr>
      </w:pPr>
      <w:r>
        <w:br w:type="page"/>
      </w:r>
    </w:p>
    <w:p w14:paraId="170715F5" w14:textId="77777777" w:rsidR="00C139B8" w:rsidRDefault="00000000">
      <w:pPr>
        <w:pStyle w:val="CustomHeading"/>
      </w:pPr>
      <w:r>
        <w:lastRenderedPageBreak/>
        <w:t xml:space="preserve">Terminalia </w:t>
      </w:r>
      <w:proofErr w:type="spellStart"/>
      <w:r>
        <w:t>Catappa</w:t>
      </w:r>
      <w:proofErr w:type="spellEnd"/>
      <w:r>
        <w:t>: Unveiling the Potential of a Traditional Herb</w:t>
      </w:r>
    </w:p>
    <w:p w14:paraId="05E21333" w14:textId="77777777" w:rsidR="00C139B8" w:rsidRDefault="00000000">
      <w:pPr>
        <w:pStyle w:val="CustomHeading"/>
      </w:pPr>
      <w:r>
        <w:t>Introduction to Herbal Trends</w:t>
      </w:r>
    </w:p>
    <w:p w14:paraId="4D075209" w14:textId="77777777" w:rsidR="00C139B8" w:rsidRDefault="00000000">
      <w:pPr>
        <w:pStyle w:val="CustomBody"/>
      </w:pPr>
      <w:r>
        <w:t>The herbal and wellness industry is continually evolving, with consumers seeking natural ingredients that offer health benefits. Although there is no trend information available for Terminalia catappa, its antioxidant activity and presence in certain product formulations suggest potential in the wellness and herbal supplement market. This lack of trend data could indicate an untapped market opportunity, where Terminalia catappa could be introduced as a new ingredient with potential health benefits.</w:t>
      </w:r>
    </w:p>
    <w:p w14:paraId="2CE2FA30" w14:textId="77777777" w:rsidR="00C139B8" w:rsidRDefault="00000000">
      <w:pPr>
        <w:pStyle w:val="CustomHeading"/>
      </w:pPr>
      <w:r>
        <w:t>Scientific Deep-Dive</w:t>
      </w:r>
    </w:p>
    <w:p w14:paraId="1AA4D1E4" w14:textId="77777777" w:rsidR="00C139B8" w:rsidRDefault="00000000">
      <w:pPr>
        <w:pStyle w:val="CustomBody"/>
      </w:pPr>
      <w:r>
        <w:t>Terminalia catappa, a plant with antioxidant properties, has been studied for its potential health benefits. The lab facts indicate that Terminalia catappa has been successfully extracted using methanol, and its antioxidant activity has been measured using the DPPH assay. The identification of flavonoids and phenolic acids as compounds within Terminalia catappa suggests that it could be a viable ingredient for products aiming to capitalize on the benefits of these compounds. The use of HPLC for separation and identification of compounds also highlights the feasibility of incorporating Terminalia catappa into products with precise control over the active ingredients.</w:t>
      </w:r>
    </w:p>
    <w:p w14:paraId="79CDD53C" w14:textId="77777777" w:rsidR="00C139B8" w:rsidRDefault="00000000">
      <w:pPr>
        <w:pStyle w:val="CustomHeading"/>
      </w:pPr>
      <w:r>
        <w:t>Traditional Wisdom</w:t>
      </w:r>
    </w:p>
    <w:p w14:paraId="687A672A" w14:textId="77777777" w:rsidR="00C139B8" w:rsidRDefault="00000000">
      <w:pPr>
        <w:pStyle w:val="CustomBody"/>
      </w:pPr>
      <w:r>
        <w:t>Terminalia catappa is associated with communities such as Bang Pu Village, located in Prachuap Khiri Khan Province. This village is known for its fishing community and traditional knowledge related to fishing and textile production. Although specific information about the use of Terminalia catappa in traditional medicine or cultural practices is limited, the community's emphasis on natural resources and traditional wisdom underscores the potential value of herbal remedies like Terminalia catappa.</w:t>
      </w:r>
    </w:p>
    <w:p w14:paraId="3AD4A693" w14:textId="77777777" w:rsidR="00C139B8" w:rsidRDefault="00000000">
      <w:pPr>
        <w:pStyle w:val="CustomHeading"/>
      </w:pPr>
      <w:r>
        <w:t>Safety, Regulatory, and Constraints</w:t>
      </w:r>
    </w:p>
    <w:p w14:paraId="0B0739F6" w14:textId="77777777" w:rsidR="00C139B8" w:rsidRDefault="00000000">
      <w:pPr>
        <w:pStyle w:val="CustomBody"/>
      </w:pPr>
      <w:r>
        <w:t>The safety facts provided are more related to the use of sunscreen products rather than Terminalia catappa specifically. For sunscreen use, the product should be applied liberally 15 minutes before sun exposure, and reapplication is necessary at least every 2 hours. Warnings include avoiding use on damaged or broken skin and keeping the product out of eyes. If rash occurs, users should stop use and ask a doctor. The product is for external use only, and if swallowed, one should get medical help or contact a Poison Control Center right away. There is no toxicity information available for Terminalia catappa, which could be both an opportunity and a constraint. The lack of toxicity data means that any new product development would need to include thorough safety and toxicity testing to ensure consumer safety.</w:t>
      </w:r>
    </w:p>
    <w:p w14:paraId="2F473CB4" w14:textId="77777777" w:rsidR="00C139B8" w:rsidRDefault="00000000">
      <w:pPr>
        <w:pStyle w:val="CustomHeading"/>
      </w:pPr>
      <w:r>
        <w:lastRenderedPageBreak/>
        <w:t>Strategic Analysis and Product Opportunities</w:t>
      </w:r>
    </w:p>
    <w:p w14:paraId="5AF090EB" w14:textId="77777777" w:rsidR="00C139B8" w:rsidRDefault="00000000">
      <w:pPr>
        <w:pStyle w:val="CustomBody"/>
      </w:pPr>
      <w:r>
        <w:t>The market opportunity for Terminalia catappa lies in its antioxidant activity and potential applications in wellness and herbal supplement products. The technical feasibility of using Terminalia catappa in products is supported by its successful extraction and identification of beneficial compounds. However, critical constraints include the need for thorough safety and toxicity testing due to the lack of available data. A strategic recommendation would be to further investigate the potential of Terminalia catappa in skincare and wellness products, ensuring rigorous testing and compliance with regulatory standards.</w:t>
      </w:r>
    </w:p>
    <w:p w14:paraId="59F464CE" w14:textId="77777777" w:rsidR="00C139B8" w:rsidRDefault="00000000">
      <w:pPr>
        <w:pStyle w:val="CustomHeading"/>
      </w:pPr>
      <w:r>
        <w:t>Herbal Knowledge Summary</w:t>
      </w:r>
    </w:p>
    <w:p w14:paraId="0FCC2016" w14:textId="05200D92" w:rsidR="00C139B8" w:rsidRDefault="00000000">
      <w:pPr>
        <w:pStyle w:val="CustomBody"/>
      </w:pPr>
      <w:r>
        <w:t xml:space="preserve">Terminalia </w:t>
      </w:r>
      <w:proofErr w:type="spellStart"/>
      <w:r>
        <w:t>catappa</w:t>
      </w:r>
      <w:proofErr w:type="spellEnd"/>
      <w:r w:rsidR="00AA593F">
        <w:t xml:space="preserve"> </w:t>
      </w:r>
      <w:r>
        <w:t>is not explicitly mentioned in the provided context as a traditional herb. However, the context discusses Thai traditional medicine and its uses, benefits, and processes, highlighting the importance of using traditional medicine to reduce healthcare costs and promote self-sufficiency. Various herbal remedies and their uses are mentioned</w:t>
      </w:r>
      <w:r w:rsidR="00812235">
        <w:rPr>
          <w:rFonts w:hint="cs"/>
          <w:cs/>
          <w:lang w:bidi="th-TH"/>
        </w:rPr>
        <w:t xml:space="preserve">, </w:t>
      </w:r>
      <w:r>
        <w:t>which can be grown at home and used to treat various ailments. The context touches on the topic of food and health, emphasizing the importance of eating seasonal foods and using traditional remedies to maintain good health. Overall, the context provides a general overview of Thai traditional medicine and its applications.</w:t>
      </w:r>
    </w:p>
    <w:p w14:paraId="24F79907" w14:textId="77777777" w:rsidR="00C139B8" w:rsidRDefault="00000000">
      <w:pPr>
        <w:pStyle w:val="CustomHeading"/>
      </w:pPr>
      <w:r>
        <w:t>Conclusion</w:t>
      </w:r>
    </w:p>
    <w:p w14:paraId="49B65B63" w14:textId="77777777" w:rsidR="00C139B8" w:rsidRDefault="00000000">
      <w:pPr>
        <w:pStyle w:val="CustomBody"/>
      </w:pPr>
      <w:r>
        <w:t>Terminalia catappa presents an interesting case of a traditional herb with potential applications in the wellness and herbal supplement industry. Despite the lack of trend information and toxicity data, its antioxidant activity and presence in certain product formulations suggest a promising future. Further research into its safety, efficacy, and potential health benefits is necessary to fully explore its market opportunities. By leveraging traditional wisdom and modern scientific methods, Terminalia catappa could become a valuable ingredient in the development of new herbal and wellness products.</w:t>
      </w:r>
    </w:p>
    <w:p w14:paraId="209E6DEF" w14:textId="77777777" w:rsidR="00C139B8" w:rsidRDefault="00000000">
      <w:pPr>
        <w:pStyle w:val="CustomHeading"/>
      </w:pPr>
      <w:r>
        <w:t>Sources Consulted</w:t>
      </w:r>
    </w:p>
    <w:p w14:paraId="78EC3D37" w14:textId="77777777" w:rsidR="00C139B8" w:rsidRDefault="00000000">
      <w:pPr>
        <w:pStyle w:val="CustomBody"/>
      </w:pPr>
      <w:r>
        <w:t>[1] https://dailymed.nlm.nih.gov/dailymed/fda/fdaDrugXsl.cfm?setid=21ab0a76-7f26-4bbe-8ed5-21d9b1bd746b&amp;type=display</w:t>
      </w:r>
      <w:r>
        <w:br/>
        <w:t>[2] https://archaeology.sac.or.th/archaeology/index?ArchaeologySearch%5Btourism_potential_id%5D=67</w:t>
      </w:r>
      <w:r>
        <w:br/>
        <w:t>[3] https://wikicommunity.sac.or.th/community/829</w:t>
      </w:r>
      <w:r>
        <w:br/>
        <w:t>[4] https://culturio.sac.or.th/content/1611</w:t>
      </w:r>
    </w:p>
    <w:sectPr w:rsidR="00C139B8" w:rsidSect="005A782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803018">
    <w:abstractNumId w:val="8"/>
  </w:num>
  <w:num w:numId="2" w16cid:durableId="1772504920">
    <w:abstractNumId w:val="6"/>
  </w:num>
  <w:num w:numId="3" w16cid:durableId="890769648">
    <w:abstractNumId w:val="5"/>
  </w:num>
  <w:num w:numId="4" w16cid:durableId="2118210227">
    <w:abstractNumId w:val="4"/>
  </w:num>
  <w:num w:numId="5" w16cid:durableId="1766271044">
    <w:abstractNumId w:val="7"/>
  </w:num>
  <w:num w:numId="6" w16cid:durableId="2034648550">
    <w:abstractNumId w:val="3"/>
  </w:num>
  <w:num w:numId="7" w16cid:durableId="2094937926">
    <w:abstractNumId w:val="2"/>
  </w:num>
  <w:num w:numId="8" w16cid:durableId="1122454282">
    <w:abstractNumId w:val="1"/>
  </w:num>
  <w:num w:numId="9" w16cid:durableId="114782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782C"/>
    <w:rsid w:val="00812235"/>
    <w:rsid w:val="00AA1D8D"/>
    <w:rsid w:val="00AA593F"/>
    <w:rsid w:val="00B47730"/>
    <w:rsid w:val="00B703DA"/>
    <w:rsid w:val="00C139B8"/>
    <w:rsid w:val="00CB0664"/>
    <w:rsid w:val="00D913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898C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5</cp:revision>
  <dcterms:created xsi:type="dcterms:W3CDTF">2013-12-23T23:15:00Z</dcterms:created>
  <dcterms:modified xsi:type="dcterms:W3CDTF">2025-12-07T05:06:00Z</dcterms:modified>
  <cp:category/>
</cp:coreProperties>
</file>