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C659" w14:textId="77777777" w:rsidR="005A5F26" w:rsidRDefault="00000000">
      <w:pPr>
        <w:pStyle w:val="Title"/>
      </w:pPr>
      <w:r>
        <w:t>Bauhinia Malabarica</w:t>
      </w:r>
    </w:p>
    <w:p w14:paraId="5FB72B48" w14:textId="77777777" w:rsidR="005A5F26" w:rsidRDefault="00000000">
      <w:pPr>
        <w:pStyle w:val="CustomBody"/>
      </w:pPr>
      <w:r>
        <w:t>Generated on December 02, 2025</w:t>
      </w:r>
    </w:p>
    <w:p w14:paraId="11045907" w14:textId="77777777" w:rsidR="005A5F26" w:rsidRDefault="00000000">
      <w:pPr>
        <w:pStyle w:val="CustomBody"/>
      </w:pPr>
      <w:r>
        <w:t>Prepared by Academic Research by Crew with students of Thammasat University</w:t>
      </w:r>
    </w:p>
    <w:p w14:paraId="6ED81C49" w14:textId="77777777" w:rsidR="005A5F26" w:rsidRDefault="00000000">
      <w:r>
        <w:br w:type="page"/>
      </w:r>
    </w:p>
    <w:p w14:paraId="73C205F1" w14:textId="77777777" w:rsidR="005A5F26" w:rsidRDefault="00000000">
      <w:pPr>
        <w:pStyle w:val="CustomHeading"/>
      </w:pPr>
      <w:r>
        <w:lastRenderedPageBreak/>
        <w:t>Bauhinia Malabarica: A Comprehensive Review of Traditional Wisdom, Scientific Evidence, and Strategic Opportunities</w:t>
      </w:r>
    </w:p>
    <w:p w14:paraId="756ADE44" w14:textId="77777777" w:rsidR="005A5F26" w:rsidRDefault="00000000">
      <w:pPr>
        <w:pStyle w:val="CustomHeading"/>
      </w:pPr>
      <w:r>
        <w:t>Herbal in Wellness Trends</w:t>
      </w:r>
    </w:p>
    <w:p w14:paraId="1FDDD050" w14:textId="77777777" w:rsidR="005A5F26" w:rsidRDefault="00000000">
      <w:pPr>
        <w:pStyle w:val="CustomBody"/>
      </w:pPr>
      <w:r>
        <w:t>Although specific trend facts are not available for Bauhinia malabarica, its presence in traditional herbal medicine, particularly in communities like Ban Dong Bang, suggests a potential interest in products that incorporate this herb, provided that safety and toxicity concerns can be adequately addressed. The cultural significance and traditional use of Bauhinia malabarica for relieving stomach pain could be leveraged to develop targeted products that meet specific consumer needs.</w:t>
      </w:r>
    </w:p>
    <w:p w14:paraId="1B8D5F69" w14:textId="77777777" w:rsidR="005A5F26" w:rsidRDefault="00000000">
      <w:pPr>
        <w:pStyle w:val="CustomHeading"/>
      </w:pPr>
      <w:r>
        <w:t>Scientific Deep-Dive</w:t>
      </w:r>
    </w:p>
    <w:p w14:paraId="19920A86" w14:textId="77777777" w:rsidR="005A5F26" w:rsidRDefault="00000000">
      <w:pPr>
        <w:pStyle w:val="CustomBody"/>
      </w:pPr>
      <w:r>
        <w:t xml:space="preserve">Bauhinia malabarica, associated with the compound aegeline, has been studied for its potential effects on health. The scientific research on Bauhinia malabarica highlights its association with at least 50 instances of clinically apparent acute liver injury. The onset of injury was usually within 2 to 20 weeks of starting regular use or of switching to the altered formulation of OxyELITE Pro products. The typical presenting symptoms were fatigue, nausea, and abdominal pain followed by dark urine and jaundice. The pattern of liver injury was hepatocellular and serum aminotransferase levels ranged to as high as several thousand U/L while alkaline phosphatase levels tended to be normal or minimally elevated (less than 3 times ULN). Liver biopsies showed an acute hepatitis-like picture and severe cases were associated with confluent, submassive or massive necrosis. </w:t>
      </w:r>
    </w:p>
    <w:p w14:paraId="12AA862F" w14:textId="77777777" w:rsidR="005A5F26" w:rsidRDefault="00000000">
      <w:pPr>
        <w:pStyle w:val="CustomBody"/>
      </w:pPr>
      <w:r>
        <w:t xml:space="preserve">Scientific Research: </w:t>
      </w:r>
      <w:r>
        <w:br/>
        <w:t>Bauhinia malabarica has been associated with at least 50 instances of clinically apparent acute liver injury. The onset of injury was usually within 2 to 20 weeks of starting regular use or of switching to the altered formulation of OxyELITE Pro products. The typical presenting symptoms were fatigue, nausea, and abdominal pain followed by dark urine and jaundice. The pattern of liver injury was hepatocellular and serum aminotransferase levels ranged to as high as several thousand U/L while alkaline phosphatase levels tended to be normal or minimally elevated (less than 3 times ULN). Liver biopsies showed an acute hepatitis-like picture and severe cases were associated with confluent, submassive or massive necrosis. Immunoallergic and features were not common, but autoantibodies were often detected. Indeed, instances of an autoimmune hepatitis-like pattern of injury occurred in a proportion of cases, some of which led to a chronic hepatitis and required long term immune suppressive therapy despite prompt withdrawal of the agent. The mortality rate overall was approximately 10% among cases with jaundice. In most non-fatal cases, symptoms resolved within 1 to 8 weeks and laboratory tests returned to normal by two to three months.</w:t>
      </w:r>
    </w:p>
    <w:p w14:paraId="32EA61D6" w14:textId="77777777" w:rsidR="005A5F26" w:rsidRDefault="00000000">
      <w:pPr>
        <w:pStyle w:val="CustomHeading"/>
      </w:pPr>
      <w:r>
        <w:lastRenderedPageBreak/>
        <w:t>Traditional Wisdom</w:t>
      </w:r>
    </w:p>
    <w:p w14:paraId="64B82163" w14:textId="77777777" w:rsidR="005A5F26" w:rsidRDefault="00000000">
      <w:pPr>
        <w:pStyle w:val="CustomBody"/>
      </w:pPr>
      <w:r>
        <w:t>In traditional Thai medicine, Bauhinia malabarica is known and used for its medicinal properties. The community of Ban Dong Bang, located in Prachinburi Province, is recognized for its expertise in traditional herbal medicine. The local wisdom in Ban Dong Bang centers around the use of herbs for medicinal purposes, including Bauhinia malabarica, which is traditionally used to relieve stomach pain. The processing method for Bauhinia malabarica in this community involves drying. This traditional use highlights the potential for developing products that are both culturally relevant and medically beneficial, provided that modern safety standards are met.</w:t>
      </w:r>
    </w:p>
    <w:p w14:paraId="06E5BA38" w14:textId="77777777" w:rsidR="005A5F26" w:rsidRDefault="00000000">
      <w:pPr>
        <w:pStyle w:val="CustomHeading"/>
      </w:pPr>
      <w:r>
        <w:t>Safety, Regulatory, and Constraints</w:t>
      </w:r>
    </w:p>
    <w:p w14:paraId="3625B55C" w14:textId="77777777" w:rsidR="005A5F26" w:rsidRDefault="00000000">
      <w:pPr>
        <w:pStyle w:val="CustomBody"/>
      </w:pPr>
      <w:r>
        <w:t>Bauhinia malabarica has been associated with significant safety concerns, primarily related to its potential to cause acute liver injury. The compound aegeline, found in Bauhinia malabarica, is attributed to this risk. The reported side effects include fatigue, nausea, abdominal pain, dark urine, jaundice, and in severe cases, liver failure. Given these concerns, any product development involving Bauhinia malabarica must prioritize liver safety, ensure safe extraction methods, and provide clear safety warnings and directions for use. Regulatory compliance and transparent communication of safety information to consumers are also crucial.</w:t>
      </w:r>
    </w:p>
    <w:p w14:paraId="5FAB5B0B" w14:textId="77777777" w:rsidR="005A5F26" w:rsidRDefault="00000000">
      <w:pPr>
        <w:pStyle w:val="CustomHeading"/>
      </w:pPr>
      <w:r>
        <w:t>Strategic Analysis and Product Opportunities</w:t>
      </w:r>
    </w:p>
    <w:p w14:paraId="4BD09FEB" w14:textId="77777777" w:rsidR="005A5F26" w:rsidRDefault="00000000">
      <w:pPr>
        <w:pStyle w:val="CustomBody"/>
      </w:pPr>
      <w:r>
        <w:t>The market opportunity for products based on Bauhinia malabarica exists, particularly in leveraging its traditional use and cultural significance. However, the technical feasibility is constrained by safety and toxicity concerns. The critical constraint is the association of Bauhinia malabarica with acute liver injury, necessitating a focus on safer formulations or alternatives. A strategic recommendation would be to collaborate on safer extraction methods, conduct thorough clinical trials, and ensure regulatory compliance and transparent safety communication. This approach could provide a unique market positioning opportunity by balancing traditional wisdom with modern safety standards.</w:t>
      </w:r>
    </w:p>
    <w:p w14:paraId="1D93DBEE" w14:textId="77777777" w:rsidR="005A5F26" w:rsidRDefault="00000000">
      <w:pPr>
        <w:pStyle w:val="CustomHeading"/>
      </w:pPr>
      <w:r>
        <w:t>Herbal Knowledge Summary</w:t>
      </w:r>
    </w:p>
    <w:p w14:paraId="4C68FFF8" w14:textId="20C2C928" w:rsidR="005A5F26" w:rsidRDefault="00000000">
      <w:pPr>
        <w:pStyle w:val="CustomBody"/>
      </w:pPr>
      <w:r>
        <w:t>Bauhinia malabarica, also known as Khamin Chan in local contexts, is discussed in the context of Thai traditional medicine. Its benefits and the importance of using natural remedies are highlighted. Additionally, Santol is mentioned as a type of fruit used in traditional Thai medicine, believed to reduce inflammation and improve digestion. This summary underscores the significance of herbal knowledge in traditional medicine and the potential for developing products that align with cultural practices while ensuring safety and efficacy.</w:t>
      </w:r>
    </w:p>
    <w:p w14:paraId="7330A402" w14:textId="77777777" w:rsidR="005A5F26" w:rsidRDefault="00000000">
      <w:pPr>
        <w:pStyle w:val="CustomHeading"/>
      </w:pPr>
      <w:r>
        <w:lastRenderedPageBreak/>
        <w:t>Conclusion</w:t>
      </w:r>
    </w:p>
    <w:p w14:paraId="2C10D58B" w14:textId="77777777" w:rsidR="005A5F26" w:rsidRDefault="00000000">
      <w:pPr>
        <w:pStyle w:val="CustomBody"/>
      </w:pPr>
      <w:r>
        <w:t>Bauhinia malabarica presents a complex scenario for new product development, with potential market opportunities based on its traditional use and cultural significance, but also significant safety and toxicity constraints. By prioritizing liver safety, ensuring regulatory compliance, and leveraging traditional wisdom, it may be possible to develop products that meet consumer needs while minimizing risks. Further research and development are necessary to fully explore the potential of Bauhinia malabarica in a safe and responsible manner.</w:t>
      </w:r>
    </w:p>
    <w:p w14:paraId="675C5B51" w14:textId="77777777" w:rsidR="005A5F26" w:rsidRDefault="00000000">
      <w:pPr>
        <w:pStyle w:val="CustomHeading"/>
      </w:pPr>
      <w:r>
        <w:t>Sources Consulted</w:t>
      </w:r>
    </w:p>
    <w:p w14:paraId="5D28231E" w14:textId="6F755ECB" w:rsidR="005A5F26" w:rsidRDefault="00000000">
      <w:pPr>
        <w:pStyle w:val="CustomBody"/>
      </w:pPr>
      <w:r>
        <w:t>[1] https://www.ncbi.nlm.nih.gov/books/NBK548935/</w:t>
      </w:r>
    </w:p>
    <w:sectPr w:rsidR="005A5F26" w:rsidSect="004D1D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3454678">
    <w:abstractNumId w:val="8"/>
  </w:num>
  <w:num w:numId="2" w16cid:durableId="2023430599">
    <w:abstractNumId w:val="6"/>
  </w:num>
  <w:num w:numId="3" w16cid:durableId="626618059">
    <w:abstractNumId w:val="5"/>
  </w:num>
  <w:num w:numId="4" w16cid:durableId="481000677">
    <w:abstractNumId w:val="4"/>
  </w:num>
  <w:num w:numId="5" w16cid:durableId="1892961895">
    <w:abstractNumId w:val="7"/>
  </w:num>
  <w:num w:numId="6" w16cid:durableId="1398212784">
    <w:abstractNumId w:val="3"/>
  </w:num>
  <w:num w:numId="7" w16cid:durableId="758600942">
    <w:abstractNumId w:val="2"/>
  </w:num>
  <w:num w:numId="8" w16cid:durableId="1379545690">
    <w:abstractNumId w:val="1"/>
  </w:num>
  <w:num w:numId="9" w16cid:durableId="779035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C43"/>
    <w:rsid w:val="0006063C"/>
    <w:rsid w:val="0015074B"/>
    <w:rsid w:val="0029310E"/>
    <w:rsid w:val="0029639D"/>
    <w:rsid w:val="00326F90"/>
    <w:rsid w:val="004D1D9A"/>
    <w:rsid w:val="005A5F26"/>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645C2"/>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2025-12-07T13:48:00Z</dcterms:modified>
  <cp:category/>
</cp:coreProperties>
</file>