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0AE78" w14:textId="77777777" w:rsidR="002F0D3D" w:rsidRDefault="00000000">
      <w:pPr>
        <w:pStyle w:val="Title"/>
      </w:pPr>
      <w:r>
        <w:t>Nyctanthes arbor-tristis: Exploring Traditional Wisdom and Modern Applications</w:t>
      </w:r>
    </w:p>
    <w:p w14:paraId="00B1FA6E" w14:textId="77777777" w:rsidR="002F0D3D" w:rsidRDefault="00000000">
      <w:pPr>
        <w:pStyle w:val="CustomBody"/>
      </w:pPr>
      <w:r>
        <w:t>Generated on December 04, 2025</w:t>
      </w:r>
    </w:p>
    <w:p w14:paraId="46E0F05A" w14:textId="77777777" w:rsidR="002F0D3D" w:rsidRDefault="00000000">
      <w:pPr>
        <w:pStyle w:val="CustomBody"/>
      </w:pPr>
      <w:r>
        <w:t>Prepared by Academic Research by Crew with students of Thammasat University</w:t>
      </w:r>
    </w:p>
    <w:p w14:paraId="3E7194D9" w14:textId="77777777" w:rsidR="002F0D3D" w:rsidRDefault="00000000">
      <w:r>
        <w:br w:type="page"/>
      </w:r>
    </w:p>
    <w:p w14:paraId="26681A35" w14:textId="77777777" w:rsidR="002F0D3D" w:rsidRDefault="00000000">
      <w:pPr>
        <w:pStyle w:val="CustomHeading"/>
      </w:pPr>
      <w:r>
        <w:lastRenderedPageBreak/>
        <w:t>Nyctanthes arbor-tristis: Exploring Traditional Wisdom and Modern Applications</w:t>
      </w:r>
    </w:p>
    <w:p w14:paraId="02C220C6" w14:textId="77777777" w:rsidR="002F0D3D" w:rsidRDefault="00000000">
      <w:pPr>
        <w:pStyle w:val="CustomHeading"/>
      </w:pPr>
      <w:r>
        <w:t>Introduction to Herbal Trends</w:t>
      </w:r>
    </w:p>
    <w:p w14:paraId="6C700446" w14:textId="77777777" w:rsidR="002F0D3D" w:rsidRDefault="00000000">
      <w:pPr>
        <w:pStyle w:val="CustomBody"/>
      </w:pPr>
      <w:r>
        <w:t>Although specific trend facts about Nyctanthes arbor-tristis are not available, the herb's presence in traditional Thai medicine and the existing compliance facts related to food registrations and safety warnings suggest a potential market for products incorporating this herb. The community of Ban Dong Bang, known for its expertise in traditional herbal medicine, could be a valuable resource in developing new products.</w:t>
      </w:r>
    </w:p>
    <w:p w14:paraId="2060E20D" w14:textId="77777777" w:rsidR="002F0D3D" w:rsidRDefault="00000000">
      <w:pPr>
        <w:pStyle w:val="CustomHeading"/>
      </w:pPr>
      <w:r>
        <w:t>Scientific Deep-Dive</w:t>
      </w:r>
    </w:p>
    <w:p w14:paraId="3FCCD76D" w14:textId="77777777" w:rsidR="002F0D3D" w:rsidRDefault="00000000">
      <w:pPr>
        <w:pStyle w:val="CustomBody"/>
      </w:pPr>
      <w:r>
        <w:t>Unfortunately, there are no specific science facts or lab facts available for Nyctanthes arbor-tristis. The lack of information on viable compounds, extraction methods, and pharmacological findings directly related to this herb limits the technical feasibility of developing new products. However, the traditional use of Nyctanthes arbor-tristis in herbal medicine suggests that there may be feasible methods for extraction and formulation that could be explored further.</w:t>
      </w:r>
    </w:p>
    <w:p w14:paraId="05CE5607" w14:textId="77777777" w:rsidR="002F0D3D" w:rsidRDefault="00000000">
      <w:pPr>
        <w:pStyle w:val="CustomHeading"/>
      </w:pPr>
      <w:r>
        <w:t>Traditional Wisdom</w:t>
      </w:r>
    </w:p>
    <w:p w14:paraId="57C6F374" w14:textId="77777777" w:rsidR="002F0D3D" w:rsidRDefault="00000000">
      <w:pPr>
        <w:pStyle w:val="CustomBody"/>
      </w:pPr>
      <w:r>
        <w:t>The community of Ban Dong Bang is known for its expertise in traditional herbal medicine. The community has a long history of using herbs to treat various ailments and has developed a unique understanding of the medicinal properties of local plants. Nyctanthes arbor-tristis, locally known as "Khamin Chan" or "Bai Mon," is used to relieve stomach pain, treat fever and respiratory problems, and promote overall health. The herb is typically dried or steamed to release its medicinal properties. The community's traditional herbal wisdom is based on a deep understanding of the local environment and the medicinal properties of local plants, combining traditional herbal remedies with modern medical practices.</w:t>
      </w:r>
    </w:p>
    <w:p w14:paraId="067689BA" w14:textId="77777777" w:rsidR="002F0D3D" w:rsidRDefault="00000000">
      <w:pPr>
        <w:pStyle w:val="CustomHeading"/>
      </w:pPr>
      <w:r>
        <w:t>Safety, Regulatory, and Constraints</w:t>
      </w:r>
    </w:p>
    <w:p w14:paraId="0C8E5D38" w14:textId="77777777" w:rsidR="002F0D3D" w:rsidRDefault="00000000">
      <w:pPr>
        <w:pStyle w:val="CustomBody"/>
      </w:pPr>
      <w:r>
        <w:t xml:space="preserve">The safety facts provided indicate that any product developed from Nyctanthes arbor-tristis must be designed with careful consideration of potential side effects and must adhere to strict safety guidelines. The use of ingredients like Ketoconazole and Miconazole, with their antifungal purposes, suggests that products could be developed with antifungal properties. However, the toxicity facts related to Euphorbia tirucalli highlight the importance of ensuring the safety and non-toxicity of any product developed from herbal sources. Clear labeling and user instructions, such as applying a small </w:t>
      </w:r>
      <w:r>
        <w:lastRenderedPageBreak/>
        <w:t>amount to problem areas and avoiding use on children under 2 years of age, are crucial to mitigate risks.</w:t>
      </w:r>
    </w:p>
    <w:p w14:paraId="4C9AED1B" w14:textId="77777777" w:rsidR="002F0D3D" w:rsidRDefault="00000000">
      <w:pPr>
        <w:pStyle w:val="CustomHeading"/>
      </w:pPr>
      <w:r>
        <w:t>Strategic Analysis and Product Opportunities</w:t>
      </w:r>
    </w:p>
    <w:p w14:paraId="6E8714C0" w14:textId="77777777" w:rsidR="002F0D3D" w:rsidRDefault="00000000">
      <w:pPr>
        <w:pStyle w:val="CustomBody"/>
      </w:pPr>
      <w:r>
        <w:t>The market opportunity for products incorporating Nyctanthes arbor-tristis exists, particularly in the context of traditional Thai medicine. The technical feasibility is somewhat constrained by the lack of specific lab facts, but traditional uses and potential antifungal properties offer avenues for exploration. Critical constraints include ensuring safety and non-toxicity, with strict adherence to regulatory requirements. A strategic recommendation is to develop topical products leveraging traditional use, focusing on antifungal or skin health applications, with thorough research into the herb's properties, safety, and efficacy. Partnerships with communities like Ban Dong Bang could enhance product authenticity and market appeal.</w:t>
      </w:r>
    </w:p>
    <w:p w14:paraId="4F33F1D3" w14:textId="77777777" w:rsidR="002F0D3D" w:rsidRDefault="00000000">
      <w:pPr>
        <w:pStyle w:val="CustomHeading"/>
      </w:pPr>
      <w:r>
        <w:t>Herbal Knowledge Summary</w:t>
      </w:r>
    </w:p>
    <w:p w14:paraId="16D11108" w14:textId="77777777" w:rsidR="002F0D3D" w:rsidRDefault="00000000">
      <w:pPr>
        <w:pStyle w:val="CustomBody"/>
      </w:pPr>
      <w:r>
        <w:t>Unfortunately, the provided internal knowledge context does not explicitly mention Nyctanthes arbor-tristis. The context appears to be about traditional Thai medicine, its benefits, and usage, but it does not provide specific information about Nyctanthes arbor-tristis. No relevant information about Nyctanthes arbor-tristis was found in the provided cultural context.</w:t>
      </w:r>
    </w:p>
    <w:p w14:paraId="6D873087" w14:textId="77777777" w:rsidR="002F0D3D" w:rsidRDefault="00000000">
      <w:pPr>
        <w:pStyle w:val="CustomHeading"/>
      </w:pPr>
      <w:r>
        <w:t>Conclusion</w:t>
      </w:r>
    </w:p>
    <w:p w14:paraId="765D95F6" w14:textId="77777777" w:rsidR="002F0D3D" w:rsidRDefault="00000000">
      <w:pPr>
        <w:pStyle w:val="CustomBody"/>
      </w:pPr>
      <w:r>
        <w:t>Nyctanthes arbor-tristis, with its traditional use in Thai herbal medicine, presents opportunities for product development, particularly in topical applications with antifungal properties. However, thorough research into the herb's properties, safety, and efficacy, along with strict adherence to regulatory requirements, is essential. By leveraging traditional wisdom and ensuring safety, products incorporating Nyctanthes arbor-tristis could find a niche in the market, appealing to those interested in traditional herbal medicine and natural health products.</w:t>
      </w:r>
    </w:p>
    <w:p w14:paraId="32581C15" w14:textId="77777777" w:rsidR="002F0D3D" w:rsidRDefault="00000000">
      <w:pPr>
        <w:pStyle w:val="CustomHeading"/>
      </w:pPr>
      <w:r>
        <w:t>Sources Consulted</w:t>
      </w:r>
    </w:p>
    <w:p w14:paraId="793A234C" w14:textId="49AF7C31" w:rsidR="002F0D3D" w:rsidRDefault="00000000">
      <w:pPr>
        <w:pStyle w:val="CustomBody"/>
        <w:rPr>
          <w:rFonts w:hint="cs"/>
          <w:lang w:bidi="th-TH"/>
        </w:rPr>
      </w:pPr>
      <w:r>
        <w:t>[1] https://www.fda.moph.go.th/</w:t>
      </w:r>
      <w:r>
        <w:br/>
        <w:t>[2] https://dailymed.nlm.nih.gov/dailymed/fda/fdaDrugXsl.cfm?setid=08aee3eb-513f-9899-e063-6294a90a106c&amp;type=display</w:t>
      </w:r>
      <w:r>
        <w:br/>
        <w:t>[3] https://www.ncbi.nlm.nih.gov/books/NBK574526/</w:t>
      </w:r>
    </w:p>
    <w:sectPr w:rsidR="002F0D3D" w:rsidSect="00D7101B">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8933959">
    <w:abstractNumId w:val="8"/>
  </w:num>
  <w:num w:numId="2" w16cid:durableId="849029517">
    <w:abstractNumId w:val="6"/>
  </w:num>
  <w:num w:numId="3" w16cid:durableId="1524783862">
    <w:abstractNumId w:val="5"/>
  </w:num>
  <w:num w:numId="4" w16cid:durableId="506137491">
    <w:abstractNumId w:val="4"/>
  </w:num>
  <w:num w:numId="5" w16cid:durableId="1795900391">
    <w:abstractNumId w:val="7"/>
  </w:num>
  <w:num w:numId="6" w16cid:durableId="1820144957">
    <w:abstractNumId w:val="3"/>
  </w:num>
  <w:num w:numId="7" w16cid:durableId="732386761">
    <w:abstractNumId w:val="2"/>
  </w:num>
  <w:num w:numId="8" w16cid:durableId="1296522972">
    <w:abstractNumId w:val="1"/>
  </w:num>
  <w:num w:numId="9" w16cid:durableId="19294652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spelling="clean" w:grammar="clean"/>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0D3D"/>
    <w:rsid w:val="00326F90"/>
    <w:rsid w:val="005132D2"/>
    <w:rsid w:val="00AA1D8D"/>
    <w:rsid w:val="00B47730"/>
    <w:rsid w:val="00B703DA"/>
    <w:rsid w:val="00B81795"/>
    <w:rsid w:val="00CB0664"/>
    <w:rsid w:val="00D7101B"/>
    <w:rsid w:val="00F63C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9CA57"/>
  <w14:defaultImageDpi w14:val="300"/>
  <w15:docId w15:val="{0F8DFC49-960B-1142-A00F-42CFFEAFA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
    <w:name w:val="CustomHeading"/>
    <w:rPr>
      <w:rFonts w:ascii="Times New Roman" w:hAnsi="Times New Roman"/>
      <w:b/>
      <w:sz w:val="28"/>
    </w:rPr>
  </w:style>
  <w:style w:type="paragraph" w:customStyle="1" w:styleId="CustomBody">
    <w:name w:val="CustomBody"/>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suttipong kullawattana</cp:lastModifiedBy>
  <cp:revision>5</cp:revision>
  <dcterms:created xsi:type="dcterms:W3CDTF">2013-12-23T23:15:00Z</dcterms:created>
  <dcterms:modified xsi:type="dcterms:W3CDTF">2025-12-07T09:55:00Z</dcterms:modified>
  <cp:category/>
</cp:coreProperties>
</file>