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90C2C" w14:textId="77777777" w:rsidR="00FB6B6C" w:rsidRDefault="00000000">
      <w:pPr>
        <w:pStyle w:val="Title"/>
      </w:pPr>
      <w:r>
        <w:t>Cleidion spiciflorum: Unveiling Traditional Wisdom and Modern Potential</w:t>
      </w:r>
    </w:p>
    <w:p w14:paraId="0234D672" w14:textId="77777777" w:rsidR="00FB6B6C" w:rsidRDefault="00000000">
      <w:pPr>
        <w:pStyle w:val="CustomBody"/>
      </w:pPr>
      <w:r>
        <w:t>Generated on December 04, 2025</w:t>
      </w:r>
    </w:p>
    <w:p w14:paraId="40137A74" w14:textId="77777777" w:rsidR="00FB6B6C" w:rsidRDefault="00000000">
      <w:pPr>
        <w:pStyle w:val="CustomBody"/>
      </w:pPr>
      <w:r>
        <w:t>Prepared by Academic Research by Crew with students of Thammasat University</w:t>
      </w:r>
    </w:p>
    <w:p w14:paraId="464D7FF8" w14:textId="77777777" w:rsidR="00FB6B6C" w:rsidRDefault="00000000">
      <w:r>
        <w:br w:type="page"/>
      </w:r>
    </w:p>
    <w:p w14:paraId="2633370B" w14:textId="77777777" w:rsidR="00FB6B6C" w:rsidRDefault="00000000">
      <w:pPr>
        <w:pStyle w:val="CustomHeading"/>
      </w:pPr>
      <w:r>
        <w:lastRenderedPageBreak/>
        <w:t>Cleidion spiciflorum: Unveiling Traditional Wisdom and Modern Potential</w:t>
      </w:r>
    </w:p>
    <w:p w14:paraId="15D374B2" w14:textId="77777777" w:rsidR="00FB6B6C" w:rsidRDefault="00000000">
      <w:pPr>
        <w:pStyle w:val="CustomHeading"/>
      </w:pPr>
      <w:r>
        <w:t>Herbal in Wellness Trends</w:t>
      </w:r>
    </w:p>
    <w:p w14:paraId="6C308004" w14:textId="77777777" w:rsidR="00FB6B6C" w:rsidRDefault="00000000">
      <w:pPr>
        <w:pStyle w:val="CustomBody"/>
      </w:pPr>
      <w:r>
        <w:t>Although specific trend facts regarding Cleidion spiciflorum are not available, the plant's cultural significance in traditional practices among various ethnic groups in Thailand presents a unique potential for product development. This cultural context could be leveraged to create products that respect and incorporate traditional knowledge, potentially appealing to a niche market interested in cultural and sustainable products.</w:t>
      </w:r>
    </w:p>
    <w:p w14:paraId="1BAC11DE" w14:textId="77777777" w:rsidR="00FB6B6C" w:rsidRDefault="00000000">
      <w:pPr>
        <w:pStyle w:val="CustomHeading"/>
      </w:pPr>
      <w:r>
        <w:t>Scientific Deep-Dive</w:t>
      </w:r>
    </w:p>
    <w:p w14:paraId="3336213B" w14:textId="77777777" w:rsidR="00FB6B6C" w:rsidRDefault="00000000">
      <w:pPr>
        <w:pStyle w:val="CustomBody"/>
      </w:pPr>
      <w:r>
        <w:t>Cleidion spiciflorum, a plant species within the Euphorbiaceae family, has been found to contain several noteworthy compounds, including spiciflorin, a polyoxygenated clerodane, along with columbin, scopoletin, 3,3',4-O-trimethylellagic acid, and other triterpenes and phenols. These compounds suggest potential applications in the development of herbal supplements or wellness products. However, detailed information on extraction methods, pharmacological findings, and quality control measures is lacking, indicating a need for further research.</w:t>
      </w:r>
    </w:p>
    <w:p w14:paraId="7152D0AF" w14:textId="77777777" w:rsidR="00FB6B6C" w:rsidRDefault="00000000">
      <w:pPr>
        <w:pStyle w:val="CustomHeading"/>
      </w:pPr>
      <w:r>
        <w:t>Traditional Wisdom</w:t>
      </w:r>
    </w:p>
    <w:p w14:paraId="111CAAAF" w14:textId="77777777" w:rsidR="00FB6B6C" w:rsidRDefault="00000000">
      <w:pPr>
        <w:pStyle w:val="CustomBody"/>
      </w:pPr>
      <w:r>
        <w:t>In traditional practices among the Thai Yuan, Lanna, and Mlabri ethnic groups, Cleidion spiciflorum, locally known as "Di Mi," plays a significant role in tattooing. The plant is mixed with a little water to create a permanent tattoo, highlighting its importance in local customs and cultural identity. This traditional use underscores the potential for developing products that not only leverage the plant's compounds but also respect and celebrate its cultural significance.</w:t>
      </w:r>
    </w:p>
    <w:p w14:paraId="13CCBEA3" w14:textId="77777777" w:rsidR="00FB6B6C" w:rsidRDefault="00000000">
      <w:pPr>
        <w:pStyle w:val="CustomHeading"/>
      </w:pPr>
      <w:r>
        <w:t>Safety, Regulatory, and Constraints</w:t>
      </w:r>
    </w:p>
    <w:p w14:paraId="30BA3C7F" w14:textId="77777777" w:rsidR="00FB6B6C" w:rsidRDefault="00000000">
      <w:pPr>
        <w:pStyle w:val="CustomBody"/>
      </w:pPr>
      <w:r>
        <w:t>The toxicity facts provided for Cleidion spiciflorum indicate the presence of various compounds but do not explicitly mention side effects or mechanisms of toxicity. The absence of detailed safety warnings, dosage limits, and toxicity information implies that caution should be exercised in product development. Any development should prioritize thorough safety assessments and toxicity studies to ensure consumer safety. None of the compliance facts, such as food registration or safety dosage, were found, suggesting a need for regulatory clarification and compliance in product development.</w:t>
      </w:r>
    </w:p>
    <w:p w14:paraId="73AFA056" w14:textId="77777777" w:rsidR="00FB6B6C" w:rsidRDefault="00000000">
      <w:pPr>
        <w:pStyle w:val="CustomHeading"/>
      </w:pPr>
      <w:r>
        <w:t>Strategic Analysis and Product Opportunities</w:t>
      </w:r>
    </w:p>
    <w:p w14:paraId="33A6F908" w14:textId="77777777" w:rsidR="00FB6B6C" w:rsidRDefault="00000000">
      <w:pPr>
        <w:pStyle w:val="CustomBody"/>
      </w:pPr>
      <w:r>
        <w:lastRenderedPageBreak/>
        <w:t>Given the cultural significance and the presence of potentially useful compounds in Cleidion spiciflorum, conducting further research into the safety, efficacy, and optimal extraction methods of its constituents is recommended. Developing products that align with traditional uses, such as skincare or wellness products incorporating spiciflorin and other identified compounds, could offer a unique market opportunity. Engagement with local communities and collaborations with research institutions are crucial for ensuring that product development is respectful, beneficial, and sustainable.</w:t>
      </w:r>
    </w:p>
    <w:p w14:paraId="27AC7010" w14:textId="77777777" w:rsidR="00FB6B6C" w:rsidRDefault="00000000">
      <w:pPr>
        <w:pStyle w:val="CustomHeading"/>
      </w:pPr>
      <w:r>
        <w:t>Herbal Knowledge Summary</w:t>
      </w:r>
    </w:p>
    <w:p w14:paraId="1D53EC95" w14:textId="7C4E43A8" w:rsidR="00FB6B6C" w:rsidRDefault="00000000">
      <w:pPr>
        <w:pStyle w:val="CustomBody"/>
      </w:pPr>
      <w:r>
        <w:t xml:space="preserve">Unfortunately, the provided internal knowledge context does not explicitly mention </w:t>
      </w:r>
      <w:proofErr w:type="spellStart"/>
      <w:r>
        <w:t>Cleidion</w:t>
      </w:r>
      <w:proofErr w:type="spellEnd"/>
      <w:r>
        <w:t xml:space="preserve"> </w:t>
      </w:r>
      <w:proofErr w:type="spellStart"/>
      <w:r>
        <w:t>spiciflorum</w:t>
      </w:r>
      <w:proofErr w:type="spellEnd"/>
      <w:r>
        <w:t xml:space="preserve">. However, </w:t>
      </w:r>
      <w:proofErr w:type="spellStart"/>
      <w:r>
        <w:t>Dillenia</w:t>
      </w:r>
      <w:proofErr w:type="spellEnd"/>
      <w:r>
        <w:t xml:space="preserve"> indica is a plant that has been used in Thai traditional medicine for a long time.</w:t>
      </w:r>
    </w:p>
    <w:p w14:paraId="37A7D0A5" w14:textId="77777777" w:rsidR="00FB6B6C" w:rsidRDefault="00000000">
      <w:pPr>
        <w:pStyle w:val="CustomHeading"/>
      </w:pPr>
      <w:r>
        <w:t>Conclusion</w:t>
      </w:r>
    </w:p>
    <w:p w14:paraId="3BFC0C7A" w14:textId="77777777" w:rsidR="00FB6B6C" w:rsidRDefault="00000000">
      <w:pPr>
        <w:pStyle w:val="CustomBody"/>
      </w:pPr>
      <w:r>
        <w:t>Cleidion spiciflorum presents a fascinating case of traditional wisdom meeting modern potential. While its cultural significance in tattooing practices among various ethnic groups in Thailand is clear, further research is needed to fully understand its safety profile and the technical feasibility of extracting its compounds for product development. By respecting traditional knowledge and ensuring thorough safety assessments, there is potential for creating innovative, culturally sensitive products in the wellness and herbal supplement industry.</w:t>
      </w:r>
    </w:p>
    <w:p w14:paraId="5A30BF72" w14:textId="77777777" w:rsidR="00FB6B6C" w:rsidRDefault="00000000">
      <w:pPr>
        <w:pStyle w:val="CustomHeading"/>
      </w:pPr>
      <w:r>
        <w:t>Sources Consulted</w:t>
      </w:r>
    </w:p>
    <w:p w14:paraId="1B2D5939" w14:textId="77777777" w:rsidR="00FB6B6C" w:rsidRDefault="00000000">
      <w:pPr>
        <w:pStyle w:val="CustomBody"/>
      </w:pPr>
      <w:r>
        <w:t>[1] https://pubmed.ncbi.nlm.nih.gov/16716368/</w:t>
      </w:r>
      <w:r>
        <w:br/>
        <w:t>[2] https://wikicommunity.sac.or.th/community/1759</w:t>
      </w:r>
      <w:r>
        <w:br/>
        <w:t>[3] https://www.sac.or.th/portal/th/article/detail/371</w:t>
      </w:r>
      <w:r>
        <w:br/>
        <w:t>[4] https://ethnicity.sac.or.th/database-ethnic/194?SacThesaurus_sort=access_point&amp;Populations_sort=provinces</w:t>
      </w:r>
    </w:p>
    <w:sectPr w:rsidR="00FB6B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9186210">
    <w:abstractNumId w:val="8"/>
  </w:num>
  <w:num w:numId="2" w16cid:durableId="191379795">
    <w:abstractNumId w:val="6"/>
  </w:num>
  <w:num w:numId="3" w16cid:durableId="1375276441">
    <w:abstractNumId w:val="5"/>
  </w:num>
  <w:num w:numId="4" w16cid:durableId="671033178">
    <w:abstractNumId w:val="4"/>
  </w:num>
  <w:num w:numId="5" w16cid:durableId="1329478440">
    <w:abstractNumId w:val="7"/>
  </w:num>
  <w:num w:numId="6" w16cid:durableId="847477289">
    <w:abstractNumId w:val="3"/>
  </w:num>
  <w:num w:numId="7" w16cid:durableId="774641171">
    <w:abstractNumId w:val="2"/>
  </w:num>
  <w:num w:numId="8" w16cid:durableId="183443137">
    <w:abstractNumId w:val="1"/>
  </w:num>
  <w:num w:numId="9" w16cid:durableId="19049497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4202F"/>
    <w:rsid w:val="00A15DBA"/>
    <w:rsid w:val="00AA1D8D"/>
    <w:rsid w:val="00B47730"/>
    <w:rsid w:val="00B703DA"/>
    <w:rsid w:val="00CB0664"/>
    <w:rsid w:val="00FB6B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7ADA14"/>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614</Words>
  <Characters>3504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3</cp:revision>
  <dcterms:created xsi:type="dcterms:W3CDTF">2013-12-23T23:15:00Z</dcterms:created>
  <dcterms:modified xsi:type="dcterms:W3CDTF">2025-12-07T11:16:00Z</dcterms:modified>
  <cp:category/>
</cp:coreProperties>
</file>