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Turmeric: From Ancient Wisdom to Modern Strategy</w:t>
      </w:r>
    </w:p>
    <w:p>
      <w:pPr>
        <w:pStyle w:val="CustomBody"/>
      </w:pPr>
      <w:r>
        <w:t>Generated on November 19, 2025</w:t>
      </w:r>
    </w:p>
    <w:p>
      <w:pPr>
        <w:pStyle w:val="CustomBody"/>
      </w:pPr>
      <w:r>
        <w:t>Prepared by Academic Research by Crew with students of Thammasat University</w:t>
      </w:r>
    </w:p>
    <w:p>
      <w:r>
        <w:br w:type="page"/>
      </w:r>
    </w:p>
    <w:p>
      <w:pPr>
        <w:pStyle w:val="CustomHeading"/>
      </w:pPr>
      <w:r>
        <w:t>Turmeric: From Ancient Wisdom to Modern Strategy</w:t>
      </w:r>
    </w:p>
    <w:p>
      <w:pPr>
        <w:pStyle w:val="CustomHeading"/>
      </w:pPr>
      <w:r>
        <w:t>Herbal in Wellness Trends</w:t>
      </w:r>
    </w:p>
    <w:p>
      <w:pPr>
        <w:pStyle w:val="CustomBody"/>
      </w:pPr>
      <w:r>
        <w:t>The absence of trend facts in the provided context limits the identification of specific market trends related to turmeric. However, the cultural significance of turmeric in traditional Thai medicine and its use in treating various diseases, along with the presence of various compliance facts related to turmeric-based products, suggests a potential and existing market for turmeric-based dietary supplements and herbal products.</w:t>
      </w:r>
    </w:p>
    <w:p>
      <w:pPr>
        <w:pStyle w:val="CustomHeading"/>
      </w:pPr>
      <w:r>
        <w:t>Scientific Deep-Dive</w:t>
      </w:r>
    </w:p>
    <w:p>
      <w:pPr>
        <w:pStyle w:val="CustomBody"/>
      </w:pPr>
      <w:r>
        <w:t>Turmeric, with its active compound curcumin, has been the subject of various scientific studies. The lab facts provided demonstrate the technical feasibility of extracting and identifying compounds from turmeric, such as curcumin and turmerone, using methods like TLC, GC-MS, and ethanol maceration. The pharmacological findings, including antibacterial activity against Staph. aureus, support the potential of turmeric extracts in developing products with therapeutic benefits. The quality control measures, such as the absence of contaminants and the specified ethanol yield, further indicate the feasibility of producing high-quality turmeric extracts for product development.</w:t>
      </w:r>
    </w:p>
    <w:p>
      <w:pPr>
        <w:pStyle w:val="CustomBody"/>
      </w:pPr>
      <w:r>
        <w:t xml:space="preserve">Scientific Research: </w:t>
        <w:br/>
        <w:t>For centuries, turmeric has been utilized for its therapeutic properties; however, it is now being more frequently associated with the development of drug-induced liver injury (DILI). The popularity of dietary supplements (DS) is rising, yet patients frequently omit disclosing their use to healthcare providers, as they do not perceive them as drugs. This dynamic will expose doctors to more patients suffering from the adverse effects of DS consumption. We present the case of a 61-year-old white European male, presenting with right upper quadrant abdominal pain, initially managed with antibiotic therapy based on radiological evidence of acute cholecystitis. The clinical course was complicated by progressive jaundice and severe hepatitis, necessitating hospital admission for comprehensive diagnostic evaluation. Despite an exhaustive assessment, a definitive etiology was elusive until the patient revealed self-administration of a DS comprising turmeric and black pepper over the preceding year as adjunctive treatment for depressive symptoms. This disclosure led to the diagnosis of DILI, and complete normalization of hepatic function was observed within 2 months following discontinuation of the DS. This case underscores the potential for turmeric-containing DS, particularly those combined with bioavailability enhancers such as black pepper, to trigger DILI in patients at risk. Healthcare professionals should proactively inquire about their patients' DS consumption and remain vigilant for their potential adverse effects.</w:t>
      </w:r>
    </w:p>
    <w:p>
      <w:pPr>
        <w:pStyle w:val="CustomBody"/>
      </w:pPr>
      <w:r>
        <w:t>Curcuma caesia Roxb. (Black Turmeric), a perennial herb, is known for its bluish-black rhizome and camphoraceous aroma. Although it is reported to have wide range of therapeutic activities, the chemotype selection from eco-regions of Eastern India is still scarce. The present study investigated the intraspecific diversity in essential oil (EO) yield and composition among 53 accessions and the bioactivity potential of the top 20 high oil-yielding accessions. Hydrodistillation of the rhizomes revealed significant variation in EO yield (0.31-2.53% v/w), with the highest yield observed in Curcuma caesia 43 accession. GC-MS analysis identified 60 compounds, accounting for 85.09-99.94% of the total oil composition. The identified predominant compounds were curzerenone (20.31-28.12%), camphor (8.33-19.74%), eucalyptol (2.14-18.23%), ar-turmerone (0.26-17.83%), borneol (0.91-12.40%), curzerene (1.87-4.73%). Chemometric analyses, including PCA, PLS-DA, sPLS-DA, and clustering methods such as hierarchical clustering (dendrogram) and K-means partitional clustering, effectively classified accessions into three distinct chemotype: C. caesia curzerenone, C. caesia camphor, and C. caesia eucalyptol. The DPPH assay revealed remarkable antioxidant potential, particularly in Curcuma caesia 43 accession (IC(50):0.54 mug/mL), surpassing positive controls (Quercetin (IC(50) = 0.6 mug/mL), Gallic acid (IC(50) = 0.67 mug/mL), and Ascorbic acid (IC(50) = 4.21 mug/mL)). C. caesia EO displayed varying degrees of antimicrobial activity against multidrug-resistant strains, with Curcuma caesia 43 accession exhibiting exceptional efficacy against A. baumannii (MIC: 0.09 mug/mL) and S. aureus (MIC: 0.19 mug/mL). The top 20 high oil-yielding C. caesia accessions were evaluated for ten agronomically important morphological traits, and nutritional analysis was conducted in the selected chemotypes. The results highlight the significant influence of geographic origin and environmental factors on the yield, chemodiversity, and bioactivity of C. caesia EO. The identified chemotype of C. caesia can be used for industrial, agricultural and conservation purposes.</w:t>
      </w:r>
    </w:p>
    <w:p>
      <w:pPr>
        <w:pStyle w:val="CustomBody"/>
      </w:pPr>
      <w:r>
        <w:t>The antibacterial and antibiofilm efficacy of ar-turmerone, a major constituent of Curcuma longa essential oil, against Gram-positive clinical pathogenic strains of bacteria was evaluated in this study. ar-turmerone was extracted from turmeric essential oil using silica gel column chromatography and characterized by nuclear magnetic resonance (NMR), liquid chromatography-mass spectrometry (LC-MS), and high-performance liquid chromatography (HPLC). Antibacterial efficacy was tested via broth microdilution to determine minimum inhibitory concentration (MIC) values against Staphylococcus aureus (ATCC and clinical isolate), S. epidermidis clinical isolate, Enterococcus faecalis clinical isolate, and Streptococcus viridans clinical isolate. Biofilm inhibition (minimum biofilm inhibitory concentration, MBIC) and eradication (minimum biofilm eradication concentration, MBEC) were assessed using crystal violet assays and bactericidal effect was then confirmed using resazurin viability assay and live/dead fluorescence microscopy. Ar-turmerone exhibited significantly lower MIC, MBIC and MBEC values than the turmeric essential oil and the standard drugs. Cytotoxicity testing on HEK 293 and L929 fibroblast cells showed that ar-turmerone was highly biocompatible (IC(50) = 11.09 mM in HEK 293; no cytotoxicity in L929 up to 9.25 mM). This study provides a comprehensive in vitro evaluation of ar-turmerone's antibacterial, biofilm inhibitory and eradication potential. The efficacy of ar-turmerone against biofilm-forming, drug-resistant Gram-positive pathogens and low cytotoxicity established the compound for future development as a plant-derived antimicrobial agent.</w:t>
      </w:r>
    </w:p>
    <w:p>
      <w:pPr>
        <w:pStyle w:val="CustomHeading"/>
      </w:pPr>
      <w:r>
        <w:t>Traditional Wisdom</w:t>
      </w:r>
    </w:p>
    <w:p>
      <w:pPr>
        <w:pStyle w:val="CustomBody"/>
      </w:pPr>
      <w:r>
        <w:t>Turmeric has been used for centuries in traditional Thai medicine for its therapeutic properties. The cultural significance of turmeric is evident in its use in various communities, such as Abha Bhubejhr Thai Pharmacy Museum, Ban Dong Bang, and Ban Tab Ya, where it is valued for its medicinal properties and used in treating various diseases. The infusion process involves steeping the herbs in alcohol, water, or honey to create medicinal products. Turmeric is also used as a medicine to treat various diseases, and its usage has been passed down from ancient times to the present. The community's deep understanding of traditional herbal practices, with a strong emphasis on the use of local herbs in treating various diseases, ensures the continuation of traditional practices.</w:t>
      </w:r>
    </w:p>
    <w:p>
      <w:pPr>
        <w:pStyle w:val="CustomHeading"/>
      </w:pPr>
      <w:r>
        <w:t>Safety, Regulatory, and Constraints</w:t>
      </w:r>
    </w:p>
    <w:p>
      <w:pPr>
        <w:pStyle w:val="CustomBody"/>
      </w:pPr>
      <w:r>
        <w:t>The toxicity facts highlight a critical constraint related to the potential of turmeric to cause liver injury, as evidenced by case reports and the association with drug-induced liver injury (DILI). The mechanism of this injury is thought to be idiosyncratic and possibly immunologically mediated. Common side effects include gastrointestinal upset, dermatitis, and yellow stool, with more severe side effects being liver injury. This necessitates careful consideration of safety warnings, dosage limits, and potential interactions with other medications in product development. Ensuring the quality and purity of turmeric extracts, as well as thorough testing for toxicity and safety, will be essential to mitigate these risks. Compliance with food and drug regulations, including obtaining necessary registrations and approvals for turmeric-based products, is also crucial.</w:t>
      </w:r>
    </w:p>
    <w:p>
      <w:pPr>
        <w:pStyle w:val="CustomHeading"/>
      </w:pPr>
      <w:r>
        <w:t>Strategic Analysis and Product Opportunities</w:t>
      </w:r>
    </w:p>
    <w:p>
      <w:pPr>
        <w:pStyle w:val="CustomBody"/>
      </w:pPr>
      <w:r>
        <w:t>The strategic plan for new product development based on turmeric involves targeting specific health benefits that align with consumer demand for natural health products, implementing rigorous quality control measures to ensure the purity and safety of turmeric extracts, and ensuring regulatory compliance. The market opportunity for turmeric-based products is evident, given the cultural significance of turmeric in traditional Thai medicine and the presence of various compliance facts related to turmeric-based products. However, the critical constraints related to safety and toxicity must be carefully considered and addressed through targeted product development, safety-centric approaches, and educational marketing.</w:t>
      </w:r>
    </w:p>
    <w:p>
      <w:pPr>
        <w:pStyle w:val="CustomHeading"/>
      </w:pPr>
      <w:r>
        <w:t>Herbal Knowledge Summary</w:t>
      </w:r>
    </w:p>
    <w:p>
      <w:pPr>
        <w:pStyle w:val="CustomBody"/>
      </w:pPr>
      <w:r>
        <w:t>Turmeric, or Turmeric, is not explicitly mentioned in the provided context as having specific herbal-related information. However, the discussion around traditional Thai medicine and herbal use suggests a rich culture of utilizing natural remedies for health and wellness. Turmeric has been used for healing in Thai wisdom for a long time. The innovation of 'Nam Prik' (chili paste) is used as a dip, as it helps with digestion. Turmeric is also used as a medicine to treat various diseases, and its usage has been passed down from ancient times to the present. It is essential for everyone to pay attention to their health and take care of themselves to avoid illnesses, which can help reduce the country's healthcare burden. Additionally, consuming the right food and avoiding excessive consumption of any particular element can prevent diseases. A balanced diet and proper eating habits are crucial for maintaining good health. Turmeric is a key ingredient in many Thai dishes, including curries and soups, and is known for its medicinal properties. It is also used to make various herbal remedies, such as teas and tinctures, which can help to boost the immune system and prevent illnesses. Overall, turmeric is a valuable herb that has been used for centuries in Thai culture, and its benefits are still recognized today.</w:t>
      </w:r>
    </w:p>
    <w:p>
      <w:pPr>
        <w:pStyle w:val="CustomHeading"/>
      </w:pPr>
      <w:r>
        <w:t>Conclusion</w:t>
      </w:r>
    </w:p>
    <w:p>
      <w:pPr>
        <w:pStyle w:val="CustomBody"/>
      </w:pPr>
      <w:r>
        <w:t>Turmeric, with its rich history in traditional Thai medicine and its potential health benefits, presents a significant opportunity for product development in the health and wellness industry. However, the critical constraints related to safety and toxicity must be carefully considered and addressed. By adopting a safety-centric approach, ensuring regulatory compliance, and focusing on targeted product development, companies can capitalize on the market opportunity for turmeric-based products while minimizing risks associated with toxicity and safety concerns.</w:t>
      </w:r>
    </w:p>
    <w:p>
      <w:pPr>
        <w:pStyle w:val="CustomHeading"/>
      </w:pPr>
      <w:r>
        <w:t>References</w:t>
      </w:r>
    </w:p>
    <w:p>
      <w:pPr>
        <w:pStyle w:val="CustomBody"/>
      </w:pPr>
      <w:r>
        <w:t>[1] Pugnale, S., Schilter, L., &amp; Galofaro, L. (2025). Drug-Induced Liver Injury Associated With Turmeric and Black Pepper Based Dietary Supplements Consumption: A Case Report. Clinical Case Reports, 13(11), e71489. https://doi.org/10.1002/ccr3.71489</w:t>
        <w:br/>
        <w:t>[2] Lenka, J., Kar, B., &amp; Sahoo, S. (2025). Chemometric-guided diversity study of black turmeric essential oils from Eastern India revealed industrially feasible quality chemotypes with promising bioactivities. Scientific Reports, 15(1), 40590. https://doi.org/10.1038/s41598-025-24187-1</w:t>
        <w:br/>
        <w:t>[3] Panwar, N., Singh, R., Singh, S., Tiwari, M., &amp; Luthra, P. M. (2025). Antibacterial and antibiofilm efficacy of ar-turmerone derived from Curcuma longa L. arrested multidrug-resistant pathogenic Gram-positive bacteria. Archives of Microbiology, 208(1), 22. https://doi.org/10.1007/s00203-025-04543-5</w:t>
      </w:r>
    </w:p>
    <w:p>
      <w:pPr>
        <w:pStyle w:val="CustomHeading"/>
      </w:pPr>
      <w:r>
        <w:t>Sources Consulted</w:t>
      </w:r>
    </w:p>
    <w:p>
      <w:pPr>
        <w:pStyle w:val="CustomBody"/>
      </w:pPr>
      <w:r>
        <w:t>[1] https://doi.org/10.1002/ccr3.71489</w:t>
        <w:br/>
        <w:t>[2] https://doi.org/10.1038/s41598-025-24187-1</w:t>
        <w:br/>
        <w:t>[3] https://doi.org/10.1007/s00203-025-04543-5</w:t>
        <w:br/>
        <w:t>[4] https://dailymed.nlm.nih.gov/dailymed/drugInfo.cfm?setid=3ac87193-198b-49a6-98b8-e925441d578c&amp;audience=consumer</w:t>
        <w:br/>
        <w:t>[5] https://www.ncbi.nlm.nih.gov/books/NBK548561/</w:t>
        <w:br/>
        <w:t>[6] https://db.sac.or.th/museum/museum-detail/873</w:t>
        <w:br/>
        <w:t>[7] https://wikicommunity.sac.or.th/community/431</w:t>
        <w:br/>
        <w:t>[8] https://wikicommunity.sac.or.th/community/2388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