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5CA4" w14:textId="77777777" w:rsidR="0022610B" w:rsidRDefault="004E4A30">
      <w:pPr>
        <w:pStyle w:val="Title"/>
      </w:pPr>
      <w:r>
        <w:t>Turmeric: From Ancient Wisdom to Modern Strategy</w:t>
      </w:r>
    </w:p>
    <w:p w14:paraId="180DD36D" w14:textId="77777777" w:rsidR="0022610B" w:rsidRDefault="004E4A30">
      <w:pPr>
        <w:pStyle w:val="CustomBody"/>
      </w:pPr>
      <w:r>
        <w:t>Generated on November 25, 2025</w:t>
      </w:r>
    </w:p>
    <w:p w14:paraId="6574B9E3" w14:textId="77777777" w:rsidR="0022610B" w:rsidRDefault="004E4A30">
      <w:pPr>
        <w:pStyle w:val="CustomBody"/>
      </w:pPr>
      <w:r>
        <w:t>Prepared by Academic Research by Crew with students of Thammasat University</w:t>
      </w:r>
    </w:p>
    <w:p w14:paraId="4A0C29A2" w14:textId="77777777" w:rsidR="0022610B" w:rsidRDefault="004E4A30">
      <w:r>
        <w:br w:type="page"/>
      </w:r>
    </w:p>
    <w:p w14:paraId="4FA60278" w14:textId="77777777" w:rsidR="0022610B" w:rsidRDefault="004E4A30">
      <w:pPr>
        <w:pStyle w:val="CustomHeading"/>
      </w:pPr>
      <w:r>
        <w:lastRenderedPageBreak/>
        <w:t>Turmeric: From Ancient Wisdom to Modern Strategy</w:t>
      </w:r>
    </w:p>
    <w:p w14:paraId="2EB98E89" w14:textId="77777777" w:rsidR="0022610B" w:rsidRDefault="004E4A30">
      <w:pPr>
        <w:pStyle w:val="CustomHeading"/>
      </w:pPr>
      <w:r>
        <w:t>Herbal in Wellness Trends</w:t>
      </w:r>
    </w:p>
    <w:p w14:paraId="1F9DE88D" w14:textId="77777777" w:rsidR="0022610B" w:rsidRDefault="004E4A30">
      <w:pPr>
        <w:pStyle w:val="CustomBody"/>
      </w:pPr>
      <w:r>
        <w:t>Turmeric, a spice commonly found in Indian and Middle Eastern cooking, has been shown to have numerous health benefits due to its active compound curcumin. It has potent antioxidant and anti-inflammatory properties, which may help prevent chronic diseases such as heart disease, cancer, and Alzheimer's disease. Turmeric may also improve symptoms of depression and arthritis. The trend towards using turmeric for its health benefits is growing, with many people incorporating it into their diets and wellness rou</w:t>
      </w:r>
      <w:r>
        <w:t>tines. Turmeric has been used in traditional medicine for centuries, and its active compound curcumin has been shown to have anti-inflammatory and antioxidant properties. It may help reduce inflammation and improve symptoms of osteoarthritis, and may also have a role in preventing the development of Alzheimer's disease. Furthermore, turmeric may help reduce inflammation and improve symptoms of chronic diseases such as heart disease, cancer, and Alzheimer's disease, making it a popular choice for those looki</w:t>
      </w:r>
      <w:r>
        <w:t>ng for natural health solutions.</w:t>
      </w:r>
    </w:p>
    <w:p w14:paraId="07EF2758" w14:textId="77777777" w:rsidR="0022610B" w:rsidRDefault="004E4A30">
      <w:pPr>
        <w:pStyle w:val="CustomHeading"/>
      </w:pPr>
      <w:r>
        <w:t>Scientific Deep-Dive</w:t>
      </w:r>
    </w:p>
    <w:p w14:paraId="7CC4FE55" w14:textId="77777777" w:rsidR="0022610B" w:rsidRDefault="004E4A30">
      <w:pPr>
        <w:pStyle w:val="CustomBody"/>
      </w:pPr>
      <w:r>
        <w:t xml:space="preserve">Turmeric, also known as Curcuma longa, is a spice that has been used for centuries for its medicinal properties. The active compound in turmeric, curcumin, has been shown to have potent antioxidant and anti-inflammatory properties, making it a potential therapeutic agent for a variety of diseases. </w:t>
      </w:r>
    </w:p>
    <w:p w14:paraId="2C5DF8E4" w14:textId="77777777" w:rsidR="0022610B" w:rsidRDefault="004E4A30">
      <w:pPr>
        <w:pStyle w:val="CustomBody"/>
      </w:pPr>
      <w:r>
        <w:t xml:space="preserve">Scientific Research: </w:t>
      </w:r>
      <w:r>
        <w:br/>
        <w:t>Curcumin (Cur) is a bioactive compound with neuroprotective and anti-inflammatory effects, though its clinical application is limited by poor bioavailability. This study assessed the impact of nanocapsulated curcumin (NcCur), formulated Eudragit (EUD) polymer, in a sporadic Alzheimer's disease (AD) mouse model induced by intracerebroventricular streptozotocin (STZ), with attention to sex-specific differences. Mice received STZ (3 nmol/3 microL) or 0.9% saline on days 1 and 3, followed by intragastric treat</w:t>
      </w:r>
      <w:r>
        <w:t>ment with Cur or NcCur (10 mg/kg, on alternate days) from day 22 until euthanasia - a dose previously shown to be effective in behavioral and biochemical modulation in rodent models of neurodegeneration. Behavioral assessments included open field, elevated plus maze (EPM), tail suspension (TST), object recognition, Y-maze, and step-down avoidance tasks (SDAT), performed before and after treatment. After euthanasia, thymus, spleen and adrenal glands were weighed; biochemical assays evaluated oxidative stress</w:t>
      </w:r>
      <w:r>
        <w:t xml:space="preserve">, monoaminergic and cholinergic enzymes, and Na(+)K(+)-ATPase activity. NcCur improved short- and long-term memory in both sexes, with greater effects in females (42% and 35%) than males (28% and 25%). In the EPM, NcCur increased open arm time more prominently in females (40%) than males (25%), while </w:t>
      </w:r>
      <w:r>
        <w:lastRenderedPageBreak/>
        <w:t>TST immobility time was reduced similarly in both. Spatial and aversive memory improved in both sexes, but females showed greater performance in the SDAT. Biochemical analyses showed reductions in reactive spec</w:t>
      </w:r>
      <w:r>
        <w:t>ies in males (45%) and females (55%) with NcCur; Na(+)K(+)-ATPase activity increased in females (60%) and males (50%). AChE activity was restored in both sexes. NcCur reduced MAO-A/B activities more in females (65%/55%) than in males (45%/35%). Thymus and spleen weights were normalized in both sexes, with stronger effects in females. NcCur also mitigated alterations in thymus and spleen relative weights, suggesting immunomodulatory effects. Some biochemical and behavioral responses were more prominent in fe</w:t>
      </w:r>
      <w:r>
        <w:t>males, both sexes benefited from treatments. These findings suggest that NcCur enhances Cur therapeutic potential through multimodal actions linked involving modulation of oxidative stress, cholinergic and monoaminergic systems, and immune-related parameters. NcCur emerges as a promising candidate for AD-like intervention in both sexes.</w:t>
      </w:r>
    </w:p>
    <w:p w14:paraId="2C221FF7" w14:textId="77777777" w:rsidR="0022610B" w:rsidRDefault="004E4A30">
      <w:pPr>
        <w:pStyle w:val="CustomHeading"/>
      </w:pPr>
      <w:r>
        <w:t>Traditional Wisdom</w:t>
      </w:r>
    </w:p>
    <w:p w14:paraId="3431181B" w14:textId="77777777" w:rsidR="0022610B" w:rsidRDefault="004E4A30">
      <w:pPr>
        <w:pStyle w:val="CustomBody"/>
      </w:pPr>
      <w:r>
        <w:t>The Abhai Bhubejhr Museum of Thai Traditional Medicine is a significant cultural institution in Prachinburi Province, showcasing the history and development of traditional Thai medicine. The museum is located in a historic building that was once the residence of Prince Abhai Bhubejhr, a prominent figure in Thai medicine. The museum features a collection of traditional Thai medical texts, artifacts, and exhibits on the history of Thai medicine. The name "Abhai Bhubejhr" is derived from the name of Prince Abh</w:t>
      </w:r>
      <w:r>
        <w:t>ai Bhubejhr, who was a renowned physician and traditional medicine practitioner in Thailand. The name is a combination of the Thai words "Abhai," meaning "medicine," and "Bhubejhr," which is the name of the prince. The museum is situated in a historic building that is over 100 years old, and is surrounded by a beautiful garden that features a variety of traditional Thai medicinal plants. The building itself is a fine example of traditional Thai architecture, with intricate carvings and ornate details. The m</w:t>
      </w:r>
      <w:r>
        <w:t>useum showcases the local wisdom and traditional knowledge of Thai medicine, which has been passed down through generations of physicians and practitioners. The exhibits feature a range of traditional Thai medical texts, artifacts, and equipment, which provide insight into the history and development of Thai medicine. The museum is managed by the Abhai Bhubejhr Foundation, which is a non-profit organization dedicated to promoting and preserving traditional Thai medicine. The foundation works closely with lo</w:t>
      </w:r>
      <w:r>
        <w:t>cal communities and organizations to promote the use of traditional Thai medicine and to support the development of traditional Thai medical practitioners. Turmeric, also known as Khamin Chan in Thai, is used to relieve stomach pain and digestive problems. It is processed through drying and is a significant part of traditional Thai medicine.</w:t>
      </w:r>
    </w:p>
    <w:p w14:paraId="5A768153" w14:textId="77777777" w:rsidR="0022610B" w:rsidRDefault="004E4A30">
      <w:pPr>
        <w:pStyle w:val="CustomHeading"/>
      </w:pPr>
      <w:r>
        <w:t>Safety, Regulatory, and Constraints</w:t>
      </w:r>
    </w:p>
    <w:p w14:paraId="0F4C2BDD" w14:textId="77777777" w:rsidR="0022610B" w:rsidRDefault="004E4A30">
      <w:pPr>
        <w:pStyle w:val="CustomBody"/>
      </w:pPr>
      <w:r>
        <w:lastRenderedPageBreak/>
        <w:t>None of the provided facts indicate specific safety concerns or regulatory issues related to turmeric or curcumin that would limit their use. However, as with any supplement or medicinal product, it is essential to follow proper dosing and to be aware of potential interactions with other medications. Since there are no specific toxicity facts provided, general precautions and understanding of turmeric's effects on the body should be considered.</w:t>
      </w:r>
    </w:p>
    <w:p w14:paraId="783B8789" w14:textId="77777777" w:rsidR="0022610B" w:rsidRDefault="004E4A30">
      <w:pPr>
        <w:pStyle w:val="CustomHeading"/>
      </w:pPr>
      <w:r>
        <w:t>Strategic Analysis and Product Opportunities</w:t>
      </w:r>
    </w:p>
    <w:p w14:paraId="1ECB9333" w14:textId="77777777" w:rsidR="0022610B" w:rsidRDefault="004E4A30">
      <w:pPr>
        <w:pStyle w:val="CustomBody"/>
      </w:pPr>
      <w:r>
        <w:t>The trend towards using turmeric for its health benefits presents a significant market opportunity for turmeric-based products. The potential technical feasibility of developing curcumin-based products, informed by research such as the study on nano-curcumin, suggests that products that effectively extract and deliver curcumin could be developed. Considering the cultural significance of turmeric in traditional Thai medicine and its use in various culinary and medicinal applications, developing products that</w:t>
      </w:r>
      <w:r>
        <w:t xml:space="preserve"> respect and incorporate this cultural wisdom could provide a unique market position. Ensuring compliance with all regulatory requirements and conducting thorough safety and toxicity assessments will be crucial in bringing these products to market successfully. The strategic recommendation is to invest in research and development of turmeric-based supplements or functional foods that highlight the anti-inflammatory and antioxidant benefits of curcumin, potentially including formulations that enhance the bio</w:t>
      </w:r>
      <w:r>
        <w:t>availability of curcumin.</w:t>
      </w:r>
    </w:p>
    <w:p w14:paraId="02DACBBF" w14:textId="77777777" w:rsidR="0022610B" w:rsidRDefault="004E4A30">
      <w:pPr>
        <w:pStyle w:val="CustomHeading"/>
      </w:pPr>
      <w:r>
        <w:t>Herbal Knowledge Summary</w:t>
      </w:r>
    </w:p>
    <w:p w14:paraId="1EC7050D" w14:textId="77777777" w:rsidR="0022610B" w:rsidRDefault="004E4A30">
      <w:pPr>
        <w:pStyle w:val="CustomBody"/>
      </w:pPr>
      <w:r>
        <w:t>Turmeric, also known as turmeric, is not explicitly mentioned in the provided context in terms of its herbal properties. However, the context discusses Thai traditional medicine, its benefits, and the use of various herbs in treating ailments. According to the context, traditional Thai medicine is considered outdated and not suitable for modern times. However, it is also mentioned that traditional Thai medicine can be effective in treating minor ailments and reducing medical expenses. The context also touch</w:t>
      </w:r>
      <w:r>
        <w:t>es on the importance of using locally grown herbs and plants in traditional medicine, highlighting their safety and cost-effectiveness. Additionally, it mentions the use of certain herbs, such as Thai basil, in treating various ailments. While turmeric is not explicitly mentioned, the context provides insight into the use of traditional Thai medicine and the importance of locally grown herbs in treating various ailments. Turmeric, or turmeric, has been used for healing in Thai wisdom for a long time. The in</w:t>
      </w:r>
      <w:r>
        <w:t xml:space="preserve">novation of 'Nam Prik' (chili paste) is used as a dip, as it helps with digestion. Turmeric has been used as a medicine for a long time, and it has become a part of Thai wisdom that has been passed down from ancient times to the present. Therefore, it is something that everyone should pay attention to in order to take care of their health and avoid diseases, which can help reduce healthcare costs in the country. However, it is noted that if the elements in the body are already balanced, </w:t>
      </w:r>
      <w:r>
        <w:lastRenderedPageBreak/>
        <w:t xml:space="preserve">consuming food that </w:t>
      </w:r>
      <w:r>
        <w:t>supplements any one element too much may cause illness. In the present day, there are many types of food to choose from, with various flavors, but most are not spicy, such as Japanese, Korean, and Western food. Although they may have spices, they are not enough to create the necessary fire and wind for the body, according to the climate. Turmeric is also used in traditional Thai medicine, and it is believed to have healing properties. It is used to treat various ailments, and it is also used as a preventati</w:t>
      </w:r>
      <w:r>
        <w:t>ve measure to maintain good health. Additionally, turmeric is used in cooking, particularly in curries and soups, where it adds flavor and aroma. The use of turmeric in Thai cuisine is not only limited to its medicinal properties but also its cultural significance, as it is believed to bring good fortune and prosperity.</w:t>
      </w:r>
    </w:p>
    <w:p w14:paraId="54199313" w14:textId="77777777" w:rsidR="0022610B" w:rsidRDefault="004E4A30">
      <w:pPr>
        <w:pStyle w:val="CustomHeading"/>
      </w:pPr>
      <w:r>
        <w:t>Conclusion</w:t>
      </w:r>
    </w:p>
    <w:p w14:paraId="742C1817" w14:textId="77777777" w:rsidR="0022610B" w:rsidRDefault="004E4A30">
      <w:pPr>
        <w:pStyle w:val="CustomBody"/>
      </w:pPr>
      <w:r>
        <w:t>In conclusion, turmeric, with its active compound curcumin, presents a promising opportunity for the development of products that leverage its anti-inflammatory and antioxidant properties. From its traditional use in Thai medicine to modern research into its therapeutic potential, turmeric is a spice that has been valued for centuries for its health benefits. As the market trend towards natural health solutions continues, products that effectively harness the benefits of turmeric could find significant succ</w:t>
      </w:r>
      <w:r>
        <w:t>ess. Ensuring these products are developed with consideration for safety, regulatory compliance, and cultural sensitivity will be key to their acceptance and effectiveness.</w:t>
      </w:r>
    </w:p>
    <w:p w14:paraId="5AA5228A" w14:textId="77777777" w:rsidR="0022610B" w:rsidRDefault="004E4A30">
      <w:pPr>
        <w:pStyle w:val="CustomHeading"/>
      </w:pPr>
      <w:r>
        <w:t>References</w:t>
      </w:r>
    </w:p>
    <w:p w14:paraId="0C2AEF76" w14:textId="77777777" w:rsidR="0022610B" w:rsidRDefault="004E4A30">
      <w:pPr>
        <w:pStyle w:val="CustomBody"/>
      </w:pPr>
      <w:r>
        <w:t>[1] Rodrigues, K. D. C., Oliveira, M. D. C., de Souza, I. C., Igansi, A. W., Lopes, A. V. B., de Oliveira Pacheco, C., ... &amp; Luchese, C. (2025). Sex-dependent therapeutic effects of nano-curcumin on Alzheimer's disease: Enhanced cognitive and physiological restoration in female mice. Psychopharmacology, 242(11), 2821-2836. doi: 10.1007/s00213-025-06967-9</w:t>
      </w:r>
    </w:p>
    <w:p w14:paraId="663147D9" w14:textId="77777777" w:rsidR="0022610B" w:rsidRDefault="004E4A30">
      <w:pPr>
        <w:pStyle w:val="CustomHeading"/>
      </w:pPr>
      <w:r>
        <w:t>Sources Consulted</w:t>
      </w:r>
    </w:p>
    <w:p w14:paraId="0B9E42B3" w14:textId="54739B7E" w:rsidR="0022610B" w:rsidRDefault="004E4A30">
      <w:pPr>
        <w:pStyle w:val="CustomBody"/>
        <w:rPr>
          <w:rFonts w:hint="cs"/>
          <w:lang w:bidi="th-TH"/>
        </w:rPr>
      </w:pPr>
      <w:r>
        <w:t>[1] https://www.healthline.com/nutrition/top-10-evidence-based-health-benefits-of-turmeric</w:t>
      </w:r>
      <w:r>
        <w:br/>
        <w:t>[2] https://www.hopkinsmedicine.org/health/wellness-and-prevention/turmeric-benefits</w:t>
      </w:r>
      <w:r>
        <w:br/>
        <w:t>[3] https://health.clevelandclinic.org/turmeric-health-benefits/</w:t>
      </w:r>
      <w:r>
        <w:br/>
        <w:t>[4] https://doi.org/10.1007/s00213-025-06967-9</w:t>
      </w:r>
      <w:r>
        <w:br/>
        <w:t>[5] https://db.sac.or.th/museum/museum-detail/873</w:t>
      </w:r>
    </w:p>
    <w:sectPr w:rsidR="0022610B" w:rsidSect="00185F7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7040">
    <w:abstractNumId w:val="8"/>
  </w:num>
  <w:num w:numId="2" w16cid:durableId="419064636">
    <w:abstractNumId w:val="6"/>
  </w:num>
  <w:num w:numId="3" w16cid:durableId="464465695">
    <w:abstractNumId w:val="5"/>
  </w:num>
  <w:num w:numId="4" w16cid:durableId="595672353">
    <w:abstractNumId w:val="4"/>
  </w:num>
  <w:num w:numId="5" w16cid:durableId="1481534590">
    <w:abstractNumId w:val="7"/>
  </w:num>
  <w:num w:numId="6" w16cid:durableId="572664341">
    <w:abstractNumId w:val="3"/>
  </w:num>
  <w:num w:numId="7" w16cid:durableId="302849808">
    <w:abstractNumId w:val="2"/>
  </w:num>
  <w:num w:numId="8" w16cid:durableId="1481537622">
    <w:abstractNumId w:val="1"/>
  </w:num>
  <w:num w:numId="9" w16cid:durableId="85730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F73"/>
    <w:rsid w:val="0022610B"/>
    <w:rsid w:val="0029639D"/>
    <w:rsid w:val="00326F90"/>
    <w:rsid w:val="004E4A30"/>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0C27C"/>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2025-12-06T04:18:00Z</dcterms:modified>
  <cp:category/>
</cp:coreProperties>
</file>