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Turmeric: Ancient Wisdom Meets Modern Wellness Strategy</w:t>
      </w:r>
    </w:p>
    <w:p>
      <w:pPr>
        <w:pStyle w:val="CustomBody"/>
      </w:pPr>
      <w:r>
        <w:t>Generated on December 24, 2025</w:t>
      </w:r>
    </w:p>
    <w:p>
      <w:pPr>
        <w:pStyle w:val="CustomBody"/>
      </w:pPr>
      <w:r>
        <w:t>Prepared by Academic Research by Crew with students of Thammasat University</w:t>
      </w:r>
    </w:p>
    <w:p>
      <w:r>
        <w:br w:type="page"/>
      </w:r>
    </w:p>
    <w:p>
      <w:pPr>
        <w:pStyle w:val="CustomHeading"/>
      </w:pPr>
      <w:r>
        <w:t>Turmeric: Ancient Wisdom Meets Modern Wellness Strategy</w:t>
      </w:r>
    </w:p>
    <w:p>
      <w:pPr>
        <w:pStyle w:val="CustomHeading"/>
      </w:pPr>
      <w:r>
        <w:t>Herbal in Wellness Trends</w:t>
      </w:r>
    </w:p>
    <w:p>
      <w:pPr>
        <w:pStyle w:val="CustomBody"/>
      </w:pPr>
      <w:r>
        <w:t>Turmeric has experienced a remarkable surge in the wellness market, with US retail sales increasing by 68% in the 14 weeks leading up to June 6, 2020, compared to the previous year. This dramatic growth was largely driven by consumers seeking natural immune support during the COVID-19 pandemic, positioning turmeric alongside other functional foods in preventative self-care approaches. Beyond immunity benefits, turmeric has found a significant place in modern beauty rituals, valued not only for its active compounds but also for its cultural and symbolic significance in contemporary skincare. This integration reflects a broader shift in wellness and beauty trends from quick fixes to integrative, ritual-based care that nurtures both mind and body, creating a meaningful bridge between ancestral wisdom and modern wellness practices.</w:t>
      </w:r>
    </w:p>
    <w:p>
      <w:pPr>
        <w:pStyle w:val="CustomHeading"/>
      </w:pPr>
      <w:r>
        <w:t>Scientific Deep-Dive</w:t>
      </w:r>
    </w:p>
    <w:p>
      <w:pPr>
        <w:pStyle w:val="CustomBody"/>
      </w:pPr>
      <w:r>
        <w:t xml:space="preserve">Modern research has validated many traditional claims about turmeric, particularly regarding its bioactive compounds. Laboratory studies confirm that turmeric contains several key compounds, with curcuminoids (curcumin, demethoxycurcumin, and bisdemethoxycurcumin) and volatile oils (particularly ar-turmerone, α-turmerone, and β-turmerone) being the most significant active components. </w:t>
      </w:r>
    </w:p>
    <w:p>
      <w:pPr>
        <w:pStyle w:val="CustomBody"/>
      </w:pPr>
      <w:r>
        <w:t>A breakthrough in turmeric research came with the development of BioTurm™ extract, which is standardized to contain both curcuminoids and ar-turmerone. Clinical studies demonstrate that this formulation significantly increased curcumin bioavailability compared to standard curcumin-piperine formulations. This suggests that the natural compounds in turmeric work synergistically, with ar-turmerone enhancing curcumin absorption without requiring additional enhancers like piperine.</w:t>
      </w:r>
    </w:p>
    <w:p>
      <w:pPr>
        <w:pStyle w:val="CustomBody"/>
      </w:pPr>
      <w:r>
        <w:t>Further research published in Frontiers in Toxicology found that long-term administration of turmeric extract in rats showed no toxicity and upregulated key antioxidant genes in the liver. The researchers identified curcumin as a major constituent that demonstrated strong in silico binding to antioxidant enzymes and the Nrf2-Keap1 complex, suggesting it potently modulates cellular antioxidant defenses.</w:t>
      </w:r>
    </w:p>
    <w:p>
      <w:pPr>
        <w:pStyle w:val="CustomBody"/>
      </w:pPr>
      <w:r>
        <w:t xml:space="preserve">Scientific Research: </w:t>
        <w:br/>
        <w:t>Malhotra, V., Deshpande, A., Tamoli, S., Soman, G., Sabnis Shinde, R., Soman, A. (2025). An Open Label, Randomized, Comparative Bioavailability Study of BioTurm™ Extract Versus Curcuma longa Extract With Piperine in Healthy Adult Volunteers. Cureus, 17(11), e97127. https://doi.org/10.7759/cureus.97127</w:t>
      </w:r>
    </w:p>
    <w:p>
      <w:pPr>
        <w:pStyle w:val="CustomBody"/>
      </w:pPr>
      <w:r>
        <w:t>Punvittayagul, C., Thongtharb, A., Umsumarng, S., Chaichit, S., Okonogi, S., Ampasavate, C., Hongwiset, D., Taya, S. (2025). Thai rice instant granules containing turmeric extract and. Frontiers in toxicology, 7, 1691014. https://doi.org/10.3389/ftox.2025.1691014</w:t>
      </w:r>
    </w:p>
    <w:p>
      <w:pPr>
        <w:pStyle w:val="CustomHeading"/>
      </w:pPr>
      <w:r>
        <w:t>Traditional Wisdom</w:t>
      </w:r>
    </w:p>
    <w:p>
      <w:pPr>
        <w:pStyle w:val="CustomBody"/>
      </w:pPr>
      <w:r>
        <w:t>Turmeric's cultural significance runs deep in Thailand and throughout Asia. The Abhaibhubejhr Thai Traditional Medicine Museum in Prachinburi Province showcases turmeric as "one of the important herbs used in Thai medicine recipes," highlighting its transformation into various products including "shampoo, soap, facial herbal powder, skin cream, toothpaste," making traditional remedies more accessible to contemporary users.</w:t>
      </w:r>
    </w:p>
    <w:p>
      <w:pPr>
        <w:pStyle w:val="CustomBody"/>
      </w:pPr>
      <w:r>
        <w:t>In Bang Nam Phueng, the Ban Herbal Incense Community has innovatively incorporated turmeric alongside citronella, neem leaves, and cinnamon to create mosquito-repellent incense and sprays since the late 1990s. This community-based enterprise demonstrates how traditional herbal knowledge continues to evolve into practical solutions.</w:t>
      </w:r>
    </w:p>
    <w:p>
      <w:pPr>
        <w:pStyle w:val="CustomBody"/>
      </w:pPr>
      <w:r>
        <w:t>Perhaps most impressively, turmeric's importance in Thai medicine was literally set in stone during the reign of King Rama III, who ordered medical recipes featuring turmeric to be inscribed on tablets at Wat Phra Chetuphon Vimolmangklararm (Wat Pho) in Bangkok, preserving this wisdom for future generations.</w:t>
      </w:r>
    </w:p>
    <w:p>
      <w:pPr>
        <w:pStyle w:val="CustomBody"/>
      </w:pPr>
      <w:r>
        <w:t>In Thai traditional wisdom, turmeric serves dual purposes in both cuisine and medicine. When incorporated into chili pastes, its warming properties "stimulate digestive fire, promote efficient metabolism, and normalize digestion." This reflects the Thai holistic approach to health, where food and medicine are not strictly separated but work together to maintain balance within the body.</w:t>
      </w:r>
    </w:p>
    <w:p>
      <w:pPr>
        <w:pStyle w:val="CustomHeading"/>
      </w:pPr>
      <w:r>
        <w:t>Safety, Regulatory, and Constraints</w:t>
      </w:r>
    </w:p>
    <w:p>
      <w:pPr>
        <w:pStyle w:val="CustomBody"/>
      </w:pPr>
      <w:r>
        <w:t>Turmeric has a generally favorable safety profile when consumed in culinary amounts. The Thai FDA has approved multiple turmeric-containing products, including dietary supplements like "Turmeric Capsule" from Mor Nopporn Group Co., Ltd. and "Curcuma by A Raina" from A Miracle Co., Ltd., indicating regulatory confidence in its safety.</w:t>
      </w:r>
    </w:p>
    <w:p>
      <w:pPr>
        <w:pStyle w:val="CustomBody"/>
      </w:pPr>
      <w:r>
        <w:t>However, recent toxicology data reveals important considerations for concentrated supplements. While historically considered safe, there has been an increase in well-documented cases of acute liver injury associated with turmeric supplements, especially those containing highly bioavailable forms of curcumin. These cases typically develop within 1-4 months of use and present with fatigue, nausea, and eventually jaundice.</w:t>
      </w:r>
    </w:p>
    <w:p>
      <w:pPr>
        <w:pStyle w:val="CustomBody"/>
      </w:pPr>
      <w:r>
        <w:t>This hepatotoxicity appears to be idiosyncratic and likely immunologically mediated, with a strong association to the HLA-B*35:01 allele. This suggests that genetic factors may influence individual susceptibility to turmeric-related liver injury.</w:t>
      </w:r>
    </w:p>
    <w:p>
      <w:pPr>
        <w:pStyle w:val="CustomBody"/>
      </w:pPr>
      <w:r>
        <w:t>The absolute risk remains very low (estimated at 1:10,000 to 1:100,000 users), but awareness is important, especially for those using concentrated supplements rather than culinary turmeric.</w:t>
      </w:r>
    </w:p>
    <w:p>
      <w:pPr>
        <w:pStyle w:val="CustomHeading"/>
      </w:pPr>
      <w:r>
        <w:t>Strategic Analysis and Product Opportunities</w:t>
      </w:r>
    </w:p>
    <w:p>
      <w:pPr>
        <w:pStyle w:val="CustomBody"/>
      </w:pPr>
      <w:r>
        <w:t>Based on comprehensive analysis of market trends, technical feasibility, and safety considerations, a dual-tier product development approach is recommended for turmeric-based products:</w:t>
      </w:r>
    </w:p>
    <w:p>
      <w:pPr>
        <w:pStyle w:val="CustomHeading"/>
      </w:pPr>
      <w:r>
        <w:t>Tier 1: BioTurm™-Based Wellness Products</w:t>
      </w:r>
    </w:p>
    <w:p>
      <w:pPr>
        <w:pStyle w:val="CustomBody"/>
      </w:pPr>
      <w:r>
        <w:t>Premium Bioavailable Supplement Line</w:t>
        <w:br/>
        <w:t>- Leverage the clinically validated BioTurm™ extract technology that enhances bioavailability without piperine</w:t>
        <w:br/>
        <w:t>- Include clear safety labeling about potential liver concerns</w:t>
        <w:br/>
        <w:t>- Recommend shorter usage cycles (under 1 month) with breaks between cycles</w:t>
        <w:br/>
        <w:t>- Target wellness-oriented consumers seeking immune support and antioxidant benefits</w:t>
      </w:r>
    </w:p>
    <w:p>
      <w:pPr>
        <w:pStyle w:val="CustomBody"/>
      </w:pPr>
      <w:r>
        <w:t>Topical Beauty &amp; Wellness Collection</w:t>
        <w:br/>
        <w:t>- Develop skincare products utilizing turmeric's antioxidant properties</w:t>
        <w:br/>
        <w:t>- Create ritual-based beauty products that honor traditional Thai applications</w:t>
        <w:br/>
        <w:t>- Bypass liver toxicity concerns by focusing on external applications</w:t>
        <w:br/>
        <w:t>- Target the growing "ancient beauty, modern glow" market segment</w:t>
      </w:r>
    </w:p>
    <w:p>
      <w:pPr>
        <w:pStyle w:val="CustomHeading"/>
      </w:pPr>
      <w:r>
        <w:t>Tier 2: Culinary Wellness Solutions</w:t>
      </w:r>
    </w:p>
    <w:p>
      <w:pPr>
        <w:pStyle w:val="CustomBody"/>
      </w:pPr>
      <w:r>
        <w:t>Functional Food Additives</w:t>
        <w:br/>
        <w:t>- Develop turmeric-based food enhancers that align with Thai traditional wisdom of "stimulating digestive fire"</w:t>
        <w:br/>
        <w:t>- Position as daily preventative wellness solutions rather than therapeutic supplements</w:t>
        <w:br/>
        <w:t>- Leverage the favorable safety profile of culinary turmeric</w:t>
        <w:br/>
        <w:t>- Target health-conscious home cooks and food manufacturers</w:t>
      </w:r>
    </w:p>
    <w:p>
      <w:pPr>
        <w:pStyle w:val="CustomBody"/>
      </w:pPr>
      <w:r>
        <w:t>Household Wellness Products</w:t>
        <w:br/>
        <w:t>- Innovate based on the Bang Nam Phueng community's success with mosquito repellents</w:t>
        <w:br/>
        <w:t>- Develop natural household products (cleaners, air fresheners) with turmeric's properties</w:t>
        <w:br/>
        <w:t>- Position as natural alternatives to chemical products</w:t>
        <w:br/>
        <w:t>- Target eco-conscious consumers seeking traditional wisdom in modern applications</w:t>
      </w:r>
    </w:p>
    <w:p>
      <w:pPr>
        <w:pStyle w:val="CustomHeading"/>
      </w:pPr>
      <w:r>
        <w:t>Implementation Strategy</w:t>
      </w:r>
    </w:p>
    <w:p>
      <w:pPr>
        <w:pStyle w:val="CustomBody"/>
      </w:pPr>
      <w:r>
        <w:t>Safety-First Approach</w:t>
        <w:br/>
        <w:t>- Implement clear dosage guidelines and cycle recommendations for all supplement products</w:t>
        <w:br/>
        <w:t>- Develop educational materials about the differences between culinary and supplement forms</w:t>
        <w:br/>
        <w:t>- Consider optional genetic testing partnerships to identify HLA-B*35:01 carriers</w:t>
        <w:br/>
        <w:t>- Establish robust adverse event monitoring systems</w:t>
      </w:r>
    </w:p>
    <w:p>
      <w:pPr>
        <w:pStyle w:val="CustomBody"/>
      </w:pPr>
      <w:r>
        <w:t>Traditional-Modern Positioning</w:t>
        <w:br/>
        <w:t>- Emphasize the "carved in stone" heritage of turmeric at Wat Pho to build authenticity</w:t>
        <w:br/>
        <w:t>- Balance scientific validation with traditional wisdom in all marketing</w:t>
        <w:br/>
        <w:t>- Partner with Thai communities for authentic knowledge and fair-trade sourcing</w:t>
        <w:br/>
        <w:t>- Position products at the intersection of ancient wisdom and modern science</w:t>
      </w:r>
    </w:p>
    <w:p>
      <w:pPr>
        <w:pStyle w:val="CustomBody"/>
      </w:pPr>
      <w:r>
        <w:t>This strategic plan leverages the documented market growth of turmeric while addressing the critical safety constraints through diversified product approaches and responsible messaging.</w:t>
      </w:r>
    </w:p>
    <w:p>
      <w:pPr>
        <w:pStyle w:val="CustomHeading"/>
      </w:pPr>
      <w:r>
        <w:t>Herbal Knowledge Summary</w:t>
      </w:r>
    </w:p>
    <w:p>
      <w:pPr>
        <w:pStyle w:val="CustomBody"/>
      </w:pPr>
      <w:r>
        <w:t>Turmeric (Curcuma longa), known in Thailand as "Khamin Chan," stands at a fascinating intersection of traditional wisdom and cutting-edge research. This golden herb has traveled from ancient healing traditions to modern wellness trends, offering a remarkable story of botanical resilience and therapeutic potential.</w:t>
      </w:r>
    </w:p>
    <w:p>
      <w:pPr>
        <w:pStyle w:val="CustomBody"/>
      </w:pPr>
      <w:r>
        <w:t>Turmeric's cultural significance runs deep in Thailand and throughout Asia. The Abhaibhubejhr Thai Traditional Medicine Museum in Prachinburi Province showcases turmeric as "one of the important herbs used in Thai medicine recipes," highlighting its transformation into various products including "shampoo, soap, facial herbal powder, skin cream, toothpaste," making traditional remedies more accessible to contemporary users.</w:t>
      </w:r>
    </w:p>
    <w:p>
      <w:pPr>
        <w:pStyle w:val="CustomBody"/>
      </w:pPr>
      <w:r>
        <w:t>In Bang Nam Phueng, the Ban Herbal Incense Community has innovatively incorporated turmeric alongside citronella, neem leaves, and cinnamon to create mosquito-repellent incense and sprays since the late 1990s. This community-based enterprise demonstrates how traditional herbal knowledge continues to evolve into practical solutions.</w:t>
      </w:r>
    </w:p>
    <w:p>
      <w:pPr>
        <w:pStyle w:val="CustomBody"/>
      </w:pPr>
      <w:r>
        <w:t>Perhaps most impressively, turmeric's importance in Thai medicine was literally set in stone during the reign of King Rama III, who ordered medical recipes featuring turmeric to be inscribed on tablets at Wat Phra Chetuphon Vimolmangklararm (Wat Pho) in Bangkok, preserving this wisdom for future generations.</w:t>
      </w:r>
    </w:p>
    <w:p>
      <w:pPr>
        <w:pStyle w:val="CustomBody"/>
      </w:pPr>
      <w:r>
        <w:t>In Thai traditional wisdom, turmeric serves dual purposes in both cuisine and medicine. When incorporated into chili pastes, its warming properties "stimulate digestive fire, promote efficient metabolism, and normalize digestion." This reflects the Thai holistic approach to health, where food and medicine are not strictly separated but work together to maintain balance within the body.</w:t>
      </w:r>
    </w:p>
    <w:p>
      <w:pPr>
        <w:pStyle w:val="CustomHeading"/>
      </w:pPr>
      <w:r>
        <w:t>Conclusion</w:t>
      </w:r>
    </w:p>
    <w:p>
      <w:pPr>
        <w:pStyle w:val="CustomBody"/>
      </w:pPr>
      <w:r>
        <w:t>Turmeric exemplifies the powerful synergy between traditional wisdom and modern science. Its journey from ancient Thai medicine—important enough to be carved into stone at Wat Pho—to cutting-edge bioavailability research with BioTurm™ demonstrates how herbal knowledge evolves while maintaining its core therapeutic value.</w:t>
      </w:r>
    </w:p>
    <w:p>
      <w:pPr>
        <w:pStyle w:val="CustomBody"/>
      </w:pPr>
      <w:r>
        <w:t>The strategic product development approach recognizes both turmeric's tremendous market potential and its safety considerations. By diversifying into supplements, topicals, culinary products, and household applications, companies can leverage turmeric's benefits while mitigating risks. This multi-tiered strategy respects traditional applications while embracing scientific innovations.</w:t>
      </w:r>
    </w:p>
    <w:p>
      <w:pPr>
        <w:pStyle w:val="CustomBody"/>
      </w:pPr>
      <w:r>
        <w:t>As consumer interest in preventative wellness and natural solutions continues to grow, turmeric is uniquely positioned at the intersection of ancient wisdom and modern wellness. Its documented immune-supporting properties, antioxidant benefits, and cultural significance create multiple pathways for product development. By balancing efficacy with safety and traditional knowledge with scientific validation, turmeric-based products can meet the evolving needs of today's wellness-conscious consumers while honoring the herb's rich heritage.</w:t>
      </w:r>
    </w:p>
    <w:p>
      <w:pPr>
        <w:pStyle w:val="CustomHeading"/>
      </w:pPr>
      <w:r>
        <w:t>References</w:t>
      </w:r>
    </w:p>
    <w:p>
      <w:pPr>
        <w:pStyle w:val="CustomBody"/>
      </w:pPr>
      <w:r>
        <w:t>[1] Malhotra, V., Deshpande, A., Tamoli, S., Soman, G., Sabnis Shinde, R., Soman, A. (2025). An Open Label, Randomized, Comparative Bioavailability Study of BioTurm™ Extract Versus Curcuma longa Extract With Piperine in Healthy Adult Volunteers. Cureus, 17(11), e97127. https://doi.org/10.7759/cureus.97127</w:t>
      </w:r>
    </w:p>
    <w:p>
      <w:pPr>
        <w:pStyle w:val="CustomHeading"/>
      </w:pPr>
      <w:r>
        <w:t>Sources Consulted</w:t>
      </w:r>
    </w:p>
    <w:p>
      <w:pPr>
        <w:pStyle w:val="CustomBody"/>
      </w:pPr>
      <w:r>
        <w:t>[1] https://globalwellnessinstitute.org/global-wellness-institute-blog/2020/07/14/accelerating-wellness-trends/</w:t>
        <w:br/>
        <w:t>[2] https://globalwellnessinstitute.org/global-wellness-institute-blog/2025/10/21/ancient-beauty-modern-glow-how-traditional-medicine-is-quietly-transforming-skincare/</w:t>
        <w:br/>
        <w:t>[3] https://db.sac.or.th/museum/museum-detail/873</w:t>
        <w:br/>
        <w:t>[4] https://wikicommunity.sac.or.th/community/2737</w:t>
        <w:br/>
        <w:t>[5] https://db.sac.or.th/inscriptions/inscribe/detail/17721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