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7226" w14:textId="77777777" w:rsidR="00CC38BA" w:rsidRPr="00CC38BA" w:rsidRDefault="00CC38BA" w:rsidP="00CC3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8BA"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tbl>
      <w:tblPr>
        <w:tblpPr w:leftFromText="180" w:rightFromText="180" w:vertAnchor="page" w:horzAnchor="margin" w:tblpXSpec="center" w:tblpY="2605"/>
        <w:tblW w:w="83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314"/>
      </w:tblGrid>
      <w:tr w:rsidR="00CC38BA" w:rsidRPr="00F21907" w14:paraId="52F5EF97" w14:textId="77777777" w:rsidTr="00CC38BA">
        <w:trPr>
          <w:trHeight w:val="1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F9019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7DAE8" w14:textId="30EE6FCF" w:rsidR="00CC38BA" w:rsidRPr="00F21907" w:rsidRDefault="008B7A9F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01-10-26</w:t>
            </w:r>
          </w:p>
        </w:tc>
      </w:tr>
      <w:tr w:rsidR="00CC38BA" w:rsidRPr="00F21907" w14:paraId="54998342" w14:textId="77777777" w:rsidTr="00CC38BA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550B1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5722A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23KD1A4230</w:t>
            </w:r>
          </w:p>
        </w:tc>
      </w:tr>
      <w:tr w:rsidR="00CC38BA" w:rsidRPr="00F21907" w14:paraId="097A0F0E" w14:textId="77777777" w:rsidTr="00CC38BA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D5831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D01C7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CC38BA" w:rsidRPr="00F21907" w14:paraId="0044B949" w14:textId="77777777" w:rsidTr="00CC38BA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044CF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C7FEE" w14:textId="77777777" w:rsidR="00CC38BA" w:rsidRPr="00F21907" w:rsidRDefault="00CC38BA" w:rsidP="00CC3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7A6E917" w14:textId="732ED51F" w:rsidR="00E6636E" w:rsidRDefault="00CC38BA" w:rsidP="00CC3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38BA">
        <w:rPr>
          <w:rFonts w:ascii="Times New Roman" w:hAnsi="Times New Roman" w:cs="Times New Roman"/>
          <w:b/>
          <w:bCs/>
          <w:sz w:val="28"/>
          <w:szCs w:val="28"/>
        </w:rPr>
        <w:t>Technology Stack (Architecture &amp; Stack)</w:t>
      </w:r>
    </w:p>
    <w:p w14:paraId="174FB9AA" w14:textId="77777777" w:rsidR="00CC38BA" w:rsidRDefault="00CC38BA" w:rsidP="00CC3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937C0" w14:textId="06C0888A" w:rsidR="00CC38BA" w:rsidRDefault="0032007E" w:rsidP="003200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07E">
        <w:rPr>
          <w:rFonts w:ascii="Times New Roman" w:hAnsi="Times New Roman" w:cs="Times New Roman"/>
          <w:b/>
          <w:bCs/>
          <w:sz w:val="28"/>
          <w:szCs w:val="28"/>
        </w:rPr>
        <w:t>Technical Architecture:</w:t>
      </w:r>
    </w:p>
    <w:p w14:paraId="553A3777" w14:textId="71051BBE" w:rsidR="0032007E" w:rsidRDefault="0032007E" w:rsidP="00CC38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063A96" wp14:editId="27FE38FD">
            <wp:extent cx="5731510" cy="3387090"/>
            <wp:effectExtent l="0" t="0" r="2540" b="3810"/>
            <wp:docPr id="5295605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0597" name="Graphic 529560597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B413" w14:textId="55BBF969" w:rsidR="0032007E" w:rsidRDefault="0032007E" w:rsidP="003200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07E">
        <w:rPr>
          <w:rFonts w:ascii="Times New Roman" w:hAnsi="Times New Roman" w:cs="Times New Roman"/>
          <w:b/>
          <w:bCs/>
          <w:sz w:val="28"/>
          <w:szCs w:val="28"/>
        </w:rPr>
        <w:t>Table-</w:t>
      </w:r>
      <w:r w:rsidR="00556583" w:rsidRPr="0032007E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Pr="0032007E">
        <w:rPr>
          <w:rFonts w:ascii="Times New Roman" w:hAnsi="Times New Roman" w:cs="Times New Roman"/>
          <w:b/>
          <w:bCs/>
          <w:sz w:val="28"/>
          <w:szCs w:val="28"/>
        </w:rPr>
        <w:t xml:space="preserve"> Components &amp; Technologies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"/>
        <w:gridCol w:w="2122"/>
        <w:gridCol w:w="2691"/>
        <w:gridCol w:w="3275"/>
      </w:tblGrid>
      <w:tr w:rsidR="003E4FD7" w:rsidRPr="003E4FD7" w14:paraId="750744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E4A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6B4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A959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ADC03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3E4FD7" w:rsidRPr="003E4FD7" w14:paraId="6A875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803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5A8E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877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Interface for passengers to book metro tickets </w:t>
            </w:r>
          </w:p>
          <w:p w14:paraId="74A319D3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B0E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Service Catalog, Portal UI </w:t>
            </w:r>
          </w:p>
          <w:p w14:paraId="3DEA8F46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35070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9EF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5721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1966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Fare calculation based on source and destination stations </w:t>
            </w:r>
          </w:p>
          <w:p w14:paraId="45F6429C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2B5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Catalog Client Scripts (JavaScript) </w:t>
            </w:r>
          </w:p>
          <w:p w14:paraId="519AA70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0E554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616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F3FA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E3B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Server-side fare retrieval and validation </w:t>
            </w:r>
          </w:p>
          <w:p w14:paraId="1FA4063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808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Script Includes, GlideAjax </w:t>
            </w:r>
          </w:p>
          <w:p w14:paraId="5FE5CF7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51149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A2A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1C77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FC0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Automated ticket booking workflow and notifications </w:t>
            </w:r>
          </w:p>
          <w:p w14:paraId="00DCDA50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D7E6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Flow Designer, Business Rules </w:t>
            </w:r>
          </w:p>
          <w:p w14:paraId="7BFA6C2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4D89C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37C4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71EF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A003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Stores metro stations, fares, and booking information </w:t>
            </w:r>
          </w:p>
          <w:p w14:paraId="42A34D3C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6CED7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Tables (u_metro_station, u_metro_fare, sc_req_item) </w:t>
            </w:r>
          </w:p>
          <w:p w14:paraId="04C9D1F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5B88D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21E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07E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8A27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Cloud-based data storage managed by ServiceNow </w:t>
            </w:r>
          </w:p>
          <w:p w14:paraId="4E0ED475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961A0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Cloud Database </w:t>
            </w:r>
          </w:p>
          <w:p w14:paraId="5F22F7C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0AE70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13E8C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9444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DDD5D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Stores QR codes, ticket attachments, and records </w:t>
            </w:r>
          </w:p>
          <w:p w14:paraId="69F23D1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F2C9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Attachments </w:t>
            </w:r>
          </w:p>
          <w:p w14:paraId="7FFF943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79AE1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8606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71B0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6126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QR Code generation for digital tickets </w:t>
            </w:r>
          </w:p>
          <w:p w14:paraId="67B8E471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0A3C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QR Code Generator API / Scripted QR Generation </w:t>
            </w:r>
          </w:p>
          <w:p w14:paraId="6E381C9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3D76C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3EC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66B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F93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Email notification service for ticket confirmation </w:t>
            </w:r>
          </w:p>
          <w:p w14:paraId="50F762D0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6B49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Notification Engine </w:t>
            </w:r>
          </w:p>
          <w:p w14:paraId="599B7F7D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28F75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79F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F837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B21E3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Ticket booking trends, revenue, and usage reports </w:t>
            </w:r>
          </w:p>
          <w:p w14:paraId="057FB505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3319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Reports &amp; Dashboards </w:t>
            </w:r>
          </w:p>
          <w:p w14:paraId="12C4F4FD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35C9D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D5D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B707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43F0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Application hosting and execution environment </w:t>
            </w:r>
          </w:p>
          <w:p w14:paraId="12D0111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CDC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SaaS Cloud Platform </w:t>
            </w:r>
          </w:p>
          <w:p w14:paraId="78DF9E53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B84CCE" w14:textId="77777777" w:rsidR="003E4FD7" w:rsidRPr="003E4FD7" w:rsidRDefault="003E4FD7" w:rsidP="003E4FD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pPr w:leftFromText="180" w:rightFromText="180" w:horzAnchor="margin" w:tblpY="80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"/>
        <w:gridCol w:w="2163"/>
        <w:gridCol w:w="2340"/>
        <w:gridCol w:w="3585"/>
      </w:tblGrid>
      <w:tr w:rsidR="003E4FD7" w:rsidRPr="003E4FD7" w14:paraId="7595B447" w14:textId="77777777" w:rsidTr="003E4F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739E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10A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B16BC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4329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3E4FD7" w:rsidRPr="003E4FD7" w14:paraId="1592A3D4" w14:textId="77777777" w:rsidTr="003E4F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F771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500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6CF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JavaScript, GlideAjax </w:t>
            </w:r>
          </w:p>
          <w:p w14:paraId="333F328D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322B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Client-side scripting and customization used for fare calculation and form validation </w:t>
            </w:r>
          </w:p>
          <w:p w14:paraId="33D88C7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1A3B2AC1" w14:textId="77777777" w:rsidTr="003E4F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BEA1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EC5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EAB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ACLs, User Roles, HTTPS, IAM Controls </w:t>
            </w:r>
          </w:p>
          <w:p w14:paraId="6A8B6205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371B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Role-based access control for administrators and users, authenticated access through ServiceNow platform, secure data storage and transmission </w:t>
            </w:r>
          </w:p>
          <w:p w14:paraId="211ABFC2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3017009A" w14:textId="77777777" w:rsidTr="003E4F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F59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1ACFF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9850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SaaS Architecture, Multi-Tenant Cloud Platform </w:t>
            </w:r>
          </w:p>
          <w:p w14:paraId="68EE218E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A4564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ServiceNow's cloud-based multi-tenant architecture supports growing users and ticket bookings without infrastructure changes </w:t>
            </w:r>
          </w:p>
          <w:p w14:paraId="5D94CA05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0027167C" w14:textId="77777777" w:rsidTr="003E4F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E52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7891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01356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ServiceNow Cloud </w:t>
            </w:r>
          </w:p>
          <w:p w14:paraId="60D2C114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F941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High availability through ServiceNow cloud infrastructure with continuous monitoring and managed services </w:t>
            </w:r>
          </w:p>
          <w:p w14:paraId="6777F60C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D7" w:rsidRPr="003E4FD7" w14:paraId="7020E7EF" w14:textId="77777777" w:rsidTr="003E4FD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64AA4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A6D3D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A888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GlideAjax, Script Includes, ServiceNow Database </w:t>
            </w:r>
          </w:p>
          <w:p w14:paraId="2E374E7C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C62A" w14:textId="77777777" w:rsidR="003E4FD7" w:rsidRPr="003E4FD7" w:rsidRDefault="003E4FD7" w:rsidP="003E4F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4FD7">
              <w:rPr>
                <w:rFonts w:ascii="Times New Roman" w:hAnsi="Times New Roman" w:cs="Times New Roman"/>
                <w:sz w:val="24"/>
                <w:szCs w:val="24"/>
              </w:rPr>
              <w:t xml:space="preserve">Fast ticket booking process through server-side processing with optimal database queries, and cloud-hosted services </w:t>
            </w:r>
          </w:p>
        </w:tc>
      </w:tr>
    </w:tbl>
    <w:p w14:paraId="6A33F017" w14:textId="658E9AEA" w:rsidR="003E4FD7" w:rsidRDefault="003E4FD7" w:rsidP="003E4F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FD7">
        <w:rPr>
          <w:rFonts w:ascii="Times New Roman" w:hAnsi="Times New Roman" w:cs="Times New Roman"/>
          <w:b/>
          <w:bCs/>
          <w:sz w:val="28"/>
          <w:szCs w:val="28"/>
        </w:rPr>
        <w:t>Table-2: Application Characteristics</w:t>
      </w:r>
    </w:p>
    <w:p w14:paraId="0CEB54FC" w14:textId="07548CAD" w:rsidR="003E4FD7" w:rsidRDefault="003E4FD7" w:rsidP="003E4F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FD7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5E78E70A" w14:textId="12DBEA4D" w:rsidR="003E4FD7" w:rsidRPr="003E4FD7" w:rsidRDefault="003E4FD7" w:rsidP="003E4F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9" w:tgtFrame="_blank" w:history="1">
        <w:r w:rsidRPr="003E4FD7">
          <w:rPr>
            <w:rStyle w:val="Hyperlink"/>
            <w:rFonts w:ascii="Times New Roman" w:hAnsi="Times New Roman" w:cs="Times New Roman"/>
            <w:sz w:val="24"/>
            <w:szCs w:val="24"/>
          </w:rPr>
          <w:t>https://www.servicenow.com/docs/r/servicenow-platform/service-catalog/service-catalog.html</w:t>
        </w:r>
      </w:hyperlink>
    </w:p>
    <w:p w14:paraId="5F444418" w14:textId="51B0F3E5" w:rsidR="003E4FD7" w:rsidRPr="003E4FD7" w:rsidRDefault="003E4FD7" w:rsidP="003E4F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10" w:tgtFrame="_blank" w:history="1">
        <w:r w:rsidRPr="003E4FD7">
          <w:rPr>
            <w:rStyle w:val="Hyperlink"/>
            <w:rFonts w:ascii="Times New Roman" w:hAnsi="Times New Roman" w:cs="Times New Roman"/>
            <w:sz w:val="24"/>
            <w:szCs w:val="24"/>
          </w:rPr>
          <w:t>https://www.servicenow.com/docs/r/application-development/building-applications/flow-designer.html</w:t>
        </w:r>
      </w:hyperlink>
    </w:p>
    <w:p w14:paraId="58F54846" w14:textId="55DFBC5C" w:rsidR="003E4FD7" w:rsidRPr="003E4FD7" w:rsidRDefault="003E4FD7" w:rsidP="003E4F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11" w:tgtFrame="_blank" w:history="1">
        <w:r w:rsidRPr="003E4FD7">
          <w:rPr>
            <w:rStyle w:val="Hyperlink"/>
            <w:rFonts w:ascii="Times New Roman" w:hAnsi="Times New Roman" w:cs="Times New Roman"/>
            <w:sz w:val="24"/>
            <w:szCs w:val="24"/>
          </w:rPr>
          <w:t>https://www.servicenow.com/docs/r/api-reference/c_GlideAjaxAPI.html</w:t>
        </w:r>
      </w:hyperlink>
    </w:p>
    <w:p w14:paraId="54E2936C" w14:textId="5DA0CE97" w:rsidR="003E4FD7" w:rsidRPr="003E4FD7" w:rsidRDefault="003E4FD7" w:rsidP="003E4F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12" w:tgtFrame="_blank" w:history="1">
        <w:r w:rsidRPr="003E4FD7">
          <w:rPr>
            <w:rStyle w:val="Hyperlink"/>
            <w:rFonts w:ascii="Times New Roman" w:hAnsi="Times New Roman" w:cs="Times New Roman"/>
            <w:sz w:val="24"/>
            <w:szCs w:val="24"/>
          </w:rPr>
          <w:t>https://developer.servicenow.com</w:t>
        </w:r>
      </w:hyperlink>
    </w:p>
    <w:p w14:paraId="133E88F4" w14:textId="0A5F4B1B" w:rsidR="003E4FD7" w:rsidRPr="003E4FD7" w:rsidRDefault="003E4FD7" w:rsidP="003E4F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13" w:tgtFrame="_blank" w:history="1">
        <w:r w:rsidRPr="003E4FD7">
          <w:rPr>
            <w:rStyle w:val="Hyperlink"/>
            <w:rFonts w:ascii="Times New Roman" w:hAnsi="Times New Roman" w:cs="Times New Roman"/>
            <w:sz w:val="24"/>
            <w:szCs w:val="24"/>
          </w:rPr>
          <w:t>https://www.servicenow.com/community/</w:t>
        </w:r>
      </w:hyperlink>
    </w:p>
    <w:p w14:paraId="5399B998" w14:textId="77777777" w:rsidR="003E4FD7" w:rsidRPr="003E4FD7" w:rsidRDefault="003E4FD7" w:rsidP="003E4FD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E4FD7" w:rsidRPr="003E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D240" w14:textId="77777777" w:rsidR="00611F6F" w:rsidRDefault="00611F6F" w:rsidP="00556583">
      <w:pPr>
        <w:spacing w:after="0" w:line="240" w:lineRule="auto"/>
      </w:pPr>
      <w:r>
        <w:separator/>
      </w:r>
    </w:p>
  </w:endnote>
  <w:endnote w:type="continuationSeparator" w:id="0">
    <w:p w14:paraId="57918E3E" w14:textId="77777777" w:rsidR="00611F6F" w:rsidRDefault="00611F6F" w:rsidP="0055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1A4F" w14:textId="77777777" w:rsidR="00611F6F" w:rsidRDefault="00611F6F" w:rsidP="00556583">
      <w:pPr>
        <w:spacing w:after="0" w:line="240" w:lineRule="auto"/>
      </w:pPr>
      <w:r>
        <w:separator/>
      </w:r>
    </w:p>
  </w:footnote>
  <w:footnote w:type="continuationSeparator" w:id="0">
    <w:p w14:paraId="7AAC721D" w14:textId="77777777" w:rsidR="00611F6F" w:rsidRDefault="00611F6F" w:rsidP="00556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7FAE"/>
    <w:multiLevelType w:val="hybridMultilevel"/>
    <w:tmpl w:val="F8906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071A5"/>
    <w:multiLevelType w:val="hybridMultilevel"/>
    <w:tmpl w:val="54B4F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626ED"/>
    <w:multiLevelType w:val="hybridMultilevel"/>
    <w:tmpl w:val="8EDAA97C"/>
    <w:lvl w:ilvl="0" w:tplc="3C9485B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245943">
    <w:abstractNumId w:val="0"/>
  </w:num>
  <w:num w:numId="2" w16cid:durableId="1722745772">
    <w:abstractNumId w:val="2"/>
  </w:num>
  <w:num w:numId="3" w16cid:durableId="26982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BA"/>
    <w:rsid w:val="000F221F"/>
    <w:rsid w:val="0032007E"/>
    <w:rsid w:val="0037653D"/>
    <w:rsid w:val="003E4FD7"/>
    <w:rsid w:val="00556583"/>
    <w:rsid w:val="00611F6F"/>
    <w:rsid w:val="007676E3"/>
    <w:rsid w:val="008B7A9F"/>
    <w:rsid w:val="00992ED6"/>
    <w:rsid w:val="00BD6D0D"/>
    <w:rsid w:val="00CC38BA"/>
    <w:rsid w:val="00E6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9E9B"/>
  <w15:chartTrackingRefBased/>
  <w15:docId w15:val="{3AEB5F02-BEC9-40FC-88F5-1047CFEA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8BA"/>
  </w:style>
  <w:style w:type="paragraph" w:styleId="Heading1">
    <w:name w:val="heading 1"/>
    <w:basedOn w:val="Normal"/>
    <w:next w:val="Normal"/>
    <w:link w:val="Heading1Char"/>
    <w:uiPriority w:val="9"/>
    <w:qFormat/>
    <w:rsid w:val="00CC3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6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5658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6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583"/>
  </w:style>
  <w:style w:type="paragraph" w:styleId="Footer">
    <w:name w:val="footer"/>
    <w:basedOn w:val="Normal"/>
    <w:link w:val="FooterChar"/>
    <w:uiPriority w:val="99"/>
    <w:unhideWhenUsed/>
    <w:rsid w:val="00556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583"/>
  </w:style>
  <w:style w:type="character" w:styleId="Hyperlink">
    <w:name w:val="Hyperlink"/>
    <w:basedOn w:val="DefaultParagraphFont"/>
    <w:uiPriority w:val="99"/>
    <w:unhideWhenUsed/>
    <w:rsid w:val="003E4F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www.servicenow.com/community/?utm_source=gemin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servicenow.com/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rvicenow.com/docs/r/api-reference/c_GlideAjaxAPI.html?utm_source=gemin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https://www.servicenow.com/docs/r/application-development/building-applications/flow-designer.html&amp;utm_source=gem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rvicenow.com/docs/r/servicenow-platform/service-catalog/service-catalog.html?utm_source=gemin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Kulukuri Venkata Sai Gayatri</dc:creator>
  <cp:keywords/>
  <dc:description/>
  <cp:lastModifiedBy>Kulukuri Venkata Sai Gayatri</cp:lastModifiedBy>
  <cp:revision>2</cp:revision>
  <dcterms:created xsi:type="dcterms:W3CDTF">2026-09-28T16:17:00Z</dcterms:created>
  <dcterms:modified xsi:type="dcterms:W3CDTF">2026-10-19T11:07:00Z</dcterms:modified>
</cp:coreProperties>
</file>