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DDAC" w14:textId="77777777" w:rsidR="00E469AC" w:rsidRPr="00E469AC" w:rsidRDefault="00E469AC" w:rsidP="00E469AC">
      <w:pPr>
        <w:jc w:val="center"/>
        <w:rPr>
          <w:rFonts w:ascii="Times New Roman" w:hAnsi="Times New Roman" w:cs="Times New Roman"/>
          <w:b/>
          <w:bCs/>
          <w:sz w:val="28"/>
          <w:szCs w:val="28"/>
        </w:rPr>
      </w:pPr>
      <w:r w:rsidRPr="00E469AC">
        <w:rPr>
          <w:rFonts w:ascii="Times New Roman" w:hAnsi="Times New Roman" w:cs="Times New Roman"/>
          <w:b/>
          <w:bCs/>
          <w:sz w:val="28"/>
          <w:szCs w:val="28"/>
        </w:rPr>
        <w:t>Project Design Phase</w:t>
      </w:r>
    </w:p>
    <w:tbl>
      <w:tblPr>
        <w:tblpPr w:leftFromText="180" w:rightFromText="180" w:vertAnchor="page" w:horzAnchor="margin" w:tblpXSpec="center" w:tblpY="2586"/>
        <w:tblW w:w="8324" w:type="dxa"/>
        <w:tblCellMar>
          <w:top w:w="15" w:type="dxa"/>
          <w:left w:w="15" w:type="dxa"/>
          <w:bottom w:w="15" w:type="dxa"/>
          <w:right w:w="15" w:type="dxa"/>
        </w:tblCellMar>
        <w:tblLook w:val="04A0" w:firstRow="1" w:lastRow="0" w:firstColumn="1" w:lastColumn="0" w:noHBand="0" w:noVBand="1"/>
      </w:tblPr>
      <w:tblGrid>
        <w:gridCol w:w="2010"/>
        <w:gridCol w:w="6314"/>
      </w:tblGrid>
      <w:tr w:rsidR="00E469AC" w:rsidRPr="00F21907" w14:paraId="2CD1C7FF" w14:textId="77777777" w:rsidTr="00E469AC">
        <w:trPr>
          <w:trHeight w:val="1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71058" w14:textId="77777777" w:rsidR="00E469AC" w:rsidRPr="00F21907" w:rsidRDefault="00E469AC" w:rsidP="00E469AC">
            <w:pPr>
              <w:rPr>
                <w:rFonts w:ascii="Times New Roman" w:hAnsi="Times New Roman" w:cs="Times New Roman"/>
                <w:sz w:val="24"/>
                <w:szCs w:val="24"/>
              </w:rPr>
            </w:pPr>
            <w:r w:rsidRPr="00F21907">
              <w:rPr>
                <w:rFonts w:ascii="Times New Roman" w:hAnsi="Times New Roman" w:cs="Times New Roman"/>
                <w:sz w:val="24"/>
                <w:szCs w:val="24"/>
              </w:rPr>
              <w:t>Date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AEEA4" w14:textId="217BCCDD" w:rsidR="00E469AC" w:rsidRPr="00F21907" w:rsidRDefault="00AD2749" w:rsidP="00E469AC">
            <w:pPr>
              <w:rPr>
                <w:rFonts w:ascii="Times New Roman" w:hAnsi="Times New Roman" w:cs="Times New Roman"/>
                <w:sz w:val="24"/>
                <w:szCs w:val="24"/>
              </w:rPr>
            </w:pPr>
            <w:r>
              <w:rPr>
                <w:rFonts w:ascii="Times New Roman" w:hAnsi="Times New Roman" w:cs="Times New Roman"/>
                <w:sz w:val="24"/>
                <w:szCs w:val="24"/>
              </w:rPr>
              <w:t>03-10-26</w:t>
            </w:r>
          </w:p>
        </w:tc>
      </w:tr>
      <w:tr w:rsidR="00E469AC" w:rsidRPr="00F21907" w14:paraId="717B12C6" w14:textId="77777777" w:rsidTr="00E469AC">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240E2" w14:textId="77777777" w:rsidR="00E469AC" w:rsidRPr="00F21907" w:rsidRDefault="00E469AC" w:rsidP="00E469AC">
            <w:pPr>
              <w:rPr>
                <w:rFonts w:ascii="Times New Roman" w:hAnsi="Times New Roman" w:cs="Times New Roman"/>
                <w:sz w:val="24"/>
                <w:szCs w:val="24"/>
              </w:rPr>
            </w:pPr>
            <w:r w:rsidRPr="00F21907">
              <w:rPr>
                <w:rFonts w:ascii="Times New Roman" w:hAnsi="Times New Roman" w:cs="Times New Roman"/>
                <w:sz w:val="24"/>
                <w:szCs w:val="24"/>
              </w:rPr>
              <w:t>Team ID</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FCDE9" w14:textId="77777777" w:rsidR="00E469AC" w:rsidRPr="00F21907" w:rsidRDefault="00E469AC" w:rsidP="00E469AC">
            <w:pPr>
              <w:rPr>
                <w:rFonts w:ascii="Times New Roman" w:hAnsi="Times New Roman" w:cs="Times New Roman"/>
                <w:sz w:val="24"/>
                <w:szCs w:val="24"/>
              </w:rPr>
            </w:pPr>
            <w:r w:rsidRPr="00F21907">
              <w:rPr>
                <w:rFonts w:ascii="Times New Roman" w:hAnsi="Times New Roman" w:cs="Times New Roman"/>
                <w:sz w:val="24"/>
                <w:szCs w:val="24"/>
              </w:rPr>
              <w:t>23KD1A4230</w:t>
            </w:r>
          </w:p>
        </w:tc>
      </w:tr>
      <w:tr w:rsidR="00E469AC" w:rsidRPr="00F21907" w14:paraId="7AE7BB71" w14:textId="77777777" w:rsidTr="00E469AC">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C1970" w14:textId="77777777" w:rsidR="00E469AC" w:rsidRPr="00F21907" w:rsidRDefault="00E469AC" w:rsidP="00E469AC">
            <w:pPr>
              <w:rPr>
                <w:rFonts w:ascii="Times New Roman" w:hAnsi="Times New Roman" w:cs="Times New Roman"/>
                <w:sz w:val="24"/>
                <w:szCs w:val="24"/>
              </w:rPr>
            </w:pPr>
            <w:r w:rsidRPr="00F21907">
              <w:rPr>
                <w:rFonts w:ascii="Times New Roman" w:hAnsi="Times New Roman" w:cs="Times New Roman"/>
                <w:sz w:val="24"/>
                <w:szCs w:val="24"/>
              </w:rPr>
              <w:t>Project Name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8998E" w14:textId="77777777" w:rsidR="00E469AC" w:rsidRPr="00F21907" w:rsidRDefault="00E469AC" w:rsidP="00E469AC">
            <w:pPr>
              <w:rPr>
                <w:rFonts w:ascii="Times New Roman" w:hAnsi="Times New Roman" w:cs="Times New Roman"/>
                <w:sz w:val="24"/>
                <w:szCs w:val="24"/>
              </w:rPr>
            </w:pPr>
            <w:r w:rsidRPr="00F21907">
              <w:rPr>
                <w:rFonts w:ascii="Times New Roman" w:hAnsi="Times New Roman" w:cs="Times New Roman"/>
                <w:sz w:val="24"/>
                <w:szCs w:val="24"/>
              </w:rPr>
              <w:t>Metro Ticket Generating System in ServiceNow</w:t>
            </w:r>
          </w:p>
        </w:tc>
      </w:tr>
      <w:tr w:rsidR="00E469AC" w:rsidRPr="00F21907" w14:paraId="180BD130" w14:textId="77777777" w:rsidTr="00E469AC">
        <w:trPr>
          <w:trHeight w:val="2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EDC9B" w14:textId="77777777" w:rsidR="00E469AC" w:rsidRPr="00F21907" w:rsidRDefault="00E469AC" w:rsidP="00E469AC">
            <w:pPr>
              <w:rPr>
                <w:rFonts w:ascii="Times New Roman" w:hAnsi="Times New Roman" w:cs="Times New Roman"/>
                <w:sz w:val="24"/>
                <w:szCs w:val="24"/>
              </w:rPr>
            </w:pPr>
            <w:r w:rsidRPr="00F21907">
              <w:rPr>
                <w:rFonts w:ascii="Times New Roman" w:hAnsi="Times New Roman" w:cs="Times New Roman"/>
                <w:sz w:val="24"/>
                <w:szCs w:val="24"/>
              </w:rPr>
              <w:t>Maximum Marks</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1F836" w14:textId="77777777" w:rsidR="00E469AC" w:rsidRPr="00F21907" w:rsidRDefault="00E469AC" w:rsidP="00E469AC">
            <w:pPr>
              <w:rPr>
                <w:rFonts w:ascii="Times New Roman" w:hAnsi="Times New Roman" w:cs="Times New Roman"/>
                <w:sz w:val="24"/>
                <w:szCs w:val="24"/>
              </w:rPr>
            </w:pPr>
            <w:r>
              <w:rPr>
                <w:rFonts w:ascii="Times New Roman" w:hAnsi="Times New Roman" w:cs="Times New Roman"/>
                <w:sz w:val="24"/>
                <w:szCs w:val="24"/>
              </w:rPr>
              <w:t>2</w:t>
            </w:r>
            <w:r w:rsidRPr="00F21907">
              <w:rPr>
                <w:rFonts w:ascii="Times New Roman" w:hAnsi="Times New Roman" w:cs="Times New Roman"/>
                <w:sz w:val="24"/>
                <w:szCs w:val="24"/>
              </w:rPr>
              <w:t xml:space="preserve"> Marks</w:t>
            </w:r>
          </w:p>
        </w:tc>
      </w:tr>
    </w:tbl>
    <w:p w14:paraId="0E2A0293" w14:textId="37530559" w:rsidR="00E6636E" w:rsidRDefault="00E469AC" w:rsidP="00E469AC">
      <w:pPr>
        <w:jc w:val="center"/>
        <w:rPr>
          <w:rFonts w:ascii="Times New Roman" w:hAnsi="Times New Roman" w:cs="Times New Roman"/>
          <w:b/>
          <w:bCs/>
          <w:sz w:val="28"/>
          <w:szCs w:val="28"/>
        </w:rPr>
      </w:pPr>
      <w:r w:rsidRPr="00E469AC">
        <w:rPr>
          <w:rFonts w:ascii="Times New Roman" w:hAnsi="Times New Roman" w:cs="Times New Roman"/>
          <w:b/>
          <w:bCs/>
          <w:sz w:val="28"/>
          <w:szCs w:val="28"/>
        </w:rPr>
        <w:t>Proposed Solution</w:t>
      </w:r>
    </w:p>
    <w:p w14:paraId="2645E5A2" w14:textId="77777777" w:rsidR="00E469AC" w:rsidRDefault="00E469AC" w:rsidP="00E469AC">
      <w:pPr>
        <w:jc w:val="both"/>
        <w:rPr>
          <w:rFonts w:ascii="Times New Roman" w:hAnsi="Times New Roman" w:cs="Times New Roman"/>
          <w:sz w:val="28"/>
          <w:szCs w:val="28"/>
        </w:rPr>
      </w:pPr>
    </w:p>
    <w:p w14:paraId="42D7F26C" w14:textId="717BE43C" w:rsidR="00E469AC" w:rsidRDefault="00E469AC" w:rsidP="00E469AC">
      <w:pPr>
        <w:jc w:val="both"/>
        <w:rPr>
          <w:rFonts w:ascii="Times New Roman" w:hAnsi="Times New Roman" w:cs="Times New Roman"/>
          <w:b/>
          <w:bCs/>
          <w:sz w:val="24"/>
          <w:szCs w:val="24"/>
        </w:rPr>
      </w:pPr>
      <w:r w:rsidRPr="00E469AC">
        <w:rPr>
          <w:rFonts w:ascii="Times New Roman" w:hAnsi="Times New Roman" w:cs="Times New Roman"/>
          <w:b/>
          <w:bCs/>
          <w:sz w:val="24"/>
          <w:szCs w:val="24"/>
        </w:rPr>
        <w:t>Proposed Solution</w:t>
      </w:r>
    </w:p>
    <w:tbl>
      <w:tblPr>
        <w:tblStyle w:val="TableGrid"/>
        <w:tblW w:w="0" w:type="auto"/>
        <w:tblLook w:val="04A0" w:firstRow="1" w:lastRow="0" w:firstColumn="1" w:lastColumn="0" w:noHBand="0" w:noVBand="1"/>
      </w:tblPr>
      <w:tblGrid>
        <w:gridCol w:w="1129"/>
        <w:gridCol w:w="3402"/>
        <w:gridCol w:w="4485"/>
      </w:tblGrid>
      <w:tr w:rsidR="00E469AC" w14:paraId="6CC8F11A" w14:textId="77777777" w:rsidTr="00E469AC">
        <w:tc>
          <w:tcPr>
            <w:tcW w:w="1129" w:type="dxa"/>
            <w:vAlign w:val="center"/>
          </w:tcPr>
          <w:p w14:paraId="3C8A6C9E" w14:textId="06CAF9F3" w:rsidR="00E469AC" w:rsidRPr="00E469AC" w:rsidRDefault="00E469AC" w:rsidP="00E469AC">
            <w:pPr>
              <w:rPr>
                <w:rFonts w:ascii="Times New Roman" w:hAnsi="Times New Roman" w:cs="Times New Roman"/>
                <w:b/>
                <w:bCs/>
                <w:sz w:val="24"/>
                <w:szCs w:val="24"/>
              </w:rPr>
            </w:pPr>
            <w:r w:rsidRPr="00E469AC">
              <w:rPr>
                <w:rStyle w:val="Strong"/>
                <w:rFonts w:ascii="Times New Roman" w:hAnsi="Times New Roman" w:cs="Times New Roman"/>
                <w:sz w:val="24"/>
                <w:szCs w:val="24"/>
              </w:rPr>
              <w:t>S.No.</w:t>
            </w:r>
          </w:p>
        </w:tc>
        <w:tc>
          <w:tcPr>
            <w:tcW w:w="3402" w:type="dxa"/>
            <w:vAlign w:val="center"/>
          </w:tcPr>
          <w:p w14:paraId="2575B54E" w14:textId="33E39A52" w:rsidR="00E469AC" w:rsidRPr="00E469AC" w:rsidRDefault="00E469AC" w:rsidP="00E469AC">
            <w:pPr>
              <w:rPr>
                <w:rFonts w:ascii="Times New Roman" w:hAnsi="Times New Roman" w:cs="Times New Roman"/>
                <w:b/>
                <w:bCs/>
                <w:sz w:val="24"/>
                <w:szCs w:val="24"/>
              </w:rPr>
            </w:pPr>
            <w:r w:rsidRPr="00E469AC">
              <w:rPr>
                <w:rStyle w:val="Strong"/>
                <w:rFonts w:ascii="Times New Roman" w:hAnsi="Times New Roman" w:cs="Times New Roman"/>
                <w:sz w:val="24"/>
                <w:szCs w:val="24"/>
              </w:rPr>
              <w:t>Parameter</w:t>
            </w:r>
          </w:p>
        </w:tc>
        <w:tc>
          <w:tcPr>
            <w:tcW w:w="4485" w:type="dxa"/>
            <w:vAlign w:val="center"/>
          </w:tcPr>
          <w:p w14:paraId="2FB924E3" w14:textId="3DA41AB9" w:rsidR="00E469AC" w:rsidRPr="00E469AC" w:rsidRDefault="00E469AC" w:rsidP="00E469AC">
            <w:pPr>
              <w:rPr>
                <w:rFonts w:ascii="Times New Roman" w:hAnsi="Times New Roman" w:cs="Times New Roman"/>
                <w:b/>
                <w:bCs/>
                <w:sz w:val="24"/>
                <w:szCs w:val="24"/>
              </w:rPr>
            </w:pPr>
            <w:r w:rsidRPr="00E469AC">
              <w:rPr>
                <w:rStyle w:val="Strong"/>
                <w:rFonts w:ascii="Times New Roman" w:hAnsi="Times New Roman" w:cs="Times New Roman"/>
                <w:sz w:val="24"/>
                <w:szCs w:val="24"/>
              </w:rPr>
              <w:t>Description</w:t>
            </w:r>
          </w:p>
        </w:tc>
      </w:tr>
      <w:tr w:rsidR="00E469AC" w:rsidRPr="00E469AC" w14:paraId="7D21C01F" w14:textId="77777777" w:rsidTr="00E469AC">
        <w:tc>
          <w:tcPr>
            <w:tcW w:w="1129" w:type="dxa"/>
            <w:vAlign w:val="center"/>
          </w:tcPr>
          <w:p w14:paraId="73D66E13" w14:textId="5BA20A5D"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1.</w:t>
            </w:r>
          </w:p>
        </w:tc>
        <w:tc>
          <w:tcPr>
            <w:tcW w:w="3402" w:type="dxa"/>
            <w:vAlign w:val="center"/>
          </w:tcPr>
          <w:p w14:paraId="0449C405" w14:textId="727485D9"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Problem Statement (Problem to be solved)</w:t>
            </w:r>
          </w:p>
        </w:tc>
        <w:tc>
          <w:tcPr>
            <w:tcW w:w="4485" w:type="dxa"/>
            <w:vAlign w:val="center"/>
          </w:tcPr>
          <w:p w14:paraId="1CF1A3B3" w14:textId="7B3FBD88"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Daily commuters face significant delays and frustration due to long queues, manual cash-handling, and easily lost paper tickets. This physical bottleneck causes high operational costs for metro management and lacks real-time travel data tracking.</w:t>
            </w:r>
          </w:p>
        </w:tc>
      </w:tr>
      <w:tr w:rsidR="00E469AC" w:rsidRPr="00E469AC" w14:paraId="3B02C7D2" w14:textId="77777777" w:rsidTr="00E469AC">
        <w:tc>
          <w:tcPr>
            <w:tcW w:w="1129" w:type="dxa"/>
            <w:vAlign w:val="center"/>
          </w:tcPr>
          <w:p w14:paraId="12D46B03" w14:textId="5756F33B"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2.</w:t>
            </w:r>
          </w:p>
        </w:tc>
        <w:tc>
          <w:tcPr>
            <w:tcW w:w="3402" w:type="dxa"/>
            <w:vAlign w:val="center"/>
          </w:tcPr>
          <w:p w14:paraId="7A1A0E67" w14:textId="3DBDFCC5"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Idea / Solution description</w:t>
            </w:r>
          </w:p>
        </w:tc>
        <w:tc>
          <w:tcPr>
            <w:tcW w:w="4485" w:type="dxa"/>
            <w:vAlign w:val="center"/>
          </w:tcPr>
          <w:p w14:paraId="54A78E16" w14:textId="1494FA2B"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A fully contactless digital metro ticketing system built natively on the ServiceNow platform. The system uses client scripts to calculate dynamic fares instantly and generates a secure, scannable QR code e-ticket directly on the user's device, backed by automated Flow Designer workflows.</w:t>
            </w:r>
          </w:p>
        </w:tc>
      </w:tr>
      <w:tr w:rsidR="00E469AC" w:rsidRPr="00E469AC" w14:paraId="68CBD580" w14:textId="77777777" w:rsidTr="00E469AC">
        <w:tc>
          <w:tcPr>
            <w:tcW w:w="1129" w:type="dxa"/>
            <w:vAlign w:val="center"/>
          </w:tcPr>
          <w:p w14:paraId="74B8975B" w14:textId="0302FB47"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3.</w:t>
            </w:r>
          </w:p>
        </w:tc>
        <w:tc>
          <w:tcPr>
            <w:tcW w:w="3402" w:type="dxa"/>
            <w:vAlign w:val="center"/>
          </w:tcPr>
          <w:p w14:paraId="6893769E" w14:textId="246E9123"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Novelty / Uniqueness</w:t>
            </w:r>
          </w:p>
        </w:tc>
        <w:tc>
          <w:tcPr>
            <w:tcW w:w="4485" w:type="dxa"/>
            <w:vAlign w:val="center"/>
          </w:tcPr>
          <w:p w14:paraId="7C3A6F46" w14:textId="01784A2B"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The solution uniquely repurposes an Enterprise Service Management platform (ServiceNow)</w:t>
            </w:r>
            <w:r>
              <w:rPr>
                <w:rFonts w:ascii="Times New Roman" w:hAnsi="Times New Roman" w:cs="Times New Roman"/>
                <w:sz w:val="24"/>
                <w:szCs w:val="24"/>
              </w:rPr>
              <w:t xml:space="preserve"> </w:t>
            </w:r>
            <w:r w:rsidRPr="00E469AC">
              <w:rPr>
                <w:rFonts w:ascii="Times New Roman" w:hAnsi="Times New Roman" w:cs="Times New Roman"/>
                <w:sz w:val="24"/>
                <w:szCs w:val="24"/>
              </w:rPr>
              <w:t>traditionally used for internal IT ticketing</w:t>
            </w:r>
            <w:r>
              <w:rPr>
                <w:rFonts w:ascii="Times New Roman" w:hAnsi="Times New Roman" w:cs="Times New Roman"/>
                <w:sz w:val="24"/>
                <w:szCs w:val="24"/>
              </w:rPr>
              <w:t xml:space="preserve"> </w:t>
            </w:r>
            <w:r w:rsidRPr="00E469AC">
              <w:rPr>
                <w:rFonts w:ascii="Times New Roman" w:hAnsi="Times New Roman" w:cs="Times New Roman"/>
                <w:sz w:val="24"/>
                <w:szCs w:val="24"/>
              </w:rPr>
              <w:t>into a high</w:t>
            </w:r>
            <w:r w:rsidR="00156059">
              <w:rPr>
                <w:rFonts w:ascii="Times New Roman" w:hAnsi="Times New Roman" w:cs="Times New Roman"/>
                <w:sz w:val="24"/>
                <w:szCs w:val="24"/>
              </w:rPr>
              <w:t xml:space="preserve"> </w:t>
            </w:r>
            <w:r w:rsidRPr="00E469AC">
              <w:rPr>
                <w:rFonts w:ascii="Times New Roman" w:hAnsi="Times New Roman" w:cs="Times New Roman"/>
                <w:sz w:val="24"/>
                <w:szCs w:val="24"/>
              </w:rPr>
              <w:t>volume B2C public transit system. It eliminates the need for expensive custom app development from scratch by leveraging native ServiceNow features (spModal, GlideAjax, Catalog Items) for rapid, secure deployment.</w:t>
            </w:r>
          </w:p>
        </w:tc>
      </w:tr>
      <w:tr w:rsidR="00E469AC" w:rsidRPr="00E469AC" w14:paraId="73C73FAE" w14:textId="77777777" w:rsidTr="00E469AC">
        <w:tc>
          <w:tcPr>
            <w:tcW w:w="1129" w:type="dxa"/>
            <w:vAlign w:val="center"/>
          </w:tcPr>
          <w:p w14:paraId="6ECA801D" w14:textId="0619FB34"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4.</w:t>
            </w:r>
          </w:p>
        </w:tc>
        <w:tc>
          <w:tcPr>
            <w:tcW w:w="3402" w:type="dxa"/>
            <w:vAlign w:val="center"/>
          </w:tcPr>
          <w:p w14:paraId="69A1D8F6" w14:textId="2DC6A8A6"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Social Impact / Customer Satisfaction</w:t>
            </w:r>
          </w:p>
        </w:tc>
        <w:tc>
          <w:tcPr>
            <w:tcW w:w="4485" w:type="dxa"/>
            <w:vAlign w:val="center"/>
          </w:tcPr>
          <w:p w14:paraId="010D3C19" w14:textId="1190583A"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Drastically improves the daily commuter experience by reducing ticketing wait times to zero and lowering travel anxiety. Environmentally, it drives sustainability by completely eliminating the waste of single</w:t>
            </w:r>
            <w:r w:rsidR="00FC26D0">
              <w:rPr>
                <w:rFonts w:ascii="Times New Roman" w:hAnsi="Times New Roman" w:cs="Times New Roman"/>
                <w:sz w:val="24"/>
                <w:szCs w:val="24"/>
              </w:rPr>
              <w:t xml:space="preserve"> </w:t>
            </w:r>
            <w:r w:rsidRPr="00E469AC">
              <w:rPr>
                <w:rFonts w:ascii="Times New Roman" w:hAnsi="Times New Roman" w:cs="Times New Roman"/>
                <w:sz w:val="24"/>
                <w:szCs w:val="24"/>
              </w:rPr>
              <w:t>use paper tickets and plastic tokens.</w:t>
            </w:r>
          </w:p>
        </w:tc>
      </w:tr>
      <w:tr w:rsidR="00E469AC" w:rsidRPr="00E469AC" w14:paraId="7998A607" w14:textId="77777777" w:rsidTr="00E469AC">
        <w:tc>
          <w:tcPr>
            <w:tcW w:w="1129" w:type="dxa"/>
            <w:vAlign w:val="center"/>
          </w:tcPr>
          <w:p w14:paraId="3DE2E3AF" w14:textId="009F0292"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5.</w:t>
            </w:r>
          </w:p>
        </w:tc>
        <w:tc>
          <w:tcPr>
            <w:tcW w:w="3402" w:type="dxa"/>
            <w:vAlign w:val="center"/>
          </w:tcPr>
          <w:p w14:paraId="44457E20" w14:textId="6F3251A9"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Business Model (Revenue Model)</w:t>
            </w:r>
          </w:p>
        </w:tc>
        <w:tc>
          <w:tcPr>
            <w:tcW w:w="4485" w:type="dxa"/>
            <w:vAlign w:val="center"/>
          </w:tcPr>
          <w:p w14:paraId="053F6CFF" w14:textId="4B3752C7" w:rsidR="00E469AC" w:rsidRPr="00E469AC" w:rsidRDefault="00E469AC" w:rsidP="00E469AC">
            <w:pPr>
              <w:pStyle w:val="NormalWeb"/>
              <w:spacing w:before="0" w:beforeAutospacing="0" w:after="0" w:afterAutospacing="0"/>
            </w:pPr>
            <w:r w:rsidRPr="00E469AC">
              <w:t>1. Direct Ticket Sales: 100% automated collection of passenger fares via digital payment gateways.</w:t>
            </w:r>
          </w:p>
          <w:p w14:paraId="39046B64" w14:textId="640AFCE6"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lastRenderedPageBreak/>
              <w:t>2. Data Analytics: Monetizing anonymized, aggregated commuter travel trends for urban planning and localized advertising.</w:t>
            </w:r>
          </w:p>
        </w:tc>
      </w:tr>
      <w:tr w:rsidR="00E469AC" w:rsidRPr="00E469AC" w14:paraId="5EDD7323" w14:textId="77777777" w:rsidTr="00E469AC">
        <w:tc>
          <w:tcPr>
            <w:tcW w:w="1129" w:type="dxa"/>
            <w:vAlign w:val="center"/>
          </w:tcPr>
          <w:p w14:paraId="70265E6A" w14:textId="139158A8"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lastRenderedPageBreak/>
              <w:t>6.</w:t>
            </w:r>
          </w:p>
        </w:tc>
        <w:tc>
          <w:tcPr>
            <w:tcW w:w="3402" w:type="dxa"/>
            <w:vAlign w:val="center"/>
          </w:tcPr>
          <w:p w14:paraId="0B00FCBA" w14:textId="4A02D01D"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Scalability of the Solution</w:t>
            </w:r>
          </w:p>
        </w:tc>
        <w:tc>
          <w:tcPr>
            <w:tcW w:w="4485" w:type="dxa"/>
            <w:vAlign w:val="center"/>
          </w:tcPr>
          <w:p w14:paraId="3FEC148E" w14:textId="6AD6D781" w:rsidR="00E469AC" w:rsidRPr="00E469AC" w:rsidRDefault="00E469AC" w:rsidP="00E469AC">
            <w:pPr>
              <w:rPr>
                <w:rFonts w:ascii="Times New Roman" w:hAnsi="Times New Roman" w:cs="Times New Roman"/>
                <w:sz w:val="24"/>
                <w:szCs w:val="24"/>
              </w:rPr>
            </w:pPr>
            <w:r w:rsidRPr="00E469AC">
              <w:rPr>
                <w:rFonts w:ascii="Times New Roman" w:hAnsi="Times New Roman" w:cs="Times New Roman"/>
                <w:sz w:val="24"/>
                <w:szCs w:val="24"/>
              </w:rPr>
              <w:t xml:space="preserve">Inherently highly scalable due to ServiceNow's </w:t>
            </w:r>
            <w:r w:rsidR="007536C0" w:rsidRPr="00E469AC">
              <w:rPr>
                <w:rFonts w:ascii="Times New Roman" w:hAnsi="Times New Roman" w:cs="Times New Roman"/>
                <w:sz w:val="24"/>
                <w:szCs w:val="24"/>
              </w:rPr>
              <w:t>multi</w:t>
            </w:r>
            <w:r w:rsidR="007536C0">
              <w:rPr>
                <w:rFonts w:ascii="Times New Roman" w:hAnsi="Times New Roman" w:cs="Times New Roman"/>
                <w:sz w:val="24"/>
                <w:szCs w:val="24"/>
              </w:rPr>
              <w:t>-</w:t>
            </w:r>
            <w:r w:rsidR="007536C0" w:rsidRPr="00E469AC">
              <w:rPr>
                <w:rFonts w:ascii="Times New Roman" w:hAnsi="Times New Roman" w:cs="Times New Roman"/>
                <w:sz w:val="24"/>
                <w:szCs w:val="24"/>
              </w:rPr>
              <w:t>tenant</w:t>
            </w:r>
            <w:r w:rsidRPr="00E469AC">
              <w:rPr>
                <w:rFonts w:ascii="Times New Roman" w:hAnsi="Times New Roman" w:cs="Times New Roman"/>
                <w:sz w:val="24"/>
                <w:szCs w:val="24"/>
              </w:rPr>
              <w:t xml:space="preserve"> cloud architecture. The system effortlessly handles massive traffic spikes during peak rush hours and can be rapidly expanded to include new metro stations, additional transit lines, or entirely new cities without requiring physical infrastructure upgrades.</w:t>
            </w:r>
          </w:p>
        </w:tc>
      </w:tr>
    </w:tbl>
    <w:p w14:paraId="79BDC2D8" w14:textId="77777777" w:rsidR="00E469AC" w:rsidRPr="00E469AC" w:rsidRDefault="00E469AC" w:rsidP="00E469AC">
      <w:pPr>
        <w:jc w:val="both"/>
        <w:rPr>
          <w:rFonts w:ascii="Times New Roman" w:hAnsi="Times New Roman" w:cs="Times New Roman"/>
          <w:sz w:val="24"/>
          <w:szCs w:val="24"/>
        </w:rPr>
      </w:pPr>
    </w:p>
    <w:p w14:paraId="4CDA97E8" w14:textId="77777777" w:rsidR="00E469AC" w:rsidRPr="00E469AC" w:rsidRDefault="00E469AC" w:rsidP="00E469AC">
      <w:pPr>
        <w:rPr>
          <w:rFonts w:ascii="Times New Roman" w:hAnsi="Times New Roman" w:cs="Times New Roman"/>
          <w:sz w:val="28"/>
          <w:szCs w:val="28"/>
        </w:rPr>
      </w:pPr>
    </w:p>
    <w:p w14:paraId="70409CAC" w14:textId="77777777" w:rsidR="00E469AC" w:rsidRPr="00E469AC" w:rsidRDefault="00E469AC" w:rsidP="00E469AC">
      <w:pPr>
        <w:rPr>
          <w:rFonts w:ascii="Times New Roman" w:hAnsi="Times New Roman" w:cs="Times New Roman"/>
          <w:sz w:val="28"/>
          <w:szCs w:val="28"/>
        </w:rPr>
      </w:pPr>
    </w:p>
    <w:p w14:paraId="6F93C934" w14:textId="77777777" w:rsidR="00E469AC" w:rsidRPr="00E469AC" w:rsidRDefault="00E469AC" w:rsidP="00E469AC">
      <w:pPr>
        <w:rPr>
          <w:rFonts w:ascii="Times New Roman" w:hAnsi="Times New Roman" w:cs="Times New Roman"/>
          <w:sz w:val="28"/>
          <w:szCs w:val="28"/>
        </w:rPr>
      </w:pPr>
    </w:p>
    <w:p w14:paraId="3516FB80" w14:textId="77777777" w:rsidR="00E469AC" w:rsidRPr="00E469AC" w:rsidRDefault="00E469AC" w:rsidP="00E469AC">
      <w:pPr>
        <w:rPr>
          <w:rFonts w:ascii="Times New Roman" w:hAnsi="Times New Roman" w:cs="Times New Roman"/>
          <w:sz w:val="28"/>
          <w:szCs w:val="28"/>
        </w:rPr>
      </w:pPr>
    </w:p>
    <w:sectPr w:rsidR="00E469AC" w:rsidRPr="00E46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A4"/>
    <w:rsid w:val="00097AC4"/>
    <w:rsid w:val="00156059"/>
    <w:rsid w:val="0037653D"/>
    <w:rsid w:val="005B037C"/>
    <w:rsid w:val="006240A4"/>
    <w:rsid w:val="007536C0"/>
    <w:rsid w:val="007676E3"/>
    <w:rsid w:val="00AD2749"/>
    <w:rsid w:val="00E469AC"/>
    <w:rsid w:val="00E6636E"/>
    <w:rsid w:val="00FC2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290E"/>
  <w15:chartTrackingRefBased/>
  <w15:docId w15:val="{E8827F8E-6DBE-4FE1-9182-9634BD6E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9AC"/>
  </w:style>
  <w:style w:type="paragraph" w:styleId="Heading1">
    <w:name w:val="heading 1"/>
    <w:basedOn w:val="Normal"/>
    <w:next w:val="Normal"/>
    <w:link w:val="Heading1Char"/>
    <w:uiPriority w:val="9"/>
    <w:qFormat/>
    <w:rsid w:val="00624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A4"/>
    <w:rPr>
      <w:rFonts w:eastAsiaTheme="majorEastAsia" w:cstheme="majorBidi"/>
      <w:color w:val="272727" w:themeColor="text1" w:themeTint="D8"/>
    </w:rPr>
  </w:style>
  <w:style w:type="paragraph" w:styleId="Title">
    <w:name w:val="Title"/>
    <w:basedOn w:val="Normal"/>
    <w:next w:val="Normal"/>
    <w:link w:val="TitleChar"/>
    <w:uiPriority w:val="10"/>
    <w:qFormat/>
    <w:rsid w:val="00624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A4"/>
    <w:pPr>
      <w:spacing w:before="160"/>
      <w:jc w:val="center"/>
    </w:pPr>
    <w:rPr>
      <w:i/>
      <w:iCs/>
      <w:color w:val="404040" w:themeColor="text1" w:themeTint="BF"/>
    </w:rPr>
  </w:style>
  <w:style w:type="character" w:customStyle="1" w:styleId="QuoteChar">
    <w:name w:val="Quote Char"/>
    <w:basedOn w:val="DefaultParagraphFont"/>
    <w:link w:val="Quote"/>
    <w:uiPriority w:val="29"/>
    <w:rsid w:val="006240A4"/>
    <w:rPr>
      <w:i/>
      <w:iCs/>
      <w:color w:val="404040" w:themeColor="text1" w:themeTint="BF"/>
    </w:rPr>
  </w:style>
  <w:style w:type="paragraph" w:styleId="ListParagraph">
    <w:name w:val="List Paragraph"/>
    <w:basedOn w:val="Normal"/>
    <w:uiPriority w:val="34"/>
    <w:qFormat/>
    <w:rsid w:val="006240A4"/>
    <w:pPr>
      <w:ind w:left="720"/>
      <w:contextualSpacing/>
    </w:pPr>
  </w:style>
  <w:style w:type="character" w:styleId="IntenseEmphasis">
    <w:name w:val="Intense Emphasis"/>
    <w:basedOn w:val="DefaultParagraphFont"/>
    <w:uiPriority w:val="21"/>
    <w:qFormat/>
    <w:rsid w:val="006240A4"/>
    <w:rPr>
      <w:i/>
      <w:iCs/>
      <w:color w:val="2F5496" w:themeColor="accent1" w:themeShade="BF"/>
    </w:rPr>
  </w:style>
  <w:style w:type="paragraph" w:styleId="IntenseQuote">
    <w:name w:val="Intense Quote"/>
    <w:basedOn w:val="Normal"/>
    <w:next w:val="Normal"/>
    <w:link w:val="IntenseQuoteChar"/>
    <w:uiPriority w:val="30"/>
    <w:qFormat/>
    <w:rsid w:val="00624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0A4"/>
    <w:rPr>
      <w:i/>
      <w:iCs/>
      <w:color w:val="2F5496" w:themeColor="accent1" w:themeShade="BF"/>
    </w:rPr>
  </w:style>
  <w:style w:type="character" w:styleId="IntenseReference">
    <w:name w:val="Intense Reference"/>
    <w:basedOn w:val="DefaultParagraphFont"/>
    <w:uiPriority w:val="32"/>
    <w:qFormat/>
    <w:rsid w:val="006240A4"/>
    <w:rPr>
      <w:b/>
      <w:bCs/>
      <w:smallCaps/>
      <w:color w:val="2F5496" w:themeColor="accent1" w:themeShade="BF"/>
      <w:spacing w:val="5"/>
    </w:rPr>
  </w:style>
  <w:style w:type="table" w:styleId="TableGrid">
    <w:name w:val="Table Grid"/>
    <w:basedOn w:val="TableNormal"/>
    <w:uiPriority w:val="39"/>
    <w:rsid w:val="00E46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469AC"/>
    <w:rPr>
      <w:b/>
      <w:bCs/>
    </w:rPr>
  </w:style>
  <w:style w:type="paragraph" w:styleId="NormalWeb">
    <w:name w:val="Normal (Web)"/>
    <w:basedOn w:val="Normal"/>
    <w:uiPriority w:val="99"/>
    <w:unhideWhenUsed/>
    <w:rsid w:val="00E469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Kulukuri Venkata Sai Gayatri</dc:creator>
  <cp:keywords/>
  <dc:description/>
  <cp:lastModifiedBy>Kulukuri Venkata Sai Gayatri</cp:lastModifiedBy>
  <cp:revision>5</cp:revision>
  <dcterms:created xsi:type="dcterms:W3CDTF">2026-09-29T09:15:00Z</dcterms:created>
  <dcterms:modified xsi:type="dcterms:W3CDTF">2026-10-19T11:08:00Z</dcterms:modified>
</cp:coreProperties>
</file>