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375" w:rsidRDefault="007E5375" w:rsidP="007E5375">
      <w:pPr>
        <w:pStyle w:val="2"/>
      </w:pPr>
      <w:r>
        <w:rPr>
          <w:rFonts w:hint="eastAsia"/>
        </w:rPr>
        <w:t>概述</w:t>
      </w:r>
    </w:p>
    <w:p w:rsidR="007E5375" w:rsidRDefault="007E5375" w:rsidP="007E5375">
      <w:pPr>
        <w:pStyle w:val="1"/>
      </w:pPr>
      <w:r>
        <w:rPr>
          <w:rFonts w:hint="eastAsia"/>
        </w:rPr>
        <w:t>丹药主要提高玩家的一级属性，因为神仙道的属性转化公式=等级*系数*一级属性，所以后期一级属性带来的实力收益很大，而提高一级属性主要是靠丹药和培养这2个系统。</w:t>
      </w:r>
    </w:p>
    <w:p w:rsidR="00E3487C" w:rsidRPr="00D45669" w:rsidRDefault="00E3487C" w:rsidP="007E5375">
      <w:pPr>
        <w:pStyle w:val="1"/>
        <w:rPr>
          <w:color w:val="0000FF"/>
        </w:rPr>
      </w:pPr>
      <w:r w:rsidRPr="00D45669">
        <w:rPr>
          <w:rFonts w:hint="eastAsia"/>
          <w:color w:val="0000FF"/>
        </w:rPr>
        <w:t>相关系统：道具系统</w:t>
      </w:r>
    </w:p>
    <w:p w:rsidR="007E5375" w:rsidRDefault="007E5375" w:rsidP="007E5375">
      <w:pPr>
        <w:pStyle w:val="2"/>
      </w:pPr>
      <w:r>
        <w:rPr>
          <w:rFonts w:hint="eastAsia"/>
        </w:rPr>
        <w:t>图标</w:t>
      </w:r>
    </w:p>
    <w:p w:rsidR="007E5375" w:rsidRPr="002532E3" w:rsidRDefault="007E5375" w:rsidP="007E5375">
      <w:pPr>
        <w:pStyle w:val="1"/>
      </w:pPr>
      <w:r>
        <w:rPr>
          <w:rFonts w:hint="eastAsia"/>
        </w:rPr>
        <w:t>丹药和培养都在人物界面下面以按钮形式展示。</w:t>
      </w:r>
    </w:p>
    <w:p w:rsidR="007E5375" w:rsidRDefault="007E5375" w:rsidP="007E5375">
      <w:r>
        <w:rPr>
          <w:noProof/>
        </w:rPr>
        <w:drawing>
          <wp:inline distT="0" distB="0" distL="0" distR="0">
            <wp:extent cx="2266950" cy="3333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75" w:rsidRDefault="007E5375" w:rsidP="007E5375">
      <w:pPr>
        <w:pStyle w:val="2"/>
      </w:pPr>
      <w:r>
        <w:rPr>
          <w:rFonts w:hint="eastAsia"/>
        </w:rPr>
        <w:t>UI</w:t>
      </w:r>
    </w:p>
    <w:p w:rsidR="007E5375" w:rsidRDefault="007E5375" w:rsidP="007E5375">
      <w:r>
        <w:rPr>
          <w:noProof/>
        </w:rPr>
        <w:drawing>
          <wp:inline distT="0" distB="0" distL="0" distR="0">
            <wp:extent cx="4286250" cy="40576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75" w:rsidRDefault="007E5375" w:rsidP="007E5375">
      <w:pPr>
        <w:pStyle w:val="2"/>
      </w:pPr>
      <w:r w:rsidRPr="002532E3">
        <w:rPr>
          <w:rFonts w:hint="eastAsia"/>
        </w:rPr>
        <w:lastRenderedPageBreak/>
        <w:t>内容</w:t>
      </w:r>
    </w:p>
    <w:p w:rsidR="007E5375" w:rsidRPr="007E5375" w:rsidRDefault="007E5375" w:rsidP="007E5375">
      <w:pPr>
        <w:pStyle w:val="1"/>
      </w:pPr>
      <w:r>
        <w:rPr>
          <w:rFonts w:hint="eastAsia"/>
        </w:rPr>
        <w:t>因为一级属性只有3种：武力，绝技，法术，所以对应丹药也只有3种</w:t>
      </w:r>
      <w:r w:rsidRPr="007E5375">
        <w:rPr>
          <w:rFonts w:hint="eastAsia"/>
        </w:rPr>
        <w:t>武力丹，绝技丹，法术丹，但是丹药分六级，并且有使用上限，一级丹药限制吃一个，二级限制吃二个，以此类推。</w:t>
      </w:r>
    </w:p>
    <w:p w:rsidR="007E5375" w:rsidRDefault="007E5375" w:rsidP="007E5375">
      <w:pPr>
        <w:pStyle w:val="2"/>
      </w:pPr>
      <w:r>
        <w:rPr>
          <w:rFonts w:hint="eastAsia"/>
        </w:rPr>
        <w:t>流程图</w:t>
      </w:r>
    </w:p>
    <w:p w:rsidR="007E5375" w:rsidRDefault="003F72A0" w:rsidP="007E5375">
      <w:r>
        <w:object w:dxaOrig="11015" w:dyaOrig="11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23pt" o:ole="">
            <v:imagedata r:id="rId8" o:title=""/>
          </v:shape>
          <o:OLEObject Type="Embed" ProgID="Visio.Drawing.11" ShapeID="_x0000_i1025" DrawAspect="Content" ObjectID="_1398856578" r:id="rId9"/>
        </w:object>
      </w:r>
    </w:p>
    <w:p w:rsidR="007E5375" w:rsidRPr="002532E3" w:rsidRDefault="007E5375" w:rsidP="007E5375">
      <w:pPr>
        <w:pStyle w:val="2"/>
      </w:pPr>
      <w:r>
        <w:rPr>
          <w:rFonts w:hint="eastAsia"/>
        </w:rPr>
        <w:lastRenderedPageBreak/>
        <w:t>数值</w:t>
      </w:r>
    </w:p>
    <w:p w:rsidR="00A14A72" w:rsidRDefault="000B4F3B">
      <w:hyperlink r:id="rId10" w:history="1">
        <w:r w:rsidRPr="000B4F3B">
          <w:rPr>
            <w:rStyle w:val="a7"/>
            <w:rFonts w:hint="eastAsia"/>
          </w:rPr>
          <w:t>丹药</w:t>
        </w:r>
        <w:r w:rsidRPr="000B4F3B">
          <w:rPr>
            <w:rStyle w:val="a7"/>
            <w:rFonts w:hint="eastAsia"/>
          </w:rPr>
          <w:t>数</w:t>
        </w:r>
        <w:r w:rsidRPr="000B4F3B">
          <w:rPr>
            <w:rStyle w:val="a7"/>
            <w:rFonts w:hint="eastAsia"/>
          </w:rPr>
          <w:t>值</w:t>
        </w:r>
      </w:hyperlink>
    </w:p>
    <w:sectPr w:rsidR="00A14A72" w:rsidSect="00364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C55" w:rsidRDefault="00684C55" w:rsidP="007E5375">
      <w:r>
        <w:separator/>
      </w:r>
    </w:p>
  </w:endnote>
  <w:endnote w:type="continuationSeparator" w:id="1">
    <w:p w:rsidR="00684C55" w:rsidRDefault="00684C55" w:rsidP="007E5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C55" w:rsidRDefault="00684C55" w:rsidP="007E5375">
      <w:r>
        <w:separator/>
      </w:r>
    </w:p>
  </w:footnote>
  <w:footnote w:type="continuationSeparator" w:id="1">
    <w:p w:rsidR="00684C55" w:rsidRDefault="00684C55" w:rsidP="007E53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375"/>
    <w:rsid w:val="000B4F3B"/>
    <w:rsid w:val="000F518D"/>
    <w:rsid w:val="00255806"/>
    <w:rsid w:val="003F72A0"/>
    <w:rsid w:val="00684C55"/>
    <w:rsid w:val="007E5375"/>
    <w:rsid w:val="008754CF"/>
    <w:rsid w:val="00921DFE"/>
    <w:rsid w:val="00A14A72"/>
    <w:rsid w:val="00D45669"/>
    <w:rsid w:val="00E34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37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53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5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53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5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53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53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a"/>
    <w:link w:val="1Char"/>
    <w:qFormat/>
    <w:rsid w:val="007E5375"/>
    <w:rPr>
      <w:rFonts w:ascii="微软雅黑" w:eastAsia="微软雅黑" w:hAnsi="微软雅黑"/>
      <w:sz w:val="24"/>
      <w:szCs w:val="24"/>
    </w:rPr>
  </w:style>
  <w:style w:type="character" w:customStyle="1" w:styleId="1Char">
    <w:name w:val="样式1 Char"/>
    <w:basedOn w:val="a0"/>
    <w:link w:val="1"/>
    <w:rsid w:val="007E5375"/>
    <w:rPr>
      <w:rFonts w:ascii="微软雅黑" w:eastAsia="微软雅黑" w:hAnsi="微软雅黑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E53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5375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7E537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E5375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0B4F3B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B4F3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&#20025;&#33647;&#25968;&#20540;.xlsx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</Words>
  <Characters>237</Characters>
  <Application>Microsoft Office Word</Application>
  <DocSecurity>0</DocSecurity>
  <Lines>1</Lines>
  <Paragraphs>1</Paragraphs>
  <ScaleCrop>false</ScaleCrop>
  <Company>WwW.YlmF.CoM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6</cp:revision>
  <dcterms:created xsi:type="dcterms:W3CDTF">2012-05-16T06:09:00Z</dcterms:created>
  <dcterms:modified xsi:type="dcterms:W3CDTF">2012-05-18T06:30:00Z</dcterms:modified>
</cp:coreProperties>
</file>