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416FD" w14:textId="28FCCCAE" w:rsidR="00746DAA" w:rsidRPr="00746DAA" w:rsidRDefault="00746DAA" w:rsidP="00746DAA">
      <w:pPr>
        <w:spacing w:before="100" w:beforeAutospacing="1" w:after="100" w:afterAutospacing="1" w:line="240" w:lineRule="auto"/>
        <w:rPr>
          <w:rFonts w:ascii="Arial" w:eastAsia="Times New Roman" w:hAnsi="Arial" w:cs="Arial"/>
          <w:b/>
          <w:bCs/>
          <w:color w:val="000000"/>
          <w:sz w:val="28"/>
          <w:szCs w:val="28"/>
          <w:u w:val="single"/>
          <w:lang w:eastAsia="en-GB"/>
        </w:rPr>
      </w:pPr>
      <w:r w:rsidRPr="00746DAA">
        <w:rPr>
          <w:rFonts w:ascii="Arial" w:eastAsia="Times New Roman" w:hAnsi="Arial" w:cs="Arial"/>
          <w:b/>
          <w:bCs/>
          <w:color w:val="000000"/>
          <w:sz w:val="28"/>
          <w:szCs w:val="28"/>
          <w:u w:val="single"/>
          <w:lang w:eastAsia="en-GB"/>
        </w:rPr>
        <w:t>Senior Claims Quality Specialist</w:t>
      </w:r>
    </w:p>
    <w:p w14:paraId="3F629D08" w14:textId="5C6C9429" w:rsidR="00746DAA" w:rsidRDefault="00746DAA" w:rsidP="00746DAA">
      <w:pPr>
        <w:spacing w:before="100" w:beforeAutospacing="1" w:after="100" w:afterAutospacing="1" w:line="240" w:lineRule="auto"/>
        <w:rPr>
          <w:rFonts w:ascii="Arial" w:eastAsia="Times New Roman" w:hAnsi="Arial" w:cs="Arial"/>
          <w:b/>
          <w:bCs/>
          <w:color w:val="000000"/>
          <w:sz w:val="28"/>
          <w:szCs w:val="28"/>
          <w:lang w:eastAsia="en-GB"/>
        </w:rPr>
      </w:pPr>
      <w:r>
        <w:rPr>
          <w:rFonts w:ascii="Arial" w:eastAsia="Times New Roman" w:hAnsi="Arial" w:cs="Arial"/>
          <w:b/>
          <w:bCs/>
          <w:color w:val="000000"/>
          <w:sz w:val="28"/>
          <w:szCs w:val="28"/>
          <w:lang w:eastAsia="en-GB"/>
        </w:rPr>
        <w:t>Full time – 37.5 hours per week</w:t>
      </w:r>
    </w:p>
    <w:p w14:paraId="464F0310" w14:textId="1830F391" w:rsidR="00746DAA" w:rsidRPr="00746DAA" w:rsidRDefault="00746DAA" w:rsidP="00746DAA">
      <w:pPr>
        <w:spacing w:before="100" w:beforeAutospacing="1" w:after="100" w:afterAutospacing="1" w:line="240" w:lineRule="auto"/>
        <w:rPr>
          <w:rFonts w:ascii="Arial" w:eastAsia="Times New Roman" w:hAnsi="Arial" w:cs="Arial"/>
          <w:b/>
          <w:bCs/>
          <w:color w:val="000000"/>
          <w:sz w:val="28"/>
          <w:szCs w:val="28"/>
          <w:lang w:eastAsia="en-GB"/>
        </w:rPr>
      </w:pPr>
      <w:r w:rsidRPr="00746DAA">
        <w:rPr>
          <w:rFonts w:ascii="Arial" w:eastAsia="Times New Roman" w:hAnsi="Arial" w:cs="Arial"/>
          <w:b/>
          <w:bCs/>
          <w:color w:val="000000"/>
          <w:sz w:val="28"/>
          <w:szCs w:val="28"/>
          <w:lang w:eastAsia="en-GB"/>
        </w:rPr>
        <w:t>£Competitive + Bonus + Benefits</w:t>
      </w:r>
    </w:p>
    <w:p w14:paraId="478E30E6" w14:textId="2EEA6B18" w:rsidR="00746DAA" w:rsidRPr="00746DAA" w:rsidRDefault="00746DAA" w:rsidP="00746DAA">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i/>
          <w:iCs/>
          <w:color w:val="000000"/>
          <w:sz w:val="28"/>
          <w:szCs w:val="28"/>
          <w:lang w:eastAsia="en-GB"/>
        </w:rPr>
        <w:t xml:space="preserve">This role is ideally working on a hybrid basis (2 days per week in office) from our London location, but a </w:t>
      </w:r>
      <w:r w:rsidR="00B062EF" w:rsidRPr="00746DAA">
        <w:rPr>
          <w:rFonts w:ascii="Arial" w:eastAsia="Times New Roman" w:hAnsi="Arial" w:cs="Arial"/>
          <w:b/>
          <w:bCs/>
          <w:i/>
          <w:iCs/>
          <w:color w:val="000000"/>
          <w:sz w:val="28"/>
          <w:szCs w:val="28"/>
          <w:lang w:eastAsia="en-GB"/>
        </w:rPr>
        <w:t>home-based</w:t>
      </w:r>
      <w:r w:rsidRPr="00746DAA">
        <w:rPr>
          <w:rFonts w:ascii="Arial" w:eastAsia="Times New Roman" w:hAnsi="Arial" w:cs="Arial"/>
          <w:b/>
          <w:bCs/>
          <w:i/>
          <w:iCs/>
          <w:color w:val="000000"/>
          <w:sz w:val="28"/>
          <w:szCs w:val="28"/>
          <w:lang w:eastAsia="en-GB"/>
        </w:rPr>
        <w:t xml:space="preserve"> role will be considered.</w:t>
      </w:r>
    </w:p>
    <w:p w14:paraId="34F6B362" w14:textId="19B29960" w:rsidR="00746DAA" w:rsidRPr="00746DAA" w:rsidRDefault="00BA42AE" w:rsidP="00746DAA">
      <w:pPr>
        <w:spacing w:before="100" w:beforeAutospacing="1" w:after="100" w:afterAutospacing="1" w:line="240" w:lineRule="auto"/>
        <w:rPr>
          <w:rFonts w:ascii="Times New Roman" w:eastAsia="Times New Roman" w:hAnsi="Times New Roman" w:cs="Times New Roman"/>
          <w:color w:val="000000"/>
          <w:sz w:val="27"/>
          <w:szCs w:val="27"/>
          <w:lang w:eastAsia="en-GB"/>
        </w:rPr>
      </w:pPr>
      <w:r>
        <w:rPr>
          <w:rFonts w:ascii="Arial" w:eastAsia="Times New Roman" w:hAnsi="Arial" w:cs="Arial"/>
          <w:color w:val="000000"/>
          <w:sz w:val="28"/>
          <w:szCs w:val="28"/>
          <w:lang w:eastAsia="en-GB"/>
        </w:rPr>
        <w:t xml:space="preserve">This role </w:t>
      </w:r>
      <w:r w:rsidR="00746DAA" w:rsidRPr="00746DAA">
        <w:rPr>
          <w:rFonts w:ascii="Arial" w:eastAsia="Times New Roman" w:hAnsi="Arial" w:cs="Arial"/>
          <w:color w:val="000000"/>
          <w:sz w:val="28"/>
          <w:szCs w:val="28"/>
          <w:lang w:eastAsia="en-GB"/>
        </w:rPr>
        <w:t>has 2 main purposes: To ensure there is adequate quality assurance (QA) checking of the claims assessors’ work in the claims operations team, and to carry out training which ensures we have competent claims assessors who can develop their skills and provide a first-class service to Vitality’s life claimants.</w:t>
      </w:r>
    </w:p>
    <w:p w14:paraId="774C898B" w14:textId="13BB92AF" w:rsidR="00746DAA" w:rsidRPr="00746DAA" w:rsidRDefault="00BA42AE" w:rsidP="00746DAA">
      <w:pPr>
        <w:spacing w:before="100" w:beforeAutospacing="1" w:after="100" w:afterAutospacing="1" w:line="240" w:lineRule="auto"/>
        <w:rPr>
          <w:rFonts w:ascii="Times New Roman" w:eastAsia="Times New Roman" w:hAnsi="Times New Roman" w:cs="Times New Roman"/>
          <w:color w:val="000000"/>
          <w:sz w:val="27"/>
          <w:szCs w:val="27"/>
          <w:lang w:eastAsia="en-GB"/>
        </w:rPr>
      </w:pPr>
      <w:r>
        <w:rPr>
          <w:rFonts w:ascii="Arial" w:eastAsia="Times New Roman" w:hAnsi="Arial" w:cs="Arial"/>
          <w:color w:val="000000"/>
          <w:sz w:val="28"/>
          <w:szCs w:val="28"/>
          <w:lang w:eastAsia="en-GB"/>
        </w:rPr>
        <w:t>It’s essential that you are</w:t>
      </w:r>
      <w:r w:rsidR="00746DAA" w:rsidRPr="00746DAA">
        <w:rPr>
          <w:rFonts w:ascii="Arial" w:eastAsia="Times New Roman" w:hAnsi="Arial" w:cs="Arial"/>
          <w:color w:val="000000"/>
          <w:sz w:val="28"/>
          <w:szCs w:val="28"/>
          <w:lang w:eastAsia="en-GB"/>
        </w:rPr>
        <w:t xml:space="preserve"> working in the life claims industry</w:t>
      </w:r>
      <w:r>
        <w:rPr>
          <w:rFonts w:ascii="Arial" w:eastAsia="Times New Roman" w:hAnsi="Arial" w:cs="Arial"/>
          <w:color w:val="000000"/>
          <w:sz w:val="28"/>
          <w:szCs w:val="28"/>
          <w:lang w:eastAsia="en-GB"/>
        </w:rPr>
        <w:t xml:space="preserve"> and are ideally in a senior claims assessing role with financial claim authority limits</w:t>
      </w:r>
      <w:r w:rsidR="00746DAA" w:rsidRPr="00746DAA">
        <w:rPr>
          <w:rFonts w:ascii="Arial" w:eastAsia="Times New Roman" w:hAnsi="Arial" w:cs="Arial"/>
          <w:color w:val="000000"/>
          <w:sz w:val="28"/>
          <w:szCs w:val="28"/>
          <w:lang w:eastAsia="en-GB"/>
        </w:rPr>
        <w:t xml:space="preserve">  </w:t>
      </w:r>
      <w:r>
        <w:rPr>
          <w:rFonts w:ascii="Arial" w:eastAsia="Times New Roman" w:hAnsi="Arial" w:cs="Arial"/>
          <w:color w:val="000000"/>
          <w:sz w:val="28"/>
          <w:szCs w:val="28"/>
          <w:lang w:eastAsia="en-GB"/>
        </w:rPr>
        <w:t xml:space="preserve">You’ll </w:t>
      </w:r>
      <w:r w:rsidR="00746DAA" w:rsidRPr="00746DAA">
        <w:rPr>
          <w:rFonts w:ascii="Arial" w:eastAsia="Times New Roman" w:hAnsi="Arial" w:cs="Arial"/>
          <w:color w:val="000000"/>
          <w:sz w:val="28"/>
          <w:szCs w:val="28"/>
          <w:lang w:eastAsia="en-GB"/>
        </w:rPr>
        <w:t xml:space="preserve">have experience of assessing </w:t>
      </w:r>
      <w:r>
        <w:rPr>
          <w:rFonts w:ascii="Arial" w:eastAsia="Times New Roman" w:hAnsi="Arial" w:cs="Arial"/>
          <w:color w:val="000000"/>
          <w:sz w:val="28"/>
          <w:szCs w:val="28"/>
          <w:lang w:eastAsia="en-GB"/>
        </w:rPr>
        <w:t xml:space="preserve">individual </w:t>
      </w:r>
      <w:r w:rsidR="00746DAA" w:rsidRPr="00746DAA">
        <w:rPr>
          <w:rFonts w:ascii="Arial" w:eastAsia="Times New Roman" w:hAnsi="Arial" w:cs="Arial"/>
          <w:color w:val="000000"/>
          <w:sz w:val="28"/>
          <w:szCs w:val="28"/>
          <w:lang w:eastAsia="en-GB"/>
        </w:rPr>
        <w:t xml:space="preserve">critical illness and death claims and perhaps also income protection, waiver of premium, and total permanent disability claims. </w:t>
      </w:r>
    </w:p>
    <w:p w14:paraId="4E459C9F" w14:textId="77777777" w:rsidR="00746DAA" w:rsidRPr="00746DAA" w:rsidRDefault="00746DAA" w:rsidP="00746DAA">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t>Quality Assurance work:</w:t>
      </w:r>
    </w:p>
    <w:p w14:paraId="5F9654CE" w14:textId="77777777" w:rsidR="00746DAA" w:rsidRPr="00746DAA" w:rsidRDefault="00746DAA" w:rsidP="00746D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Technical claim assessments - the job holder will carry out the QA checking of claim conclusions to ensure they are technically correct in line with the strategic claims team’s risk-based QA framework. The job holder will report findings and risks to the business, and ensure associated actions are followed up to mitigate any risks that are identified</w:t>
      </w:r>
    </w:p>
    <w:p w14:paraId="254042E5" w14:textId="77777777" w:rsidR="00746DAA" w:rsidRPr="00746DAA" w:rsidRDefault="00746DAA" w:rsidP="00746D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Claims processes and customer journey – this will be QA checked by a separate team which the job holder will work with to ensure their findings are fair and reasonable before they’re reported to the claims operations team</w:t>
      </w:r>
    </w:p>
    <w:p w14:paraId="2D531FC9" w14:textId="77777777" w:rsidR="00746DAA" w:rsidRPr="00746DAA" w:rsidRDefault="00746DAA" w:rsidP="00746DAA">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Other reviews - the job holder will also carry out wider reviews of data and other information when issues have been identified that need further analysis to help identify gaps in process, adverse risks, and trends so that these can be addressed and actioned. For example by updating claims philosophy and claim practices</w:t>
      </w:r>
    </w:p>
    <w:p w14:paraId="7A781D50" w14:textId="77777777" w:rsidR="00746DAA" w:rsidRDefault="00746DAA" w:rsidP="00746DAA">
      <w:pPr>
        <w:spacing w:before="100" w:beforeAutospacing="1" w:after="100" w:afterAutospacing="1" w:line="240" w:lineRule="auto"/>
        <w:rPr>
          <w:rFonts w:ascii="Arial" w:eastAsia="Times New Roman" w:hAnsi="Arial" w:cs="Arial"/>
          <w:b/>
          <w:bCs/>
          <w:color w:val="000000"/>
          <w:sz w:val="28"/>
          <w:szCs w:val="28"/>
          <w:lang w:eastAsia="en-GB"/>
        </w:rPr>
      </w:pPr>
    </w:p>
    <w:p w14:paraId="1FD882D1" w14:textId="77777777" w:rsidR="00746DAA" w:rsidRDefault="00746DAA" w:rsidP="00746DAA">
      <w:pPr>
        <w:spacing w:before="100" w:beforeAutospacing="1" w:after="100" w:afterAutospacing="1" w:line="240" w:lineRule="auto"/>
        <w:rPr>
          <w:rFonts w:ascii="Arial" w:eastAsia="Times New Roman" w:hAnsi="Arial" w:cs="Arial"/>
          <w:b/>
          <w:bCs/>
          <w:color w:val="000000"/>
          <w:sz w:val="28"/>
          <w:szCs w:val="28"/>
          <w:lang w:eastAsia="en-GB"/>
        </w:rPr>
      </w:pPr>
    </w:p>
    <w:p w14:paraId="68F73EA1" w14:textId="6D097B9F" w:rsidR="00746DAA" w:rsidRPr="00746DAA" w:rsidRDefault="00746DAA" w:rsidP="00746DAA">
      <w:p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lastRenderedPageBreak/>
        <w:t>Training and Development:</w:t>
      </w:r>
    </w:p>
    <w:p w14:paraId="702A93CE" w14:textId="27DD8EF9" w:rsidR="00746DAA" w:rsidRPr="00746DAA" w:rsidRDefault="00746DAA" w:rsidP="00746DAA">
      <w:pPr>
        <w:spacing w:after="0"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7"/>
          <w:szCs w:val="27"/>
          <w:lang w:eastAsia="en-GB"/>
        </w:rPr>
        <w:t>The Senior Claims Quality Specialist</w:t>
      </w:r>
      <w:r w:rsidRPr="00746DAA">
        <w:rPr>
          <w:rFonts w:ascii="Arial" w:eastAsia="Times New Roman" w:hAnsi="Arial" w:cs="Arial"/>
          <w:color w:val="000000"/>
          <w:sz w:val="28"/>
          <w:szCs w:val="28"/>
          <w:lang w:eastAsia="en-GB"/>
        </w:rPr>
        <w:t> will establish and carry out technical claims training on an individual or group basis, develop information resources and maintain a training programme to sit alongside assessor and admin development. QA will help drive the training and development requirements but there will also be demands from the learning and development team as well as the claims operations team.</w:t>
      </w:r>
    </w:p>
    <w:p w14:paraId="2C754690" w14:textId="77777777" w:rsidR="00746DAA" w:rsidRPr="00746DAA" w:rsidRDefault="00746DAA" w:rsidP="00746DAA">
      <w:pPr>
        <w:spacing w:after="0"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t> </w:t>
      </w:r>
    </w:p>
    <w:p w14:paraId="2A20DE8D" w14:textId="41814FAE" w:rsidR="00746DAA" w:rsidRPr="00746DAA" w:rsidRDefault="00746DAA" w:rsidP="00746DAA">
      <w:pPr>
        <w:spacing w:after="0"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t>Accountabilities</w:t>
      </w:r>
      <w:r>
        <w:rPr>
          <w:rFonts w:ascii="Arial" w:eastAsia="Times New Roman" w:hAnsi="Arial" w:cs="Arial"/>
          <w:b/>
          <w:bCs/>
          <w:color w:val="000000"/>
          <w:sz w:val="28"/>
          <w:szCs w:val="28"/>
          <w:lang w:eastAsia="en-GB"/>
        </w:rPr>
        <w:t>:</w:t>
      </w:r>
    </w:p>
    <w:p w14:paraId="4A0691B3"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Regularly selects claims data for review to ensure the claims operations team are making correct claims assessments within documented processes, plan provisions and delegated claim authorities, in line with the strategic claims team’s risk-based QA framework</w:t>
      </w:r>
    </w:p>
    <w:p w14:paraId="79106EFE"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Input findings to the QA system and address any difficulties before being able to finalise the QA report</w:t>
      </w:r>
    </w:p>
    <w:p w14:paraId="067F06DB"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Organise calibration sessions with the strategic claims manager and the QA team to ensure agreement on cases and other findings before they can be reported to the business</w:t>
      </w:r>
    </w:p>
    <w:p w14:paraId="5236A758"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Produce a report of their QA findings and present this to the business along with any recommended actions to help mitigate identified risks or gaps in knowledge or process</w:t>
      </w:r>
    </w:p>
    <w:p w14:paraId="15BEC61E"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Work with the learning and development team to ensure it can deliver on its training programmes e.g. route to competency for claims administrators and assessors</w:t>
      </w:r>
    </w:p>
    <w:p w14:paraId="52C33CFF" w14:textId="77777777" w:rsidR="00746DAA" w:rsidRPr="00746DAA" w:rsidRDefault="00746DAA" w:rsidP="00746DAA">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Develop and coordinate training for inductions, refreshers and development to individuals and groups on claims technical information internally or externally sourcing the most appropriate person(s) to deliver training. This includes reinsurers, charities, third party services and the job holder writing and delivering training</w:t>
      </w:r>
    </w:p>
    <w:p w14:paraId="2707E325" w14:textId="37D18457" w:rsidR="00746DAA" w:rsidRPr="00746DAA" w:rsidRDefault="00746DAA" w:rsidP="00746DAA">
      <w:pPr>
        <w:spacing w:after="0"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t>Skills required</w:t>
      </w:r>
      <w:r>
        <w:rPr>
          <w:rFonts w:ascii="Arial" w:eastAsia="Times New Roman" w:hAnsi="Arial" w:cs="Arial"/>
          <w:b/>
          <w:bCs/>
          <w:color w:val="000000"/>
          <w:sz w:val="28"/>
          <w:szCs w:val="28"/>
          <w:lang w:eastAsia="en-GB"/>
        </w:rPr>
        <w:t>:</w:t>
      </w:r>
    </w:p>
    <w:p w14:paraId="74A1DA7B" w14:textId="77777777" w:rsidR="00746DAA" w:rsidRPr="00746DAA" w:rsidRDefault="00746DAA" w:rsidP="00746DAA">
      <w:pPr>
        <w:spacing w:after="0"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b/>
          <w:bCs/>
          <w:color w:val="000000"/>
          <w:sz w:val="28"/>
          <w:szCs w:val="28"/>
          <w:lang w:eastAsia="en-GB"/>
        </w:rPr>
        <w:t> </w:t>
      </w:r>
    </w:p>
    <w:p w14:paraId="53A9BC2E" w14:textId="77777777" w:rsidR="00746DAA" w:rsidRPr="00746DAA" w:rsidRDefault="00746DAA" w:rsidP="00746DA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Advanced Excel and other database systems i.e. for scoring and recording findings</w:t>
      </w:r>
    </w:p>
    <w:p w14:paraId="31A503E2" w14:textId="77777777" w:rsidR="00746DAA" w:rsidRPr="00746DAA" w:rsidRDefault="00746DAA" w:rsidP="00746DA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Intermediate Word experience</w:t>
      </w:r>
    </w:p>
    <w:p w14:paraId="2292CECB" w14:textId="77777777" w:rsidR="00746DAA" w:rsidRPr="00746DAA" w:rsidRDefault="00746DAA" w:rsidP="00746DA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Intermediate PowerPoint experience</w:t>
      </w:r>
    </w:p>
    <w:p w14:paraId="7514057A" w14:textId="77777777" w:rsidR="00746DAA" w:rsidRPr="00746DAA" w:rsidRDefault="00746DAA" w:rsidP="00746DA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t>Advanced claims assessment skills</w:t>
      </w:r>
    </w:p>
    <w:p w14:paraId="1C232151" w14:textId="77777777" w:rsidR="00746DAA" w:rsidRPr="00746DAA" w:rsidRDefault="00746DAA" w:rsidP="00746DAA">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GB"/>
        </w:rPr>
      </w:pPr>
      <w:r w:rsidRPr="00746DAA">
        <w:rPr>
          <w:rFonts w:ascii="Arial" w:eastAsia="Times New Roman" w:hAnsi="Arial" w:cs="Arial"/>
          <w:color w:val="000000"/>
          <w:sz w:val="28"/>
          <w:szCs w:val="28"/>
          <w:lang w:eastAsia="en-GB"/>
        </w:rPr>
        <w:lastRenderedPageBreak/>
        <w:t>Advanced life claims auditing skills including managing the whole process on your own and liaising with senior staff to report findings</w:t>
      </w:r>
    </w:p>
    <w:p w14:paraId="359C5696" w14:textId="459BCB80" w:rsidR="0032158B" w:rsidRPr="00746DAA" w:rsidRDefault="00746DAA">
      <w:pPr>
        <w:rPr>
          <w:rFonts w:ascii="Arial" w:hAnsi="Arial" w:cs="Arial"/>
          <w:sz w:val="28"/>
          <w:szCs w:val="28"/>
        </w:rPr>
      </w:pPr>
      <w:r w:rsidRPr="00746DAA">
        <w:rPr>
          <w:rFonts w:ascii="Arial" w:hAnsi="Arial" w:cs="Arial"/>
          <w:sz w:val="28"/>
          <w:szCs w:val="28"/>
        </w:rPr>
        <w:t>Closing Date: 31</w:t>
      </w:r>
      <w:r w:rsidRPr="00746DAA">
        <w:rPr>
          <w:rFonts w:ascii="Arial" w:hAnsi="Arial" w:cs="Arial"/>
          <w:sz w:val="28"/>
          <w:szCs w:val="28"/>
          <w:vertAlign w:val="superscript"/>
        </w:rPr>
        <w:t>st</w:t>
      </w:r>
      <w:r w:rsidRPr="00746DAA">
        <w:rPr>
          <w:rFonts w:ascii="Arial" w:hAnsi="Arial" w:cs="Arial"/>
          <w:sz w:val="28"/>
          <w:szCs w:val="28"/>
        </w:rPr>
        <w:t xml:space="preserve"> August 2023</w:t>
      </w:r>
    </w:p>
    <w:p w14:paraId="04DAD08F" w14:textId="26B71BC0" w:rsidR="00746DAA" w:rsidRPr="00746DAA" w:rsidRDefault="00746DAA">
      <w:pPr>
        <w:rPr>
          <w:rFonts w:ascii="Arial" w:hAnsi="Arial" w:cs="Arial"/>
          <w:sz w:val="28"/>
          <w:szCs w:val="28"/>
        </w:rPr>
      </w:pPr>
      <w:r w:rsidRPr="00746DAA">
        <w:rPr>
          <w:rFonts w:ascii="Arial" w:hAnsi="Arial" w:cs="Arial"/>
          <w:sz w:val="28"/>
          <w:szCs w:val="28"/>
        </w:rPr>
        <w:t xml:space="preserve">Link to apply: </w:t>
      </w:r>
      <w:hyperlink r:id="rId5" w:history="1">
        <w:r w:rsidRPr="00746DAA">
          <w:rPr>
            <w:rStyle w:val="Hyperlink"/>
            <w:rFonts w:ascii="Arial" w:hAnsi="Arial" w:cs="Arial"/>
            <w:sz w:val="28"/>
            <w:szCs w:val="28"/>
          </w:rPr>
          <w:t>https://recruit.vitality.co.uk/vacancies/296/senior-claims-quality-specialist.html</w:t>
        </w:r>
      </w:hyperlink>
    </w:p>
    <w:p w14:paraId="28E99681" w14:textId="77777777" w:rsidR="00746DAA" w:rsidRDefault="00746DAA"/>
    <w:sectPr w:rsidR="00746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F7AF7"/>
    <w:multiLevelType w:val="multilevel"/>
    <w:tmpl w:val="6D0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2F4852"/>
    <w:multiLevelType w:val="multilevel"/>
    <w:tmpl w:val="652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1C680B"/>
    <w:multiLevelType w:val="multilevel"/>
    <w:tmpl w:val="604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440274">
    <w:abstractNumId w:val="1"/>
  </w:num>
  <w:num w:numId="2" w16cid:durableId="1703243939">
    <w:abstractNumId w:val="0"/>
  </w:num>
  <w:num w:numId="3" w16cid:durableId="2144879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DAA"/>
    <w:rsid w:val="0032158B"/>
    <w:rsid w:val="00441B00"/>
    <w:rsid w:val="004A0BA3"/>
    <w:rsid w:val="00746DAA"/>
    <w:rsid w:val="00B062EF"/>
    <w:rsid w:val="00BA4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ED80"/>
  <w15:chartTrackingRefBased/>
  <w15:docId w15:val="{CA96523E-B90F-4946-BCCD-3DB7E28E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6DA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46DAA"/>
    <w:rPr>
      <w:b/>
      <w:bCs/>
    </w:rPr>
  </w:style>
  <w:style w:type="character" w:styleId="Hyperlink">
    <w:name w:val="Hyperlink"/>
    <w:basedOn w:val="DefaultParagraphFont"/>
    <w:uiPriority w:val="99"/>
    <w:unhideWhenUsed/>
    <w:rsid w:val="00746DAA"/>
    <w:rPr>
      <w:color w:val="0563C1" w:themeColor="hyperlink"/>
      <w:u w:val="single"/>
    </w:rPr>
  </w:style>
  <w:style w:type="character" w:styleId="UnresolvedMention">
    <w:name w:val="Unresolved Mention"/>
    <w:basedOn w:val="DefaultParagraphFont"/>
    <w:uiPriority w:val="99"/>
    <w:semiHidden/>
    <w:unhideWhenUsed/>
    <w:rsid w:val="00746DAA"/>
    <w:rPr>
      <w:color w:val="605E5C"/>
      <w:shd w:val="clear" w:color="auto" w:fill="E1DFDD"/>
    </w:rPr>
  </w:style>
  <w:style w:type="paragraph" w:styleId="Revision">
    <w:name w:val="Revision"/>
    <w:hidden/>
    <w:uiPriority w:val="99"/>
    <w:semiHidden/>
    <w:rsid w:val="00BA42AE"/>
    <w:pPr>
      <w:spacing w:after="0" w:line="240" w:lineRule="auto"/>
    </w:pPr>
  </w:style>
  <w:style w:type="character" w:styleId="CommentReference">
    <w:name w:val="annotation reference"/>
    <w:basedOn w:val="DefaultParagraphFont"/>
    <w:uiPriority w:val="99"/>
    <w:semiHidden/>
    <w:unhideWhenUsed/>
    <w:rsid w:val="00BA42AE"/>
    <w:rPr>
      <w:sz w:val="16"/>
      <w:szCs w:val="16"/>
    </w:rPr>
  </w:style>
  <w:style w:type="paragraph" w:styleId="CommentText">
    <w:name w:val="annotation text"/>
    <w:basedOn w:val="Normal"/>
    <w:link w:val="CommentTextChar"/>
    <w:uiPriority w:val="99"/>
    <w:semiHidden/>
    <w:unhideWhenUsed/>
    <w:rsid w:val="00BA42AE"/>
    <w:pPr>
      <w:spacing w:line="240" w:lineRule="auto"/>
    </w:pPr>
    <w:rPr>
      <w:sz w:val="20"/>
      <w:szCs w:val="20"/>
    </w:rPr>
  </w:style>
  <w:style w:type="character" w:customStyle="1" w:styleId="CommentTextChar">
    <w:name w:val="Comment Text Char"/>
    <w:basedOn w:val="DefaultParagraphFont"/>
    <w:link w:val="CommentText"/>
    <w:uiPriority w:val="99"/>
    <w:semiHidden/>
    <w:rsid w:val="00BA42AE"/>
    <w:rPr>
      <w:sz w:val="20"/>
      <w:szCs w:val="20"/>
    </w:rPr>
  </w:style>
  <w:style w:type="paragraph" w:styleId="CommentSubject">
    <w:name w:val="annotation subject"/>
    <w:basedOn w:val="CommentText"/>
    <w:next w:val="CommentText"/>
    <w:link w:val="CommentSubjectChar"/>
    <w:uiPriority w:val="99"/>
    <w:semiHidden/>
    <w:unhideWhenUsed/>
    <w:rsid w:val="00BA42AE"/>
    <w:rPr>
      <w:b/>
      <w:bCs/>
    </w:rPr>
  </w:style>
  <w:style w:type="character" w:customStyle="1" w:styleId="CommentSubjectChar">
    <w:name w:val="Comment Subject Char"/>
    <w:basedOn w:val="CommentTextChar"/>
    <w:link w:val="CommentSubject"/>
    <w:uiPriority w:val="99"/>
    <w:semiHidden/>
    <w:rsid w:val="00BA42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283754">
      <w:bodyDiv w:val="1"/>
      <w:marLeft w:val="0"/>
      <w:marRight w:val="0"/>
      <w:marTop w:val="0"/>
      <w:marBottom w:val="0"/>
      <w:divBdr>
        <w:top w:val="none" w:sz="0" w:space="0" w:color="auto"/>
        <w:left w:val="none" w:sz="0" w:space="0" w:color="auto"/>
        <w:bottom w:val="none" w:sz="0" w:space="0" w:color="auto"/>
        <w:right w:val="none" w:sz="0" w:space="0" w:color="auto"/>
      </w:divBdr>
      <w:divsChild>
        <w:div w:id="15993705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cruit.vitality.co.uk/vacancies/296/senior-claims-quality-specialis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Smith</dc:creator>
  <cp:keywords/>
  <dc:description/>
  <cp:lastModifiedBy>Charlotte Smith</cp:lastModifiedBy>
  <cp:revision>3</cp:revision>
  <dcterms:created xsi:type="dcterms:W3CDTF">2023-08-09T10:19:00Z</dcterms:created>
  <dcterms:modified xsi:type="dcterms:W3CDTF">2023-08-09T10:19:00Z</dcterms:modified>
</cp:coreProperties>
</file>