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5E" w:rsidRDefault="00AF575E" w:rsidP="00AF575E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F575E" w:rsidRDefault="00AF575E" w:rsidP="00AF575E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F575E" w:rsidRDefault="00AF575E" w:rsidP="00AF575E">
      <w:pPr>
        <w:rPr>
          <w:lang w:val="uk-UA"/>
        </w:rPr>
      </w:pPr>
    </w:p>
    <w:p w:rsidR="00AF575E" w:rsidRDefault="00AF575E" w:rsidP="00AF575E">
      <w:pPr>
        <w:rPr>
          <w:lang w:val="uk-UA"/>
        </w:rPr>
      </w:pPr>
    </w:p>
    <w:p w:rsidR="00AF575E" w:rsidRDefault="00AF575E" w:rsidP="00AF575E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F575E" w:rsidRDefault="00AF575E" w:rsidP="00AF575E">
      <w:pPr>
        <w:ind w:firstLine="0"/>
        <w:jc w:val="right"/>
        <w:rPr>
          <w:lang w:val="uk-UA"/>
        </w:rPr>
      </w:pPr>
    </w:p>
    <w:p w:rsidR="00AF575E" w:rsidRDefault="00AF575E" w:rsidP="00AF575E">
      <w:pPr>
        <w:ind w:firstLine="0"/>
        <w:jc w:val="right"/>
        <w:rPr>
          <w:lang w:val="uk-UA"/>
        </w:rPr>
      </w:pPr>
    </w:p>
    <w:p w:rsidR="00AF575E" w:rsidRDefault="00AF575E" w:rsidP="00AF575E">
      <w:pPr>
        <w:ind w:firstLine="0"/>
        <w:jc w:val="right"/>
        <w:rPr>
          <w:lang w:val="uk-UA"/>
        </w:rPr>
      </w:pPr>
    </w:p>
    <w:p w:rsidR="00AF575E" w:rsidRDefault="00AF575E" w:rsidP="00AF575E">
      <w:pPr>
        <w:ind w:firstLine="0"/>
        <w:jc w:val="right"/>
        <w:rPr>
          <w:lang w:val="uk-UA"/>
        </w:rPr>
      </w:pPr>
    </w:p>
    <w:p w:rsidR="00AF575E" w:rsidRPr="00AF575E" w:rsidRDefault="00AF575E" w:rsidP="00AF575E">
      <w:pPr>
        <w:pStyle w:val="1"/>
        <w:rPr>
          <w:lang w:val="uk-UA"/>
        </w:rPr>
      </w:pPr>
      <w:r>
        <w:rPr>
          <w:lang w:val="uk-UA"/>
        </w:rPr>
        <w:t>реферат</w:t>
      </w:r>
    </w:p>
    <w:p w:rsidR="00AF575E" w:rsidRDefault="00AF575E" w:rsidP="00AF575E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«Якість програмного забезпечення» на тему:</w:t>
      </w:r>
    </w:p>
    <w:p w:rsidR="00AF575E" w:rsidRDefault="00AF575E" w:rsidP="00AF575E">
      <w:pPr>
        <w:pStyle w:val="1"/>
        <w:rPr>
          <w:lang w:val="uk-UA"/>
        </w:rPr>
      </w:pPr>
      <w:r>
        <w:rPr>
          <w:lang w:val="uk-UA"/>
        </w:rPr>
        <w:t>«</w:t>
      </w:r>
      <w:r w:rsidRPr="00AF575E">
        <w:rPr>
          <w:lang w:val="uk-UA"/>
        </w:rPr>
        <w:t>метрика Пивоварського</w:t>
      </w:r>
      <w:r>
        <w:rPr>
          <w:lang w:val="uk-UA"/>
        </w:rPr>
        <w:t>»</w:t>
      </w:r>
    </w:p>
    <w:p w:rsidR="00AF575E" w:rsidRDefault="00AF575E" w:rsidP="00AF575E">
      <w:pPr>
        <w:ind w:firstLine="0"/>
        <w:jc w:val="center"/>
        <w:rPr>
          <w:lang w:val="uk-UA"/>
        </w:rPr>
      </w:pPr>
    </w:p>
    <w:p w:rsidR="00AF575E" w:rsidRDefault="00AF575E" w:rsidP="00AF575E">
      <w:pPr>
        <w:ind w:firstLine="0"/>
        <w:jc w:val="center"/>
        <w:rPr>
          <w:lang w:val="uk-UA"/>
        </w:rPr>
      </w:pPr>
    </w:p>
    <w:p w:rsidR="00AF575E" w:rsidRDefault="00AF575E" w:rsidP="00AF575E">
      <w:pPr>
        <w:ind w:firstLine="0"/>
        <w:jc w:val="center"/>
        <w:rPr>
          <w:lang w:val="uk-UA"/>
        </w:rPr>
      </w:pPr>
    </w:p>
    <w:p w:rsidR="00AF575E" w:rsidRDefault="00AF575E" w:rsidP="00AF575E">
      <w:pPr>
        <w:ind w:firstLine="0"/>
        <w:jc w:val="center"/>
        <w:rPr>
          <w:lang w:val="uk-UA"/>
        </w:rPr>
      </w:pPr>
    </w:p>
    <w:p w:rsidR="00AF575E" w:rsidRDefault="00AF575E" w:rsidP="00AF575E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F575E" w:rsidRDefault="00AF575E" w:rsidP="00AF575E">
      <w:pPr>
        <w:ind w:firstLine="0"/>
        <w:rPr>
          <w:lang w:val="uk-UA"/>
        </w:rPr>
      </w:pPr>
      <w:r>
        <w:rPr>
          <w:lang w:val="uk-UA"/>
        </w:rPr>
        <w:t>студент групи КНТ-115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Л.І. Кулик</w:t>
      </w:r>
    </w:p>
    <w:p w:rsidR="00243111" w:rsidRDefault="00243111" w:rsidP="00AF575E">
      <w:pPr>
        <w:ind w:firstLine="0"/>
        <w:rPr>
          <w:lang w:val="uk-UA"/>
        </w:rPr>
      </w:pPr>
    </w:p>
    <w:p w:rsidR="00243111" w:rsidRDefault="00243111" w:rsidP="00AF575E">
      <w:pPr>
        <w:ind w:firstLine="0"/>
        <w:rPr>
          <w:lang w:val="uk-UA"/>
        </w:rPr>
      </w:pPr>
    </w:p>
    <w:p w:rsidR="00243111" w:rsidRDefault="00243111" w:rsidP="0024311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Прийняла:</w:t>
      </w:r>
    </w:p>
    <w:p w:rsidR="00243111" w:rsidRPr="00533351" w:rsidRDefault="00243111" w:rsidP="0024311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проф., д.т.н</w:t>
      </w:r>
      <w:r>
        <w:rPr>
          <w:lang w:val="uk-UA"/>
        </w:rPr>
        <w:tab/>
        <w:t>Г.В.Табунщик</w:t>
      </w:r>
    </w:p>
    <w:p w:rsidR="00AF575E" w:rsidRDefault="00AF575E" w:rsidP="00AF575E">
      <w:pPr>
        <w:ind w:firstLine="0"/>
        <w:rPr>
          <w:lang w:val="uk-UA"/>
        </w:rPr>
      </w:pPr>
      <w:bookmarkStart w:id="0" w:name="_GoBack"/>
      <w:bookmarkEnd w:id="0"/>
    </w:p>
    <w:p w:rsidR="00AF575E" w:rsidRDefault="00AF575E" w:rsidP="00AF575E">
      <w:pPr>
        <w:ind w:firstLine="0"/>
        <w:rPr>
          <w:lang w:val="uk-UA"/>
        </w:rPr>
      </w:pPr>
    </w:p>
    <w:p w:rsidR="00AF575E" w:rsidRDefault="00AF575E" w:rsidP="00AF575E">
      <w:pPr>
        <w:ind w:firstLine="0"/>
        <w:rPr>
          <w:lang w:val="uk-UA"/>
        </w:rPr>
      </w:pPr>
    </w:p>
    <w:p w:rsidR="00AF575E" w:rsidRDefault="00AF575E" w:rsidP="00AF575E">
      <w:pPr>
        <w:ind w:firstLine="0"/>
        <w:rPr>
          <w:lang w:val="uk-UA"/>
        </w:rPr>
      </w:pPr>
    </w:p>
    <w:p w:rsidR="00AF575E" w:rsidRDefault="00AF575E" w:rsidP="00AF575E">
      <w:pPr>
        <w:ind w:firstLine="0"/>
        <w:rPr>
          <w:lang w:val="uk-UA"/>
        </w:rPr>
      </w:pPr>
    </w:p>
    <w:p w:rsidR="00AF575E" w:rsidRDefault="00AF575E" w:rsidP="00AF575E">
      <w:pPr>
        <w:ind w:firstLine="0"/>
        <w:rPr>
          <w:lang w:val="uk-UA"/>
        </w:rPr>
      </w:pPr>
    </w:p>
    <w:p w:rsidR="00AF575E" w:rsidRDefault="00AF575E" w:rsidP="00AF575E">
      <w:pPr>
        <w:ind w:firstLine="0"/>
        <w:rPr>
          <w:lang w:val="uk-UA"/>
        </w:rPr>
      </w:pPr>
    </w:p>
    <w:p w:rsidR="00AF575E" w:rsidRDefault="00AF575E" w:rsidP="00AF575E">
      <w:pPr>
        <w:ind w:firstLine="0"/>
        <w:jc w:val="center"/>
        <w:rPr>
          <w:lang w:val="uk-UA"/>
        </w:rPr>
        <w:sectPr w:rsidR="00AF575E" w:rsidSect="003341F3">
          <w:headerReference w:type="default" r:id="rId8"/>
          <w:pgSz w:w="11906" w:h="16838"/>
          <w:pgMar w:top="1134" w:right="567" w:bottom="1134" w:left="1134" w:header="709" w:footer="709" w:gutter="0"/>
          <w:cols w:space="708"/>
          <w:titlePg/>
          <w:docGrid w:linePitch="381"/>
        </w:sectPr>
      </w:pPr>
      <w:r>
        <w:rPr>
          <w:lang w:val="uk-UA"/>
        </w:rPr>
        <w:t>2018</w:t>
      </w:r>
    </w:p>
    <w:p w:rsidR="001A7307" w:rsidRPr="001A7307" w:rsidRDefault="001A7307" w:rsidP="001A7307">
      <w:pPr>
        <w:pStyle w:val="2"/>
        <w:ind w:firstLine="0"/>
        <w:jc w:val="center"/>
        <w:rPr>
          <w:lang w:val="uk-UA"/>
        </w:rPr>
      </w:pPr>
      <w:r w:rsidRPr="001A7307">
        <w:rPr>
          <w:sz w:val="32"/>
          <w:lang w:val="uk-UA"/>
        </w:rPr>
        <w:lastRenderedPageBreak/>
        <w:t>ВСТУП</w:t>
      </w:r>
    </w:p>
    <w:p w:rsidR="001A7307" w:rsidRDefault="001A7307" w:rsidP="00763458">
      <w:pPr>
        <w:rPr>
          <w:lang w:val="uk-UA"/>
        </w:rPr>
      </w:pPr>
    </w:p>
    <w:p w:rsidR="001A7307" w:rsidRDefault="001A7307" w:rsidP="00763458">
      <w:pPr>
        <w:rPr>
          <w:lang w:val="uk-UA"/>
        </w:rPr>
      </w:pPr>
      <w:r w:rsidRPr="002F658C">
        <w:rPr>
          <w:lang w:val="uk-UA"/>
        </w:rPr>
        <w:t>Метрика Пивоварського є однією з метрик складності потоку керування програми</w:t>
      </w:r>
      <w:r>
        <w:rPr>
          <w:lang w:val="uk-UA"/>
        </w:rPr>
        <w:t xml:space="preserve">. </w:t>
      </w:r>
    </w:p>
    <w:p w:rsidR="001A7307" w:rsidRDefault="001A7307" w:rsidP="00763458">
      <w:pPr>
        <w:rPr>
          <w:lang w:val="uk-UA"/>
        </w:rPr>
      </w:pPr>
      <w:r w:rsidRPr="001A7307">
        <w:rPr>
          <w:lang w:val="uk-UA"/>
        </w:rPr>
        <w:t>Метрика якості програмного забезпечення</w:t>
      </w:r>
      <w:r>
        <w:rPr>
          <w:lang w:val="uk-UA"/>
        </w:rPr>
        <w:t xml:space="preserve"> є певною </w:t>
      </w:r>
      <w:r w:rsidRPr="001A7307">
        <w:rPr>
          <w:lang w:val="uk-UA"/>
        </w:rPr>
        <w:t>моделлю</w:t>
      </w:r>
      <w:r>
        <w:rPr>
          <w:lang w:val="uk-UA"/>
        </w:rPr>
        <w:t xml:space="preserve"> вимірювання сутності, що пов’язана з характеристикою якості програмного забезпечення, тобто є поєднанням конкретного методу вимірювання певного атрибуту та шкали, за якою проводиться це вимірювання</w:t>
      </w:r>
    </w:p>
    <w:p w:rsidR="001A7307" w:rsidRDefault="001A7307" w:rsidP="00763458">
      <w:pPr>
        <w:rPr>
          <w:lang w:val="uk-UA"/>
        </w:rPr>
      </w:pPr>
      <w:r>
        <w:rPr>
          <w:lang w:val="uk-UA"/>
        </w:rPr>
        <w:t>Метрики якості представляють собою певну</w:t>
      </w:r>
      <w:r w:rsidRPr="00924ACF">
        <w:rPr>
          <w:lang w:val="uk-UA"/>
        </w:rPr>
        <w:t xml:space="preserve"> змінну</w:t>
      </w:r>
      <w:r>
        <w:rPr>
          <w:lang w:val="uk-UA"/>
        </w:rPr>
        <w:t xml:space="preserve">, яку також називають </w:t>
      </w:r>
      <w:r w:rsidRPr="001A7307">
        <w:rPr>
          <w:lang w:val="uk-UA"/>
        </w:rPr>
        <w:t>мірою</w:t>
      </w:r>
      <w:r>
        <w:rPr>
          <w:lang w:val="uk-UA"/>
        </w:rPr>
        <w:t xml:space="preserve">, при чому ця міра може бути </w:t>
      </w:r>
      <w:r w:rsidRPr="001A7307">
        <w:rPr>
          <w:lang w:val="uk-UA"/>
        </w:rPr>
        <w:t>прямою</w:t>
      </w:r>
      <w:r>
        <w:rPr>
          <w:lang w:val="uk-UA"/>
        </w:rPr>
        <w:t xml:space="preserve">, якщо вона вимірюється безпосередньо, та </w:t>
      </w:r>
      <w:r w:rsidRPr="001A7307">
        <w:rPr>
          <w:lang w:val="uk-UA"/>
        </w:rPr>
        <w:t>опосередкованою</w:t>
      </w:r>
      <w:r>
        <w:rPr>
          <w:lang w:val="uk-UA"/>
        </w:rPr>
        <w:t xml:space="preserve">, тобто такою, що залежить від результатів вимірювання інших метрик. </w:t>
      </w:r>
      <w:r w:rsidRPr="00924ACF">
        <w:rPr>
          <w:lang w:val="uk-UA"/>
        </w:rPr>
        <w:t xml:space="preserve"> </w:t>
      </w:r>
      <w:r w:rsidRPr="000D5113">
        <w:rPr>
          <w:lang w:val="uk-UA"/>
        </w:rPr>
        <w:t>В загальному випадку застосування метрик дозволяє визначити</w:t>
      </w:r>
      <w:r>
        <w:rPr>
          <w:lang w:val="uk-UA"/>
        </w:rPr>
        <w:t xml:space="preserve"> складність розробленого проекту, або проекту</w:t>
      </w:r>
      <w:r w:rsidRPr="000D5113">
        <w:rPr>
          <w:lang w:val="uk-UA"/>
        </w:rPr>
        <w:t>, що перебуває у розробці, оцінити об'єм робіт, стилістику розроблюваного проекту і зусилля, витрачені кожним розробником для реалізації того чи іншого рішення</w:t>
      </w:r>
    </w:p>
    <w:p w:rsidR="001A7307" w:rsidRDefault="001A7307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1A7307" w:rsidRPr="001A7307" w:rsidRDefault="001A7307" w:rsidP="00763458">
      <w:pPr>
        <w:rPr>
          <w:b/>
          <w:lang w:val="uk-UA"/>
        </w:rPr>
      </w:pPr>
      <w:r w:rsidRPr="001A7307">
        <w:rPr>
          <w:b/>
          <w:lang w:val="uk-UA"/>
        </w:rPr>
        <w:lastRenderedPageBreak/>
        <w:t>Метрика складності програмного продукту. Метрика Пивоварського</w:t>
      </w:r>
    </w:p>
    <w:p w:rsidR="001A7307" w:rsidRDefault="001A7307" w:rsidP="00763458">
      <w:pPr>
        <w:rPr>
          <w:lang w:val="uk-UA"/>
        </w:rPr>
      </w:pPr>
    </w:p>
    <w:p w:rsidR="00AF575E" w:rsidRPr="00AF575E" w:rsidRDefault="00AF575E" w:rsidP="00763458">
      <w:pPr>
        <w:rPr>
          <w:lang w:val="uk-UA"/>
        </w:rPr>
      </w:pPr>
      <w:r>
        <w:rPr>
          <w:lang w:val="uk-UA"/>
        </w:rPr>
        <w:t>М</w:t>
      </w:r>
      <w:r w:rsidRPr="00AF575E">
        <w:rPr>
          <w:lang w:val="uk-UA"/>
        </w:rPr>
        <w:t>етрика Пивоварського</w:t>
      </w:r>
      <w:r w:rsidR="00763458">
        <w:rPr>
          <w:lang w:val="uk-UA"/>
        </w:rPr>
        <w:t xml:space="preserve"> є різновидом </w:t>
      </w:r>
      <w:r w:rsidR="00763458" w:rsidRPr="00763458">
        <w:rPr>
          <w:lang w:val="uk-UA"/>
        </w:rPr>
        <w:t>метрика Мак-Кейба</w:t>
      </w:r>
      <w:r w:rsidR="00763458">
        <w:rPr>
          <w:lang w:val="uk-UA"/>
        </w:rPr>
        <w:t>, яка</w:t>
      </w:r>
      <w:r>
        <w:rPr>
          <w:lang w:val="uk-UA"/>
        </w:rPr>
        <w:t xml:space="preserve"> відноситься до групи м</w:t>
      </w:r>
      <w:r w:rsidRPr="00AF575E">
        <w:rPr>
          <w:lang w:val="uk-UA"/>
        </w:rPr>
        <w:t>етрик складності потоку керування</w:t>
      </w:r>
      <w:r>
        <w:rPr>
          <w:lang w:val="uk-UA"/>
        </w:rPr>
        <w:t xml:space="preserve"> </w:t>
      </w:r>
      <w:r w:rsidRPr="00AF575E">
        <w:rPr>
          <w:lang w:val="uk-UA"/>
        </w:rPr>
        <w:t>програми</w:t>
      </w:r>
      <w:r>
        <w:rPr>
          <w:lang w:val="uk-UA"/>
        </w:rPr>
        <w:t xml:space="preserve">, </w:t>
      </w:r>
      <w:r>
        <w:t>заснован</w:t>
      </w:r>
      <w:r>
        <w:rPr>
          <w:lang w:val="uk-UA"/>
        </w:rPr>
        <w:t>их</w:t>
      </w:r>
      <w:r>
        <w:t xml:space="preserve"> на аналізі графу</w:t>
      </w:r>
      <w:r w:rsidRPr="00AF575E">
        <w:t xml:space="preserve"> потоку управління програми</w:t>
      </w:r>
      <w:r>
        <w:rPr>
          <w:lang w:val="uk-UA"/>
        </w:rPr>
        <w:t>.</w:t>
      </w:r>
      <w:r w:rsidR="00763458">
        <w:rPr>
          <w:lang w:val="uk-UA"/>
        </w:rPr>
        <w:t xml:space="preserve"> Метрики даної групи описують ц</w:t>
      </w:r>
      <w:r w:rsidR="00763458" w:rsidRPr="00AF575E">
        <w:rPr>
          <w:lang w:val="uk-UA"/>
        </w:rPr>
        <w:t>икломатич</w:t>
      </w:r>
      <w:r w:rsidR="00763458">
        <w:rPr>
          <w:lang w:val="uk-UA"/>
        </w:rPr>
        <w:t>ну</w:t>
      </w:r>
      <w:r w:rsidR="00763458" w:rsidRPr="00AF575E">
        <w:rPr>
          <w:lang w:val="uk-UA"/>
        </w:rPr>
        <w:t xml:space="preserve"> складність програми</w:t>
      </w:r>
      <w:r w:rsidR="00763458">
        <w:rPr>
          <w:lang w:val="uk-UA"/>
        </w:rPr>
        <w:t>.</w:t>
      </w:r>
    </w:p>
    <w:p w:rsidR="00D0193D" w:rsidRDefault="00763458" w:rsidP="00763458">
      <w:pPr>
        <w:rPr>
          <w:lang w:val="uk-UA"/>
        </w:rPr>
      </w:pPr>
      <w:r w:rsidRPr="00763458">
        <w:rPr>
          <w:lang w:val="uk-UA"/>
        </w:rPr>
        <w:t>Метрика Пивоварського дозволяє врахувати відмінності не тільки</w:t>
      </w:r>
      <w:r>
        <w:rPr>
          <w:lang w:val="uk-UA"/>
        </w:rPr>
        <w:t xml:space="preserve"> </w:t>
      </w:r>
      <w:r w:rsidRPr="00763458">
        <w:rPr>
          <w:lang w:val="uk-UA"/>
        </w:rPr>
        <w:t>між послідовними</w:t>
      </w:r>
      <w:r>
        <w:rPr>
          <w:lang w:val="uk-UA"/>
        </w:rPr>
        <w:t xml:space="preserve"> </w:t>
      </w:r>
      <w:r w:rsidRPr="00763458">
        <w:rPr>
          <w:lang w:val="uk-UA"/>
        </w:rPr>
        <w:t>і вкладеними керуючими</w:t>
      </w:r>
      <w:r>
        <w:rPr>
          <w:lang w:val="uk-UA"/>
        </w:rPr>
        <w:t xml:space="preserve"> </w:t>
      </w:r>
      <w:r w:rsidRPr="00763458">
        <w:rPr>
          <w:lang w:val="uk-UA"/>
        </w:rPr>
        <w:t>конструкціями, але</w:t>
      </w:r>
      <w:r>
        <w:rPr>
          <w:lang w:val="uk-UA"/>
        </w:rPr>
        <w:t xml:space="preserve"> </w:t>
      </w:r>
      <w:r w:rsidRPr="00763458">
        <w:rPr>
          <w:lang w:val="uk-UA"/>
        </w:rPr>
        <w:t>і між структурованими</w:t>
      </w:r>
      <w:r>
        <w:rPr>
          <w:lang w:val="uk-UA"/>
        </w:rPr>
        <w:t xml:space="preserve"> </w:t>
      </w:r>
      <w:r w:rsidRPr="00763458">
        <w:rPr>
          <w:lang w:val="uk-UA"/>
        </w:rPr>
        <w:t>і</w:t>
      </w:r>
      <w:r>
        <w:rPr>
          <w:lang w:val="uk-UA"/>
        </w:rPr>
        <w:t xml:space="preserve"> </w:t>
      </w:r>
      <w:r w:rsidRPr="00763458">
        <w:rPr>
          <w:lang w:val="uk-UA"/>
        </w:rPr>
        <w:t>неструктурованими програмами. вона виражається</w:t>
      </w:r>
      <w:r>
        <w:rPr>
          <w:lang w:val="uk-UA"/>
        </w:rPr>
        <w:t xml:space="preserve"> </w:t>
      </w:r>
      <w:r w:rsidRPr="00763458">
        <w:rPr>
          <w:lang w:val="uk-UA"/>
        </w:rPr>
        <w:t>ставленням</w:t>
      </w:r>
      <w:r w:rsidR="00D0193D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G</m:t>
            </m:r>
          </m:e>
        </m:d>
        <m:r>
          <w:rPr>
            <w:rFonts w:ascii="Cambria Math" w:hAnsi="Cambria Math"/>
            <w:lang w:val="uk-UA"/>
          </w:rPr>
          <m:t>=v*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G</m:t>
            </m:r>
          </m:e>
        </m:d>
        <m:r>
          <w:rPr>
            <w:rFonts w:ascii="Cambria Math" w:hAnsi="Cambria Math"/>
            <w:lang w:val="uk-UA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lang w:val="uk-UA"/>
              </w:rPr>
              <m:t>Pi</m:t>
            </m:r>
          </m:e>
        </m:nary>
      </m:oMath>
      <w:r w:rsidRPr="00763458">
        <w:rPr>
          <w:lang w:val="uk-UA"/>
        </w:rPr>
        <w:t xml:space="preserve">, де </w:t>
      </w:r>
      <m:oMath>
        <m:r>
          <w:rPr>
            <w:rFonts w:ascii="Cambria Math" w:hAnsi="Cambria Math"/>
            <w:lang w:val="uk-UA"/>
          </w:rPr>
          <m:t>v*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G</m:t>
            </m:r>
          </m:e>
        </m:d>
      </m:oMath>
      <w:r>
        <w:rPr>
          <w:lang w:val="uk-UA"/>
        </w:rPr>
        <w:t xml:space="preserve"> – </w:t>
      </w:r>
      <w:r w:rsidRPr="00763458">
        <w:rPr>
          <w:lang w:val="uk-UA"/>
        </w:rPr>
        <w:t>модифікована цикломатич</w:t>
      </w:r>
      <w:r w:rsidR="00D0193D">
        <w:rPr>
          <w:lang w:val="uk-UA"/>
        </w:rPr>
        <w:t>на</w:t>
      </w:r>
      <w:r w:rsidRPr="00763458">
        <w:rPr>
          <w:lang w:val="uk-UA"/>
        </w:rPr>
        <w:t xml:space="preserve"> складність, при</w:t>
      </w:r>
      <w:r>
        <w:rPr>
          <w:lang w:val="uk-UA"/>
        </w:rPr>
        <w:t xml:space="preserve"> </w:t>
      </w:r>
      <w:r w:rsidRPr="00763458">
        <w:rPr>
          <w:lang w:val="uk-UA"/>
        </w:rPr>
        <w:t>обчисленні якої оператор CASE з n виходами</w:t>
      </w:r>
      <w:r>
        <w:rPr>
          <w:lang w:val="uk-UA"/>
        </w:rPr>
        <w:t xml:space="preserve"> </w:t>
      </w:r>
      <w:r w:rsidRPr="00763458">
        <w:rPr>
          <w:lang w:val="uk-UA"/>
        </w:rPr>
        <w:t xml:space="preserve">розглядається як один логічний оператор, а не як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>
        <w:rPr>
          <w:lang w:val="uk-UA"/>
        </w:rPr>
        <w:t xml:space="preserve"> </w:t>
      </w:r>
      <w:r w:rsidRPr="00763458">
        <w:rPr>
          <w:lang w:val="uk-UA"/>
        </w:rPr>
        <w:t>операторів. Рi - глибина вкладеності iй</w:t>
      </w:r>
      <w:r>
        <w:rPr>
          <w:lang w:val="uk-UA"/>
        </w:rPr>
        <w:t xml:space="preserve"> </w:t>
      </w:r>
      <w:r w:rsidRPr="00763458">
        <w:rPr>
          <w:lang w:val="uk-UA"/>
        </w:rPr>
        <w:t>предикатной</w:t>
      </w:r>
      <w:r>
        <w:rPr>
          <w:lang w:val="uk-UA"/>
        </w:rPr>
        <w:t xml:space="preserve"> </w:t>
      </w:r>
      <w:r w:rsidRPr="00763458">
        <w:rPr>
          <w:lang w:val="uk-UA"/>
        </w:rPr>
        <w:t>вершини, тобто число всіх сфер впливу предикатів, які</w:t>
      </w:r>
      <w:r>
        <w:rPr>
          <w:lang w:val="uk-UA"/>
        </w:rPr>
        <w:t xml:space="preserve"> </w:t>
      </w:r>
      <w:r w:rsidRPr="00763458">
        <w:rPr>
          <w:lang w:val="uk-UA"/>
        </w:rPr>
        <w:t>або повністю утримуються в сфері даної вершини,</w:t>
      </w:r>
      <w:r>
        <w:rPr>
          <w:lang w:val="uk-UA"/>
        </w:rPr>
        <w:t xml:space="preserve"> </w:t>
      </w:r>
      <w:r w:rsidRPr="00763458">
        <w:rPr>
          <w:lang w:val="uk-UA"/>
        </w:rPr>
        <w:t>або перетинаються з нею. Глибина вкладеності збільшується</w:t>
      </w:r>
      <w:r>
        <w:rPr>
          <w:lang w:val="uk-UA"/>
        </w:rPr>
        <w:t xml:space="preserve"> </w:t>
      </w:r>
      <w:r w:rsidRPr="00763458">
        <w:rPr>
          <w:lang w:val="uk-UA"/>
        </w:rPr>
        <w:t>за рахунок вкладеності не самих предикатів, а сфер впливу.</w:t>
      </w:r>
      <w:r>
        <w:rPr>
          <w:lang w:val="uk-UA"/>
        </w:rPr>
        <w:t xml:space="preserve"> </w:t>
      </w:r>
      <w:r w:rsidRPr="00763458">
        <w:rPr>
          <w:lang w:val="uk-UA"/>
        </w:rPr>
        <w:t>Таким чином, міра Пивоварського зростає при переході від</w:t>
      </w:r>
      <w:r>
        <w:rPr>
          <w:lang w:val="uk-UA"/>
        </w:rPr>
        <w:t xml:space="preserve"> </w:t>
      </w:r>
      <w:r w:rsidRPr="00763458">
        <w:rPr>
          <w:lang w:val="uk-UA"/>
        </w:rPr>
        <w:t>послідовних програм до вкладених</w:t>
      </w:r>
      <w:r>
        <w:rPr>
          <w:lang w:val="uk-UA"/>
        </w:rPr>
        <w:t xml:space="preserve"> </w:t>
      </w:r>
      <w:r w:rsidRPr="00763458">
        <w:rPr>
          <w:lang w:val="uk-UA"/>
        </w:rPr>
        <w:t>і далі до</w:t>
      </w:r>
      <w:r>
        <w:rPr>
          <w:lang w:val="uk-UA"/>
        </w:rPr>
        <w:t xml:space="preserve"> </w:t>
      </w:r>
      <w:r w:rsidRPr="00763458">
        <w:rPr>
          <w:lang w:val="uk-UA"/>
        </w:rPr>
        <w:t>неструктурованих, що є її перевагою перед</w:t>
      </w:r>
      <w:r>
        <w:rPr>
          <w:lang w:val="uk-UA"/>
        </w:rPr>
        <w:t xml:space="preserve"> </w:t>
      </w:r>
      <w:r w:rsidRPr="00763458">
        <w:rPr>
          <w:lang w:val="uk-UA"/>
        </w:rPr>
        <w:t xml:space="preserve">багатьма іншими </w:t>
      </w:r>
      <w:r w:rsidR="00D0193D">
        <w:rPr>
          <w:lang w:val="uk-UA"/>
        </w:rPr>
        <w:t>метриками</w:t>
      </w:r>
      <w:r w:rsidRPr="00763458">
        <w:rPr>
          <w:lang w:val="uk-UA"/>
        </w:rPr>
        <w:t xml:space="preserve"> даної групи. </w:t>
      </w:r>
    </w:p>
    <w:p w:rsidR="001A7307" w:rsidRDefault="00D0193D" w:rsidP="00D0193D">
      <w:r>
        <w:rPr>
          <w:lang w:val="uk-UA"/>
        </w:rPr>
        <w:t>Метрику</w:t>
      </w:r>
      <w:r w:rsidR="00763458" w:rsidRPr="00763458">
        <w:rPr>
          <w:lang w:val="uk-UA"/>
        </w:rPr>
        <w:t xml:space="preserve"> Пивоварського </w:t>
      </w:r>
      <w:r w:rsidRPr="00D0193D">
        <w:rPr>
          <w:lang w:val="uk-UA"/>
        </w:rPr>
        <w:t>можна застосовувати для вирішення першої</w:t>
      </w:r>
      <w:r>
        <w:rPr>
          <w:lang w:val="uk-UA"/>
        </w:rPr>
        <w:t xml:space="preserve"> </w:t>
      </w:r>
      <w:r w:rsidRPr="00D0193D">
        <w:rPr>
          <w:lang w:val="uk-UA"/>
        </w:rPr>
        <w:t>і</w:t>
      </w:r>
      <w:r>
        <w:rPr>
          <w:lang w:val="uk-UA"/>
        </w:rPr>
        <w:t xml:space="preserve"> </w:t>
      </w:r>
      <w:r w:rsidRPr="00D0193D">
        <w:rPr>
          <w:lang w:val="uk-UA"/>
        </w:rPr>
        <w:t>друг</w:t>
      </w:r>
      <w:r>
        <w:rPr>
          <w:lang w:val="uk-UA"/>
        </w:rPr>
        <w:t>ої</w:t>
      </w:r>
      <w:r w:rsidRPr="00D0193D">
        <w:rPr>
          <w:lang w:val="uk-UA"/>
        </w:rPr>
        <w:t xml:space="preserve"> за</w:t>
      </w:r>
      <w:r>
        <w:rPr>
          <w:lang w:val="uk-UA"/>
        </w:rPr>
        <w:t>дачі</w:t>
      </w:r>
      <w:r w:rsidRPr="00D0193D">
        <w:rPr>
          <w:lang w:val="uk-UA"/>
        </w:rPr>
        <w:t xml:space="preserve"> оцінки бінарного коду, тобто при</w:t>
      </w:r>
      <w:r>
        <w:rPr>
          <w:lang w:val="uk-UA"/>
        </w:rPr>
        <w:t xml:space="preserve"> </w:t>
      </w:r>
      <w:r w:rsidRPr="00D0193D">
        <w:rPr>
          <w:lang w:val="uk-UA"/>
        </w:rPr>
        <w:t xml:space="preserve">класифікації </w:t>
      </w:r>
      <w:r>
        <w:rPr>
          <w:lang w:val="uk-UA"/>
        </w:rPr>
        <w:t>зстосунків</w:t>
      </w:r>
      <w:r w:rsidRPr="00D0193D">
        <w:rPr>
          <w:lang w:val="uk-UA"/>
        </w:rPr>
        <w:t xml:space="preserve"> за складністю</w:t>
      </w:r>
      <w:r>
        <w:rPr>
          <w:lang w:val="uk-UA"/>
        </w:rPr>
        <w:t xml:space="preserve"> </w:t>
      </w:r>
      <w:r w:rsidRPr="00D0193D">
        <w:rPr>
          <w:lang w:val="uk-UA"/>
        </w:rPr>
        <w:t>і для оцінки</w:t>
      </w:r>
      <w:r>
        <w:rPr>
          <w:lang w:val="uk-UA"/>
        </w:rPr>
        <w:t xml:space="preserve"> </w:t>
      </w:r>
      <w:r w:rsidRPr="00D0193D">
        <w:rPr>
          <w:lang w:val="uk-UA"/>
        </w:rPr>
        <w:t xml:space="preserve">трудомісткості аналізу. </w:t>
      </w:r>
      <w:r>
        <w:t xml:space="preserve">Профілювання </w:t>
      </w:r>
      <w:r>
        <w:rPr>
          <w:lang w:val="uk-UA"/>
        </w:rPr>
        <w:t xml:space="preserve">додатків </w:t>
      </w:r>
      <w:r>
        <w:t>за ц</w:t>
      </w:r>
      <w:r>
        <w:rPr>
          <w:lang w:val="uk-UA"/>
        </w:rPr>
        <w:t xml:space="preserve">ією </w:t>
      </w:r>
      <w:r>
        <w:t>метрик</w:t>
      </w:r>
      <w:r>
        <w:rPr>
          <w:lang w:val="uk-UA"/>
        </w:rPr>
        <w:t>ою</w:t>
      </w:r>
      <w:r>
        <w:t xml:space="preserve"> для пошуку механізмів захисту представляється як</w:t>
      </w:r>
      <w:r>
        <w:rPr>
          <w:lang w:val="uk-UA"/>
        </w:rPr>
        <w:t xml:space="preserve"> </w:t>
      </w:r>
      <w:r>
        <w:t>мінімум сумнівним.</w:t>
      </w:r>
    </w:p>
    <w:p w:rsidR="001A7307" w:rsidRDefault="001A7307" w:rsidP="001A7307">
      <w:r>
        <w:br w:type="page"/>
      </w:r>
    </w:p>
    <w:p w:rsidR="00D0193D" w:rsidRDefault="001A7307" w:rsidP="001A7307">
      <w:pPr>
        <w:pStyle w:val="2"/>
        <w:ind w:firstLine="0"/>
        <w:jc w:val="center"/>
        <w:rPr>
          <w:sz w:val="32"/>
          <w:lang w:val="uk-UA"/>
        </w:rPr>
      </w:pPr>
      <w:r w:rsidRPr="001A7307">
        <w:rPr>
          <w:sz w:val="32"/>
          <w:lang w:val="uk-UA"/>
        </w:rPr>
        <w:lastRenderedPageBreak/>
        <w:t>ПЕРЕЛІК ПОСИЛАНЬ</w:t>
      </w:r>
    </w:p>
    <w:p w:rsidR="001A7307" w:rsidRDefault="001A7307" w:rsidP="001A7307">
      <w:pPr>
        <w:rPr>
          <w:lang w:val="uk-UA"/>
        </w:rPr>
      </w:pPr>
    </w:p>
    <w:p w:rsidR="001A7307" w:rsidRPr="001A7307" w:rsidRDefault="001A7307" w:rsidP="0046626D">
      <w:pPr>
        <w:pStyle w:val="a8"/>
        <w:numPr>
          <w:ilvl w:val="0"/>
          <w:numId w:val="1"/>
        </w:numPr>
        <w:ind w:left="0" w:firstLine="851"/>
        <w:rPr>
          <w:lang w:val="uk-UA"/>
        </w:rPr>
      </w:pPr>
      <w:r w:rsidRPr="007F49CB">
        <w:rPr>
          <w:lang w:val="uk-UA"/>
        </w:rPr>
        <w:t>Табунщик Г.В,</w:t>
      </w:r>
      <w:r>
        <w:rPr>
          <w:lang w:val="uk-UA"/>
        </w:rPr>
        <w:t xml:space="preserve"> </w:t>
      </w:r>
      <w:r w:rsidRPr="007F49CB">
        <w:rPr>
          <w:lang w:val="uk-UA"/>
        </w:rPr>
        <w:t xml:space="preserve">Кудерметов Р.К., Каплієнко Т.І. </w:t>
      </w:r>
      <w:r>
        <w:rPr>
          <w:lang w:val="uk-UA"/>
        </w:rPr>
        <w:t xml:space="preserve">/ </w:t>
      </w:r>
      <w:r w:rsidRPr="007F49CB">
        <w:rPr>
          <w:lang w:val="uk-UA"/>
        </w:rPr>
        <w:t>Т-12 Інженерія якості програмного забезпечення: навчальний посібник, 2-ге видання. – Запор</w:t>
      </w:r>
      <w:r>
        <w:rPr>
          <w:lang w:val="uk-UA"/>
        </w:rPr>
        <w:t>іжжя: Дике Поле, 2016. – 176 с</w:t>
      </w:r>
      <w:r w:rsidRPr="00937149">
        <w:t>.</w:t>
      </w:r>
    </w:p>
    <w:p w:rsidR="001A7307" w:rsidRPr="001A7307" w:rsidRDefault="001A7307" w:rsidP="0046626D">
      <w:pPr>
        <w:pStyle w:val="a8"/>
        <w:numPr>
          <w:ilvl w:val="0"/>
          <w:numId w:val="1"/>
        </w:numPr>
        <w:ind w:left="0" w:firstLine="851"/>
        <w:rPr>
          <w:lang w:val="uk-UA"/>
        </w:rPr>
      </w:pPr>
      <w:r w:rsidRPr="00A46092">
        <w:rPr>
          <w:lang w:val="uk-UA"/>
        </w:rPr>
        <w:t>Программный код и его метрики</w:t>
      </w:r>
      <w:r w:rsidRPr="00E5395C">
        <w:t xml:space="preserve">: </w:t>
      </w:r>
      <w:r w:rsidRPr="00A46092">
        <w:rPr>
          <w:szCs w:val="28"/>
        </w:rPr>
        <w:t>[Електронний ресурс] – режим доступ</w:t>
      </w:r>
      <w:r>
        <w:rPr>
          <w:szCs w:val="28"/>
          <w:lang w:val="en-US"/>
        </w:rPr>
        <w:t>y</w:t>
      </w:r>
      <w:r w:rsidRPr="00E5395C">
        <w:rPr>
          <w:szCs w:val="28"/>
        </w:rPr>
        <w:t>:</w:t>
      </w:r>
      <w:r w:rsidRPr="00A46092">
        <w:rPr>
          <w:szCs w:val="28"/>
        </w:rPr>
        <w:t xml:space="preserve"> </w:t>
      </w:r>
      <w:r w:rsidRPr="001A7307">
        <w:rPr>
          <w:szCs w:val="28"/>
          <w:lang w:val="en-US"/>
        </w:rPr>
        <w:t>https</w:t>
      </w:r>
      <w:r w:rsidRPr="001A7307">
        <w:rPr>
          <w:szCs w:val="28"/>
        </w:rPr>
        <w:t>://</w:t>
      </w:r>
      <w:r w:rsidRPr="001A7307">
        <w:rPr>
          <w:szCs w:val="28"/>
          <w:lang w:val="en-US"/>
        </w:rPr>
        <w:t>habr</w:t>
      </w:r>
      <w:r w:rsidRPr="001A7307">
        <w:rPr>
          <w:szCs w:val="28"/>
        </w:rPr>
        <w:t>.</w:t>
      </w:r>
      <w:r w:rsidRPr="001A7307">
        <w:rPr>
          <w:szCs w:val="28"/>
          <w:lang w:val="en-US"/>
        </w:rPr>
        <w:t>com</w:t>
      </w:r>
      <w:r w:rsidRPr="001A7307">
        <w:rPr>
          <w:szCs w:val="28"/>
        </w:rPr>
        <w:t>/</w:t>
      </w:r>
      <w:r w:rsidRPr="001A7307">
        <w:rPr>
          <w:szCs w:val="28"/>
          <w:lang w:val="en-US"/>
        </w:rPr>
        <w:t>company</w:t>
      </w:r>
      <w:r w:rsidRPr="001A7307">
        <w:rPr>
          <w:szCs w:val="28"/>
        </w:rPr>
        <w:t>/</w:t>
      </w:r>
      <w:r w:rsidRPr="001A7307">
        <w:rPr>
          <w:szCs w:val="28"/>
          <w:lang w:val="en-US"/>
        </w:rPr>
        <w:t>intel</w:t>
      </w:r>
      <w:r w:rsidRPr="001A7307">
        <w:rPr>
          <w:szCs w:val="28"/>
        </w:rPr>
        <w:t>/</w:t>
      </w:r>
      <w:r w:rsidRPr="001A7307">
        <w:rPr>
          <w:szCs w:val="28"/>
          <w:lang w:val="en-US"/>
        </w:rPr>
        <w:t>blog</w:t>
      </w:r>
      <w:r w:rsidRPr="001A7307">
        <w:rPr>
          <w:szCs w:val="28"/>
        </w:rPr>
        <w:t>/106082/</w:t>
      </w:r>
    </w:p>
    <w:p w:rsidR="001A7307" w:rsidRPr="001A7307" w:rsidRDefault="001A7307" w:rsidP="0046626D">
      <w:pPr>
        <w:pStyle w:val="a8"/>
        <w:numPr>
          <w:ilvl w:val="0"/>
          <w:numId w:val="1"/>
        </w:numPr>
        <w:ind w:left="0" w:firstLine="851"/>
        <w:rPr>
          <w:lang w:val="uk-UA"/>
        </w:rPr>
      </w:pPr>
      <w:r w:rsidRPr="001A7307">
        <w:t>Метрика програмного забезпечення</w:t>
      </w:r>
      <w:r w:rsidRPr="001A7307">
        <w:rPr>
          <w:lang w:val="uk-UA"/>
        </w:rPr>
        <w:t xml:space="preserve">: </w:t>
      </w:r>
      <w:r w:rsidRPr="001A7307">
        <w:rPr>
          <w:szCs w:val="28"/>
        </w:rPr>
        <w:t>[Електронний ресурс] – режим доступу</w:t>
      </w:r>
      <w:r w:rsidRPr="001A7307">
        <w:rPr>
          <w:lang w:val="uk-UA"/>
        </w:rPr>
        <w:t xml:space="preserve">: </w:t>
      </w:r>
      <w:r w:rsidRPr="001A7307">
        <w:rPr>
          <w:szCs w:val="28"/>
        </w:rPr>
        <w:t>https://uk.wikipedia.org/wiki/</w:t>
      </w:r>
      <w:r w:rsidRPr="001A7307">
        <w:rPr>
          <w:lang w:val="uk-UA"/>
        </w:rPr>
        <w:t>Метрика_програмного_забезпечення</w:t>
      </w:r>
    </w:p>
    <w:sectPr w:rsidR="001A7307" w:rsidRPr="001A7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BC6" w:rsidRDefault="00AD6BC6">
      <w:pPr>
        <w:spacing w:line="240" w:lineRule="auto"/>
      </w:pPr>
      <w:r>
        <w:separator/>
      </w:r>
    </w:p>
  </w:endnote>
  <w:endnote w:type="continuationSeparator" w:id="0">
    <w:p w:rsidR="00AD6BC6" w:rsidRDefault="00AD6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BC6" w:rsidRDefault="00AD6BC6">
      <w:pPr>
        <w:spacing w:line="240" w:lineRule="auto"/>
      </w:pPr>
      <w:r>
        <w:separator/>
      </w:r>
    </w:p>
  </w:footnote>
  <w:footnote w:type="continuationSeparator" w:id="0">
    <w:p w:rsidR="00AD6BC6" w:rsidRDefault="00AD6B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4234461"/>
      <w:docPartObj>
        <w:docPartGallery w:val="Page Numbers (Top of Page)"/>
        <w:docPartUnique/>
      </w:docPartObj>
    </w:sdtPr>
    <w:sdtEndPr/>
    <w:sdtContent>
      <w:p w:rsidR="003341F3" w:rsidRDefault="00D0193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111" w:rsidRPr="00243111">
          <w:rPr>
            <w:noProof/>
            <w:lang w:val="uk-UA"/>
          </w:rPr>
          <w:t>2</w:t>
        </w:r>
        <w:r>
          <w:fldChar w:fldCharType="end"/>
        </w:r>
      </w:p>
    </w:sdtContent>
  </w:sdt>
  <w:p w:rsidR="0005439E" w:rsidRDefault="00AD6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92F37"/>
    <w:multiLevelType w:val="hybridMultilevel"/>
    <w:tmpl w:val="2AC2D75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5011505"/>
    <w:multiLevelType w:val="hybridMultilevel"/>
    <w:tmpl w:val="4C5A82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8C"/>
    <w:rsid w:val="000C138C"/>
    <w:rsid w:val="001A7307"/>
    <w:rsid w:val="00243111"/>
    <w:rsid w:val="003E2226"/>
    <w:rsid w:val="0046626D"/>
    <w:rsid w:val="00492278"/>
    <w:rsid w:val="00763458"/>
    <w:rsid w:val="009B5D98"/>
    <w:rsid w:val="00AD6BC6"/>
    <w:rsid w:val="00AF575E"/>
    <w:rsid w:val="00D0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7700"/>
  <w15:chartTrackingRefBased/>
  <w15:docId w15:val="{62C30898-0B0B-4D19-96B1-24928325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75E"/>
    <w:pPr>
      <w:spacing w:after="0" w:line="360" w:lineRule="auto"/>
      <w:ind w:firstLine="851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F575E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575E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75E"/>
    <w:rPr>
      <w:rFonts w:ascii="Times New Roman" w:eastAsiaTheme="majorEastAsia" w:hAnsi="Times New Roman" w:cstheme="majorBidi"/>
      <w:b/>
      <w:bCs/>
      <w:caps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F575E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a3">
    <w:name w:val="header"/>
    <w:basedOn w:val="a"/>
    <w:link w:val="a4"/>
    <w:uiPriority w:val="99"/>
    <w:unhideWhenUsed/>
    <w:rsid w:val="00AF575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575E"/>
    <w:rPr>
      <w:rFonts w:ascii="Times New Roman" w:hAnsi="Times New Roman"/>
      <w:sz w:val="28"/>
      <w:lang w:val="ru-RU"/>
    </w:rPr>
  </w:style>
  <w:style w:type="character" w:styleId="a5">
    <w:name w:val="Placeholder Text"/>
    <w:basedOn w:val="a0"/>
    <w:uiPriority w:val="99"/>
    <w:semiHidden/>
    <w:rsid w:val="00D0193D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1A7307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Cs w:val="32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1A7307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1A7307"/>
    <w:pPr>
      <w:spacing w:after="100"/>
    </w:pPr>
  </w:style>
  <w:style w:type="character" w:styleId="a7">
    <w:name w:val="Hyperlink"/>
    <w:basedOn w:val="a0"/>
    <w:uiPriority w:val="99"/>
    <w:unhideWhenUsed/>
    <w:rsid w:val="001A730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A7307"/>
    <w:pPr>
      <w:ind w:left="720"/>
      <w:contextualSpacing/>
    </w:pPr>
  </w:style>
  <w:style w:type="paragraph" w:customStyle="1" w:styleId="-">
    <w:name w:val="Виконав-Прийняв"/>
    <w:basedOn w:val="a"/>
    <w:qFormat/>
    <w:rsid w:val="00243111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10466-624F-435B-AA67-2BCA6919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1924</Words>
  <Characters>1098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2018-09-30T19:49:00Z</dcterms:created>
  <dcterms:modified xsi:type="dcterms:W3CDTF">2018-12-09T13:01:00Z</dcterms:modified>
</cp:coreProperties>
</file>