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80" w:before="100"/>
        <w:jc w:val="center"/>
      </w:pPr>
      <w:r>
        <w:rPr>
          <w:rFonts w:ascii="Times New Roman" w:cs="Times New Roman" w:eastAsia="Times New Roman" w:hAnsi="Times New Roman"/>
          <w:b/>
          <w:bCs/>
          <w:sz w:val="30"/>
          <w:szCs w:val="30"/>
        </w:rPr>
        <w:t xml:space="preserve">RIPHAH INTERNATIONAL UNIVERSITY</w:t>
      </w:r>
    </w:p>
    <w:p>
      <w:pPr>
        <w:spacing w:after="300" w:before="80"/>
        <w:jc w:val="center"/>
      </w:pPr>
      <w:r>
        <w:rPr>
          <w:rFonts w:ascii="Times New Roman" w:cs="Times New Roman" w:eastAsia="Times New Roman" w:hAnsi="Times New Roman"/>
          <w:sz w:val="26"/>
          <w:szCs w:val="26"/>
        </w:rPr>
        <w:t xml:space="preserve">Department of Computer Science</w:t>
      </w:r>
    </w:p>
    <w:p>
      <w:pPr>
        <w:spacing w:after="80" w:before="100"/>
        <w:jc w:val="center"/>
      </w:pPr>
      <w:r>
        <w:rPr>
          <w:rFonts w:ascii="Times New Roman" w:cs="Times New Roman" w:eastAsia="Times New Roman" w:hAnsi="Times New Roman"/>
          <w:i/>
          <w:iCs/>
          <w:sz w:val="26"/>
          <w:szCs w:val="26"/>
        </w:rPr>
        <w:t xml:space="preserve">Final Year Project Report</w:t>
      </w:r>
    </w:p>
    <w:p>
      <w:pPr>
        <w:spacing w:after="200" w:before="80"/>
        <w:jc w:val="center"/>
      </w:pPr>
      <w:r>
        <w:rPr>
          <w:rFonts w:ascii="Times New Roman" w:cs="Times New Roman" w:eastAsia="Times New Roman" w:hAnsi="Times New Roman"/>
          <w:sz w:val="22"/>
          <w:szCs w:val="22"/>
        </w:rPr>
        <w:t xml:space="preserve">─────────────────────────────────────────</w:t>
      </w:r>
    </w:p>
    <w:p>
      <w:pPr>
        <w:spacing w:after="60" w:before="100"/>
        <w:jc w:val="center"/>
      </w:pPr>
      <w:r>
        <w:rPr>
          <w:rFonts w:ascii="Times New Roman" w:cs="Times New Roman" w:eastAsia="Times New Roman" w:hAnsi="Times New Roman"/>
          <w:b/>
          <w:bCs/>
          <w:sz w:val="36"/>
          <w:szCs w:val="36"/>
        </w:rPr>
        <w:t xml:space="preserve">Vehicle Sale and Purchase Platform with</w:t>
      </w:r>
    </w:p>
    <w:p>
      <w:pPr>
        <w:spacing w:after="300" w:before="60"/>
        <w:jc w:val="center"/>
      </w:pPr>
      <w:r>
        <w:rPr>
          <w:rFonts w:ascii="Times New Roman" w:cs="Times New Roman" w:eastAsia="Times New Roman" w:hAnsi="Times New Roman"/>
          <w:b/>
          <w:bCs/>
          <w:sz w:val="36"/>
          <w:szCs w:val="36"/>
        </w:rPr>
        <w:t xml:space="preserve">Online Auction System</w:t>
      </w:r>
    </w:p>
    <w:p>
      <w:pPr>
        <w:spacing w:after="100" w:before="200"/>
        <w:jc w:val="center"/>
      </w:pPr>
      <w:r>
        <w:rPr>
          <w:rFonts w:ascii="Times New Roman" w:cs="Times New Roman" w:eastAsia="Times New Roman" w:hAnsi="Times New Roman"/>
          <w:i/>
          <w:iCs/>
          <w:sz w:val="24"/>
          <w:szCs w:val="24"/>
        </w:rPr>
        <w:t xml:space="preserve">Submitted By</w:t>
      </w:r>
    </w:p>
    <w:p>
      <w:pPr>
        <w:spacing w:after="40" w:before="80"/>
        <w:jc w:val="center"/>
      </w:pPr>
      <w:r>
        <w:rPr>
          <w:rFonts w:ascii="Times New Roman" w:cs="Times New Roman" w:eastAsia="Times New Roman" w:hAnsi="Times New Roman"/>
          <w:b/>
          <w:bCs/>
          <w:sz w:val="26"/>
          <w:szCs w:val="26"/>
        </w:rPr>
        <w:t xml:space="preserve">Shazmeen Waqar</w:t>
      </w:r>
    </w:p>
    <w:p>
      <w:pPr>
        <w:spacing w:after="80" w:before="40"/>
        <w:jc w:val="center"/>
      </w:pPr>
      <w:r>
        <w:rPr>
          <w:rFonts w:ascii="Times New Roman" w:cs="Times New Roman" w:eastAsia="Times New Roman" w:hAnsi="Times New Roman"/>
          <w:sz w:val="24"/>
          <w:szCs w:val="24"/>
        </w:rPr>
        <w:t xml:space="preserve">Roll No: 021R24-1 | BSCS – 2.5 Year</w:t>
      </w:r>
    </w:p>
    <w:p>
      <w:pPr>
        <w:spacing w:after="40" w:before="80"/>
        <w:jc w:val="center"/>
      </w:pPr>
      <w:r>
        <w:rPr>
          <w:rFonts w:ascii="Times New Roman" w:cs="Times New Roman" w:eastAsia="Times New Roman" w:hAnsi="Times New Roman"/>
          <w:b/>
          <w:bCs/>
          <w:sz w:val="26"/>
          <w:szCs w:val="26"/>
        </w:rPr>
        <w:t xml:space="preserve">Aliza Batool</w:t>
      </w:r>
    </w:p>
    <w:p>
      <w:pPr>
        <w:spacing w:after="200" w:before="40"/>
        <w:jc w:val="center"/>
      </w:pPr>
      <w:r>
        <w:rPr>
          <w:rFonts w:ascii="Times New Roman" w:cs="Times New Roman" w:eastAsia="Times New Roman" w:hAnsi="Times New Roman"/>
          <w:sz w:val="24"/>
          <w:szCs w:val="24"/>
        </w:rPr>
        <w:t xml:space="preserve">Roll No: 021R24-2 | BSCS – 2.5 Year</w:t>
      </w:r>
    </w:p>
    <w:p>
      <w:pPr>
        <w:spacing w:after="40" w:before="80"/>
        <w:jc w:val="center"/>
      </w:pPr>
      <w:r>
        <w:rPr>
          <w:rFonts w:ascii="Times New Roman" w:cs="Times New Roman" w:eastAsia="Times New Roman" w:hAnsi="Times New Roman"/>
          <w:sz w:val="24"/>
          <w:szCs w:val="24"/>
        </w:rPr>
        <w:t xml:space="preserve">Session: 2024–2026</w:t>
      </w:r>
    </w:p>
    <w:p>
      <w:pPr>
        <w:spacing w:after="300" w:before="40"/>
        <w:jc w:val="center"/>
      </w:pPr>
      <w:r>
        <w:rPr>
          <w:rFonts w:ascii="Times New Roman" w:cs="Times New Roman" w:eastAsia="Times New Roman" w:hAnsi="Times New Roman"/>
          <w:sz w:val="24"/>
          <w:szCs w:val="24"/>
        </w:rPr>
        <w:t xml:space="preserve">Submission Date: April 2026</w:t>
      </w:r>
    </w:p>
    <w:p>
      <w:r>
        <w:br w:type="page"/>
      </w:r>
    </w:p>
    <w:p>
      <w:pPr>
        <w:pStyle w:val="Heading1"/>
        <w:spacing w:after="200" w:before="400"/>
      </w:pPr>
      <w:r>
        <w:t xml:space="preserve">Abstract</w:t>
      </w:r>
    </w:p>
    <w:p>
      <w:pPr>
        <w:spacing w:after="100" w:before="100" w:line="360"/>
        <w:jc w:val="both"/>
      </w:pPr>
      <w:r>
        <w:rPr>
          <w:rFonts w:ascii="Times New Roman" w:cs="Times New Roman" w:eastAsia="Times New Roman" w:hAnsi="Times New Roman"/>
          <w:sz w:val="24"/>
          <w:szCs w:val="24"/>
        </w:rPr>
        <w:t xml:space="preserve">The Vehicle Sale and Purchase Platform with Online Auction System is a comprehensive full-stack web application designed to revolutionize how vehicles are bought and sold in the digital age. The platform bridges the gap between traditional vehicle dealership models and modern e-commerce expectations by providing a secure, feature-rich, and intuitive marketplace that supports both direct sales and competitive online auctions.</w:t>
      </w:r>
    </w:p>
    <w:p>
      <w:pPr>
        <w:spacing w:after="100" w:before="100" w:line="360"/>
        <w:jc w:val="both"/>
      </w:pPr>
      <w:r>
        <w:rPr>
          <w:rFonts w:ascii="Times New Roman" w:cs="Times New Roman" w:eastAsia="Times New Roman" w:hAnsi="Times New Roman"/>
          <w:sz w:val="24"/>
          <w:szCs w:val="24"/>
        </w:rPr>
        <w:t xml:space="preserve">This system addresses critical limitations observed in existing platforms — notably the absence of integrated auction mechanisms, role-based access, and real-time bidding transparency. The proposed solution enables three distinct user roles: Buyers, who can browse listings and participate in auctions; Sellers, who can list their vehicles and create auction events; and Administrators, who oversee the entire platform, manage users, and approve or reject vehicle listings.</w:t>
      </w:r>
    </w:p>
    <w:p>
      <w:pPr>
        <w:spacing w:after="100" w:before="100" w:line="360"/>
        <w:jc w:val="both"/>
      </w:pPr>
      <w:r>
        <w:rPr>
          <w:rFonts w:ascii="Times New Roman" w:cs="Times New Roman" w:eastAsia="Times New Roman" w:hAnsi="Times New Roman"/>
          <w:sz w:val="24"/>
          <w:szCs w:val="24"/>
        </w:rPr>
        <w:t xml:space="preserve">The application is developed using a modern technology stack: React on the frontend for a responsive and dynamic user interface, Node.js with Express on the backend for a scalable RESTful API, and PostgreSQL as a robust relational database system. The system implements JWT-based authentication, Drizzle ORM for database access, and follows the OpenAPI specification for type-safe API contracts.</w:t>
      </w:r>
    </w:p>
    <w:p>
      <w:pPr>
        <w:spacing w:after="100" w:before="100" w:line="360"/>
        <w:jc w:val="both"/>
      </w:pPr>
      <w:r>
        <w:rPr>
          <w:rFonts w:ascii="Times New Roman" w:cs="Times New Roman" w:eastAsia="Times New Roman" w:hAnsi="Times New Roman"/>
          <w:sz w:val="24"/>
          <w:szCs w:val="24"/>
        </w:rPr>
        <w:t xml:space="preserve">Core features include real-time countdown timers for active auctions, bid history tracking, outbid notifications, a Buy Now option for immediate purchases, and a comprehensive admin panel for platform governance. The result is a production-ready system that can serve as a foundation for commercial vehicle marketplace applications.</w:t>
      </w:r>
    </w:p>
    <w:p>
      <w:r>
        <w:br w:type="page"/>
      </w:r>
    </w:p>
    <w:p>
      <w:pPr>
        <w:pStyle w:val="Heading1"/>
        <w:spacing w:after="200" w:before="400"/>
      </w:pPr>
      <w:r>
        <w:t xml:space="preserve">Acknowledgement</w:t>
      </w:r>
    </w:p>
    <w:p>
      <w:pPr>
        <w:spacing w:after="100" w:before="100" w:line="360"/>
        <w:jc w:val="both"/>
      </w:pPr>
      <w:r>
        <w:rPr>
          <w:rFonts w:ascii="Times New Roman" w:cs="Times New Roman" w:eastAsia="Times New Roman" w:hAnsi="Times New Roman"/>
          <w:sz w:val="24"/>
          <w:szCs w:val="24"/>
        </w:rPr>
        <w:t xml:space="preserve">We would like to express our profound gratitude to Allah Almighty for granting us the strength, wisdom, and perseverance to complete this project successfully. His guidance has been our greatest resource throughout every challenge we encountered.</w:t>
      </w:r>
    </w:p>
    <w:p>
      <w:pPr>
        <w:spacing w:after="100" w:before="100" w:line="360"/>
        <w:jc w:val="both"/>
      </w:pPr>
      <w:r>
        <w:rPr>
          <w:rFonts w:ascii="Times New Roman" w:cs="Times New Roman" w:eastAsia="Times New Roman" w:hAnsi="Times New Roman"/>
          <w:sz w:val="24"/>
          <w:szCs w:val="24"/>
        </w:rPr>
        <w:t xml:space="preserve">We extend our heartfelt thanks to our project supervisor and faculty members at the Department of Computer Science, Riphah International University, whose invaluable guidance, constructive feedback, and academic mentorship shaped the direction and quality of this work. Their expertise and dedication to student success have been instrumental in our growth as software developers.</w:t>
      </w:r>
    </w:p>
    <w:p>
      <w:pPr>
        <w:spacing w:after="100" w:before="100" w:line="360"/>
        <w:jc w:val="both"/>
      </w:pPr>
      <w:r>
        <w:rPr>
          <w:rFonts w:ascii="Times New Roman" w:cs="Times New Roman" w:eastAsia="Times New Roman" w:hAnsi="Times New Roman"/>
          <w:sz w:val="24"/>
          <w:szCs w:val="24"/>
        </w:rPr>
        <w:t xml:space="preserve">We are also deeply grateful to our families for their unwavering support, encouragement, and patience throughout the duration of this project. Their belief in our abilities gave us the motivation to persevere during the most demanding phases of development.</w:t>
      </w:r>
    </w:p>
    <w:p>
      <w:pPr>
        <w:spacing w:after="100" w:before="100" w:line="360"/>
        <w:jc w:val="both"/>
      </w:pPr>
      <w:r>
        <w:rPr>
          <w:rFonts w:ascii="Times New Roman" w:cs="Times New Roman" w:eastAsia="Times New Roman" w:hAnsi="Times New Roman"/>
          <w:sz w:val="24"/>
          <w:szCs w:val="24"/>
        </w:rPr>
        <w:t xml:space="preserve">Special thanks are owed to our colleagues and classmates who provided technical discussions, peer reviews, and moral support. The collaborative academic environment fostered at Riphah International University made this journey both challenging and rewarding.</w:t>
      </w:r>
    </w:p>
    <w:p>
      <w:pPr>
        <w:spacing w:after="100" w:before="100" w:line="360"/>
        <w:jc w:val="both"/>
      </w:pPr>
      <w:r>
        <w:rPr>
          <w:rFonts w:ascii="Times New Roman" w:cs="Times New Roman" w:eastAsia="Times New Roman" w:hAnsi="Times New Roman"/>
          <w:sz w:val="24"/>
          <w:szCs w:val="24"/>
        </w:rPr>
        <w:t xml:space="preserve">Finally, we acknowledge the open-source community whose libraries, frameworks, and documentation formed the technical backbone of this project. The contributions of the developers behind React, Node.js, PostgreSQL, and Drizzle ORM have made modern web development accessible and powerful.</w:t>
      </w:r>
    </w:p>
    <w:p>
      <w:r>
        <w:br w:type="page"/>
      </w:r>
    </w:p>
    <w:p>
      <w:pPr>
        <w:pStyle w:val="Heading1"/>
        <w:spacing w:after="200" w:before="400"/>
      </w:pPr>
      <w:r>
        <w:t xml:space="preserve">Table of Contents</w:t>
      </w:r>
    </w:p>
    <w:p>
      <w:pPr>
        <w:spacing w:after="100" w:before="100" w:line="360"/>
        <w:jc w:val="both"/>
      </w:pPr>
      <w:r>
        <w:rPr>
          <w:rFonts w:ascii="Times New Roman" w:cs="Times New Roman" w:eastAsia="Times New Roman" w:hAnsi="Times New Roman"/>
          <w:sz w:val="24"/>
          <w:szCs w:val="24"/>
        </w:rPr>
        <w:t xml:space="preserve">1. Introduction ......................................................... 5</w:t>
      </w:r>
    </w:p>
    <w:p>
      <w:pPr>
        <w:spacing w:after="100" w:before="100" w:line="360"/>
        <w:jc w:val="both"/>
      </w:pPr>
      <w:r>
        <w:rPr>
          <w:rFonts w:ascii="Times New Roman" w:cs="Times New Roman" w:eastAsia="Times New Roman" w:hAnsi="Times New Roman"/>
          <w:sz w:val="24"/>
          <w:szCs w:val="24"/>
        </w:rPr>
        <w:t xml:space="preserve">   1.1 Background ........................................................ 5</w:t>
      </w:r>
    </w:p>
    <w:p>
      <w:pPr>
        <w:spacing w:after="100" w:before="100" w:line="360"/>
        <w:jc w:val="both"/>
      </w:pPr>
      <w:r>
        <w:rPr>
          <w:rFonts w:ascii="Times New Roman" w:cs="Times New Roman" w:eastAsia="Times New Roman" w:hAnsi="Times New Roman"/>
          <w:sz w:val="24"/>
          <w:szCs w:val="24"/>
        </w:rPr>
        <w:t xml:space="preserve">   1.2 Problem Statement ................................................. 5</w:t>
      </w:r>
    </w:p>
    <w:p>
      <w:pPr>
        <w:spacing w:after="100" w:before="100" w:line="360"/>
        <w:jc w:val="both"/>
      </w:pPr>
      <w:r>
        <w:rPr>
          <w:rFonts w:ascii="Times New Roman" w:cs="Times New Roman" w:eastAsia="Times New Roman" w:hAnsi="Times New Roman"/>
          <w:sz w:val="24"/>
          <w:szCs w:val="24"/>
        </w:rPr>
        <w:t xml:space="preserve">   1.3 Objectives ........................................................ 6</w:t>
      </w:r>
    </w:p>
    <w:p>
      <w:pPr>
        <w:spacing w:after="100" w:before="100" w:line="360"/>
        <w:jc w:val="both"/>
      </w:pPr>
      <w:r>
        <w:rPr>
          <w:rFonts w:ascii="Times New Roman" w:cs="Times New Roman" w:eastAsia="Times New Roman" w:hAnsi="Times New Roman"/>
          <w:sz w:val="24"/>
          <w:szCs w:val="24"/>
        </w:rPr>
        <w:t xml:space="preserve">2. Literature Review ..................................................... 7</w:t>
      </w:r>
    </w:p>
    <w:p>
      <w:pPr>
        <w:spacing w:after="100" w:before="100" w:line="360"/>
        <w:jc w:val="both"/>
      </w:pPr>
      <w:r>
        <w:rPr>
          <w:rFonts w:ascii="Times New Roman" w:cs="Times New Roman" w:eastAsia="Times New Roman" w:hAnsi="Times New Roman"/>
          <w:sz w:val="24"/>
          <w:szCs w:val="24"/>
        </w:rPr>
        <w:t xml:space="preserve">3. System Analysis ....................................................... 9</w:t>
      </w:r>
    </w:p>
    <w:p>
      <w:pPr>
        <w:spacing w:after="100" w:before="100" w:line="360"/>
        <w:jc w:val="both"/>
      </w:pPr>
      <w:r>
        <w:rPr>
          <w:rFonts w:ascii="Times New Roman" w:cs="Times New Roman" w:eastAsia="Times New Roman" w:hAnsi="Times New Roman"/>
          <w:sz w:val="24"/>
          <w:szCs w:val="24"/>
        </w:rPr>
        <w:t xml:space="preserve">   3.1 Existing System ................................................... 9</w:t>
      </w:r>
    </w:p>
    <w:p>
      <w:pPr>
        <w:spacing w:after="100" w:before="100" w:line="360"/>
        <w:jc w:val="both"/>
      </w:pPr>
      <w:r>
        <w:rPr>
          <w:rFonts w:ascii="Times New Roman" w:cs="Times New Roman" w:eastAsia="Times New Roman" w:hAnsi="Times New Roman"/>
          <w:sz w:val="24"/>
          <w:szCs w:val="24"/>
        </w:rPr>
        <w:t xml:space="preserve">   3.2 Proposed System ................................................... 9</w:t>
      </w:r>
    </w:p>
    <w:p>
      <w:pPr>
        <w:spacing w:after="100" w:before="100" w:line="360"/>
        <w:jc w:val="both"/>
      </w:pPr>
      <w:r>
        <w:rPr>
          <w:rFonts w:ascii="Times New Roman" w:cs="Times New Roman" w:eastAsia="Times New Roman" w:hAnsi="Times New Roman"/>
          <w:sz w:val="24"/>
          <w:szCs w:val="24"/>
        </w:rPr>
        <w:t xml:space="preserve">4. System Design ........................................................ 10</w:t>
      </w:r>
    </w:p>
    <w:p>
      <w:pPr>
        <w:spacing w:after="100" w:before="100" w:line="360"/>
        <w:jc w:val="both"/>
      </w:pPr>
      <w:r>
        <w:rPr>
          <w:rFonts w:ascii="Times New Roman" w:cs="Times New Roman" w:eastAsia="Times New Roman" w:hAnsi="Times New Roman"/>
          <w:sz w:val="24"/>
          <w:szCs w:val="24"/>
        </w:rPr>
        <w:t xml:space="preserve">   4.1 System Architecture .............................................. 10</w:t>
      </w:r>
    </w:p>
    <w:p>
      <w:pPr>
        <w:spacing w:after="100" w:before="100" w:line="360"/>
        <w:jc w:val="both"/>
      </w:pPr>
      <w:r>
        <w:rPr>
          <w:rFonts w:ascii="Times New Roman" w:cs="Times New Roman" w:eastAsia="Times New Roman" w:hAnsi="Times New Roman"/>
          <w:sz w:val="24"/>
          <w:szCs w:val="24"/>
        </w:rPr>
        <w:t xml:space="preserve">   4.2 Use Case Description ............................................. 11</w:t>
      </w:r>
    </w:p>
    <w:p>
      <w:pPr>
        <w:spacing w:after="100" w:before="100" w:line="360"/>
        <w:jc w:val="both"/>
      </w:pPr>
      <w:r>
        <w:rPr>
          <w:rFonts w:ascii="Times New Roman" w:cs="Times New Roman" w:eastAsia="Times New Roman" w:hAnsi="Times New Roman"/>
          <w:sz w:val="24"/>
          <w:szCs w:val="24"/>
        </w:rPr>
        <w:t xml:space="preserve">   4.3 Database Design .................................................. 12</w:t>
      </w:r>
    </w:p>
    <w:p>
      <w:pPr>
        <w:spacing w:after="100" w:before="100" w:line="360"/>
        <w:jc w:val="both"/>
      </w:pPr>
      <w:r>
        <w:rPr>
          <w:rFonts w:ascii="Times New Roman" w:cs="Times New Roman" w:eastAsia="Times New Roman" w:hAnsi="Times New Roman"/>
          <w:sz w:val="24"/>
          <w:szCs w:val="24"/>
        </w:rPr>
        <w:t xml:space="preserve">5. Implementation ....................................................... 15</w:t>
      </w:r>
    </w:p>
    <w:p>
      <w:pPr>
        <w:spacing w:after="100" w:before="100" w:line="360"/>
        <w:jc w:val="both"/>
      </w:pPr>
      <w:r>
        <w:rPr>
          <w:rFonts w:ascii="Times New Roman" w:cs="Times New Roman" w:eastAsia="Times New Roman" w:hAnsi="Times New Roman"/>
          <w:sz w:val="24"/>
          <w:szCs w:val="24"/>
        </w:rPr>
        <w:t xml:space="preserve">   5.1 Frontend (React) ................................................. 15</w:t>
      </w:r>
    </w:p>
    <w:p>
      <w:pPr>
        <w:spacing w:after="100" w:before="100" w:line="360"/>
        <w:jc w:val="both"/>
      </w:pPr>
      <w:r>
        <w:rPr>
          <w:rFonts w:ascii="Times New Roman" w:cs="Times New Roman" w:eastAsia="Times New Roman" w:hAnsi="Times New Roman"/>
          <w:sz w:val="24"/>
          <w:szCs w:val="24"/>
        </w:rPr>
        <w:t xml:space="preserve">   5.2 Backend (Node.js + Express) ...................................... 17</w:t>
      </w:r>
    </w:p>
    <w:p>
      <w:pPr>
        <w:spacing w:after="100" w:before="100" w:line="360"/>
        <w:jc w:val="both"/>
      </w:pPr>
      <w:r>
        <w:rPr>
          <w:rFonts w:ascii="Times New Roman" w:cs="Times New Roman" w:eastAsia="Times New Roman" w:hAnsi="Times New Roman"/>
          <w:sz w:val="24"/>
          <w:szCs w:val="24"/>
        </w:rPr>
        <w:t xml:space="preserve">   5.3 Database (PostgreSQL) ............................................ 19</w:t>
      </w:r>
    </w:p>
    <w:p>
      <w:pPr>
        <w:spacing w:after="100" w:before="100" w:line="360"/>
        <w:jc w:val="both"/>
      </w:pPr>
      <w:r>
        <w:rPr>
          <w:rFonts w:ascii="Times New Roman" w:cs="Times New Roman" w:eastAsia="Times New Roman" w:hAnsi="Times New Roman"/>
          <w:sz w:val="24"/>
          <w:szCs w:val="24"/>
        </w:rPr>
        <w:t xml:space="preserve">6. Functional Requirements .............................................. 20</w:t>
      </w:r>
    </w:p>
    <w:p>
      <w:pPr>
        <w:spacing w:after="100" w:before="100" w:line="360"/>
        <w:jc w:val="both"/>
      </w:pPr>
      <w:r>
        <w:rPr>
          <w:rFonts w:ascii="Times New Roman" w:cs="Times New Roman" w:eastAsia="Times New Roman" w:hAnsi="Times New Roman"/>
          <w:sz w:val="24"/>
          <w:szCs w:val="24"/>
        </w:rPr>
        <w:t xml:space="preserve">7. Non-Functional Requirements .......................................... 21</w:t>
      </w:r>
    </w:p>
    <w:p>
      <w:pPr>
        <w:spacing w:after="100" w:before="100" w:line="360"/>
        <w:jc w:val="both"/>
      </w:pPr>
      <w:r>
        <w:rPr>
          <w:rFonts w:ascii="Times New Roman" w:cs="Times New Roman" w:eastAsia="Times New Roman" w:hAnsi="Times New Roman"/>
          <w:sz w:val="24"/>
          <w:szCs w:val="24"/>
        </w:rPr>
        <w:t xml:space="preserve">8. Testing ............................................................. 22</w:t>
      </w:r>
    </w:p>
    <w:p>
      <w:pPr>
        <w:spacing w:after="100" w:before="100" w:line="360"/>
        <w:jc w:val="both"/>
      </w:pPr>
      <w:r>
        <w:rPr>
          <w:rFonts w:ascii="Times New Roman" w:cs="Times New Roman" w:eastAsia="Times New Roman" w:hAnsi="Times New Roman"/>
          <w:sz w:val="24"/>
          <w:szCs w:val="24"/>
        </w:rPr>
        <w:t xml:space="preserve">   8.1 Test Cases ....................................................... 22</w:t>
      </w:r>
    </w:p>
    <w:p>
      <w:pPr>
        <w:spacing w:after="100" w:before="100" w:line="360"/>
        <w:jc w:val="both"/>
      </w:pPr>
      <w:r>
        <w:rPr>
          <w:rFonts w:ascii="Times New Roman" w:cs="Times New Roman" w:eastAsia="Times New Roman" w:hAnsi="Times New Roman"/>
          <w:sz w:val="24"/>
          <w:szCs w:val="24"/>
        </w:rPr>
        <w:t xml:space="preserve">   8.2 Test Results ..................................................... 24</w:t>
      </w:r>
    </w:p>
    <w:p>
      <w:pPr>
        <w:spacing w:after="100" w:before="100" w:line="360"/>
        <w:jc w:val="both"/>
      </w:pPr>
      <w:r>
        <w:rPr>
          <w:rFonts w:ascii="Times New Roman" w:cs="Times New Roman" w:eastAsia="Times New Roman" w:hAnsi="Times New Roman"/>
          <w:sz w:val="24"/>
          <w:szCs w:val="24"/>
        </w:rPr>
        <w:t xml:space="preserve">9. Conclusion .......................................................... 25</w:t>
      </w:r>
    </w:p>
    <w:p>
      <w:pPr>
        <w:spacing w:after="100" w:before="100" w:line="360"/>
        <w:jc w:val="both"/>
      </w:pPr>
      <w:r>
        <w:rPr>
          <w:rFonts w:ascii="Times New Roman" w:cs="Times New Roman" w:eastAsia="Times New Roman" w:hAnsi="Times New Roman"/>
          <w:sz w:val="24"/>
          <w:szCs w:val="24"/>
        </w:rPr>
        <w:t xml:space="preserve">10. Future Enhancements ................................................. 26</w:t>
      </w:r>
    </w:p>
    <w:p>
      <w:pPr>
        <w:spacing w:after="100" w:before="100" w:line="360"/>
        <w:jc w:val="both"/>
      </w:pPr>
      <w:r>
        <w:rPr>
          <w:rFonts w:ascii="Times New Roman" w:cs="Times New Roman" w:eastAsia="Times New Roman" w:hAnsi="Times New Roman"/>
          <w:sz w:val="24"/>
          <w:szCs w:val="24"/>
        </w:rPr>
        <w:t xml:space="preserve">    References ......................................................... 27</w:t>
      </w:r>
    </w:p>
    <w:p>
      <w:r>
        <w:br w:type="page"/>
      </w:r>
    </w:p>
    <w:p>
      <w:pPr>
        <w:pStyle w:val="Heading1"/>
        <w:spacing w:after="200" w:before="400"/>
      </w:pPr>
      <w:r>
        <w:t xml:space="preserve">Chapter 1: Introduction</w:t>
      </w:r>
    </w:p>
    <w:p>
      <w:pPr>
        <w:pStyle w:val="Heading2"/>
        <w:spacing w:after="150" w:before="300"/>
      </w:pPr>
      <w:r>
        <w:t xml:space="preserve">1.1 Background</w:t>
      </w:r>
    </w:p>
    <w:p>
      <w:pPr>
        <w:spacing w:after="100" w:before="100" w:line="360"/>
        <w:jc w:val="both"/>
      </w:pPr>
      <w:r>
        <w:rPr>
          <w:rFonts w:ascii="Times New Roman" w:cs="Times New Roman" w:eastAsia="Times New Roman" w:hAnsi="Times New Roman"/>
          <w:sz w:val="24"/>
          <w:szCs w:val="24"/>
        </w:rPr>
        <w:t xml:space="preserve">The automotive industry represents one of the largest economic sectors globally, with millions of vehicles changing ownership each year through both private sales and commercial dealership networks. Traditionally, this process has been characterized by inefficiency, information asymmetry, and lack of transparency. Buyers were required to physically visit dealerships or respond to classified advertisements, while sellers had limited reach and tools for fair price discovery.</w:t>
      </w:r>
    </w:p>
    <w:p>
      <w:pPr>
        <w:spacing w:after="100" w:before="100" w:line="360"/>
        <w:jc w:val="both"/>
      </w:pPr>
      <w:r>
        <w:rPr>
          <w:rFonts w:ascii="Times New Roman" w:cs="Times New Roman" w:eastAsia="Times New Roman" w:hAnsi="Times New Roman"/>
          <w:sz w:val="24"/>
          <w:szCs w:val="24"/>
        </w:rPr>
        <w:t xml:space="preserve">The rapid evolution of e-commerce and web technologies has fundamentally transformed the way goods and services are traded. Online marketplaces have democratized access to buyers and sellers alike, enabling transactions across geographical boundaries with unprecedented speed and transparency. However, the vehicle sales domain has been relatively slow in adopting comprehensive digital solutions that go beyond simple listing platforms.</w:t>
      </w:r>
    </w:p>
    <w:p>
      <w:pPr>
        <w:spacing w:after="100" w:before="100" w:line="360"/>
        <w:jc w:val="both"/>
      </w:pPr>
      <w:r>
        <w:rPr>
          <w:rFonts w:ascii="Times New Roman" w:cs="Times New Roman" w:eastAsia="Times New Roman" w:hAnsi="Times New Roman"/>
          <w:sz w:val="24"/>
          <w:szCs w:val="24"/>
        </w:rPr>
        <w:t xml:space="preserve">Online auction systems, widely successful in domains such as art, collectibles, and general merchandise (typified by platforms like eBay and Sotheby's online), present a compelling model for vehicle sales. Auctions introduce competitive pricing mechanisms that benefit sellers by potentially driving prices above the reserve, while offering buyers the excitement of competitive bidding with transparent price discovery. The integration of auction functionality into a vehicle marketplace represents a significant advancement over static listing models.</w:t>
      </w:r>
    </w:p>
    <w:p>
      <w:pPr>
        <w:spacing w:after="100" w:before="100" w:line="360"/>
        <w:jc w:val="both"/>
      </w:pPr>
      <w:r>
        <w:rPr>
          <w:rFonts w:ascii="Times New Roman" w:cs="Times New Roman" w:eastAsia="Times New Roman" w:hAnsi="Times New Roman"/>
          <w:sz w:val="24"/>
          <w:szCs w:val="24"/>
        </w:rPr>
        <w:t xml:space="preserve">This project is motivated by the need for a unified, secure, and user-friendly platform that supports the complete vehicle transaction lifecycle — from listing and approval, through competitive bidding, to final purchase — within a single cohesive system.</w:t>
      </w:r>
    </w:p>
    <w:p>
      <w:pPr>
        <w:pStyle w:val="Heading2"/>
        <w:spacing w:after="150" w:before="300"/>
      </w:pPr>
      <w:r>
        <w:t xml:space="preserve">1.2 Problem Statement</w:t>
      </w:r>
    </w:p>
    <w:p>
      <w:pPr>
        <w:spacing w:after="100" w:before="100" w:line="360"/>
        <w:jc w:val="both"/>
      </w:pPr>
      <w:r>
        <w:rPr>
          <w:rFonts w:ascii="Times New Roman" w:cs="Times New Roman" w:eastAsia="Times New Roman" w:hAnsi="Times New Roman"/>
          <w:sz w:val="24"/>
          <w:szCs w:val="24"/>
        </w:rPr>
        <w:t xml:space="preserve">Despite the proliferation of digital marketplaces, the vehicle buying and selling process continues to suffer from several critical deficiencies:</w:t>
      </w:r>
    </w:p>
    <w:p>
      <w:pPr>
        <w:pStyle w:val="ListParagraph"/>
        <w:numPr>
          <w:ilvl w:val="0"/>
          <w:numId w:val="1"/>
        </w:numPr>
        <w:spacing w:after="60" w:before="60" w:line="340"/>
      </w:pPr>
      <w:r>
        <w:rPr>
          <w:rFonts w:ascii="Times New Roman" w:cs="Times New Roman" w:eastAsia="Times New Roman" w:hAnsi="Times New Roman"/>
          <w:sz w:val="24"/>
          <w:szCs w:val="24"/>
        </w:rPr>
        <w:t xml:space="preserve">Fragmented Platforms: Existing solutions typically offer either static vehicle listings or auction functionality, but rarely both in an integrated manner. Users must navigate multiple platforms to complete a single transaction.</w:t>
      </w:r>
    </w:p>
    <w:p>
      <w:pPr>
        <w:pStyle w:val="ListParagraph"/>
        <w:numPr>
          <w:ilvl w:val="0"/>
          <w:numId w:val="1"/>
        </w:numPr>
        <w:spacing w:after="60" w:before="60" w:line="340"/>
      </w:pPr>
      <w:r>
        <w:rPr>
          <w:rFonts w:ascii="Times New Roman" w:cs="Times New Roman" w:eastAsia="Times New Roman" w:hAnsi="Times New Roman"/>
          <w:sz w:val="24"/>
          <w:szCs w:val="24"/>
        </w:rPr>
        <w:t xml:space="preserve">Lack of Trust and Transparency: Vehicle listings on general classified platforms lack standardized verification mechanisms. Without administrative approval workflows, fraudulent or misrepresented listings can persist, eroding user trust.</w:t>
      </w:r>
    </w:p>
    <w:p>
      <w:pPr>
        <w:pStyle w:val="ListParagraph"/>
        <w:numPr>
          <w:ilvl w:val="0"/>
          <w:numId w:val="1"/>
        </w:numPr>
        <w:spacing w:after="60" w:before="60" w:line="340"/>
      </w:pPr>
      <w:r>
        <w:rPr>
          <w:rFonts w:ascii="Times New Roman" w:cs="Times New Roman" w:eastAsia="Times New Roman" w:hAnsi="Times New Roman"/>
          <w:sz w:val="24"/>
          <w:szCs w:val="24"/>
        </w:rPr>
        <w:t xml:space="preserve">No Real-Time Bidding: Current vehicle auction platforms, where they exist, often operate offline or via telephone bidding, which limits accessibility and transparency. True real-time online bidding with live updates is uncommon in dedicated vehicle platforms.</w:t>
      </w:r>
    </w:p>
    <w:p>
      <w:pPr>
        <w:pStyle w:val="ListParagraph"/>
        <w:numPr>
          <w:ilvl w:val="0"/>
          <w:numId w:val="1"/>
        </w:numPr>
        <w:spacing w:after="60" w:before="60" w:line="340"/>
      </w:pPr>
      <w:r>
        <w:rPr>
          <w:rFonts w:ascii="Times New Roman" w:cs="Times New Roman" w:eastAsia="Times New Roman" w:hAnsi="Times New Roman"/>
          <w:sz w:val="24"/>
          <w:szCs w:val="24"/>
        </w:rPr>
        <w:t xml:space="preserve">Inadequate Role Management: Most platforms do not adequately distinguish between buyer and seller roles, resulting in cluttered interfaces and inappropriate feature access. The absence of an administrative layer means quality control is minimal.</w:t>
      </w:r>
    </w:p>
    <w:p>
      <w:pPr>
        <w:pStyle w:val="ListParagraph"/>
        <w:numPr>
          <w:ilvl w:val="0"/>
          <w:numId w:val="1"/>
        </w:numPr>
        <w:spacing w:after="60" w:before="60" w:line="340"/>
      </w:pPr>
      <w:r>
        <w:rPr>
          <w:rFonts w:ascii="Times New Roman" w:cs="Times New Roman" w:eastAsia="Times New Roman" w:hAnsi="Times New Roman"/>
          <w:sz w:val="24"/>
          <w:szCs w:val="24"/>
        </w:rPr>
        <w:t xml:space="preserve">Poor Notification Systems: Participants in vehicle auctions are frequently unaware when they have been outbid or when auctions have concluded, leading to missed opportunities and poor user experience.</w:t>
      </w:r>
    </w:p>
    <w:p>
      <w:pPr>
        <w:pStyle w:val="ListParagraph"/>
        <w:numPr>
          <w:ilvl w:val="0"/>
          <w:numId w:val="1"/>
        </w:numPr>
        <w:spacing w:after="60" w:before="60" w:line="340"/>
      </w:pPr>
      <w:r>
        <w:rPr>
          <w:rFonts w:ascii="Times New Roman" w:cs="Times New Roman" w:eastAsia="Times New Roman" w:hAnsi="Times New Roman"/>
          <w:sz w:val="24"/>
          <w:szCs w:val="24"/>
        </w:rPr>
        <w:t xml:space="preserve">No Instant Purchase Option: The absence of a 'Buy Now' feature forces all transactions through negotiation or auction, which can be time-consuming for buyers with urgent needs.</w:t>
      </w:r>
    </w:p>
    <w:p>
      <w:pPr>
        <w:spacing w:after="100" w:before="100" w:line="360"/>
        <w:jc w:val="both"/>
      </w:pPr>
      <w:r>
        <w:rPr>
          <w:rFonts w:ascii="Times New Roman" w:cs="Times New Roman" w:eastAsia="Times New Roman" w:hAnsi="Times New Roman"/>
          <w:sz w:val="24"/>
          <w:szCs w:val="24"/>
        </w:rPr>
        <w:t xml:space="preserve">These deficiencies collectively result in a suboptimal experience for all stakeholders — buyers, sellers, and platform administrators — creating a clear need for a purpose-built, comprehensive vehicle transaction platform.</w:t>
      </w:r>
    </w:p>
    <w:p>
      <w:pPr>
        <w:pStyle w:val="Heading2"/>
        <w:spacing w:after="150" w:before="300"/>
      </w:pPr>
      <w:r>
        <w:t xml:space="preserve">1.3 Objectives</w:t>
      </w:r>
    </w:p>
    <w:p>
      <w:pPr>
        <w:spacing w:after="100" w:before="100" w:line="360"/>
        <w:jc w:val="both"/>
      </w:pPr>
      <w:r>
        <w:rPr>
          <w:rFonts w:ascii="Times New Roman" w:cs="Times New Roman" w:eastAsia="Times New Roman" w:hAnsi="Times New Roman"/>
          <w:sz w:val="24"/>
          <w:szCs w:val="24"/>
        </w:rPr>
        <w:t xml:space="preserve">The primary objectives of this project are as follows:</w:t>
      </w:r>
    </w:p>
    <w:p>
      <w:pPr>
        <w:pStyle w:val="ListParagraph"/>
        <w:numPr>
          <w:ilvl w:val="0"/>
          <w:numId w:val="1"/>
        </w:numPr>
        <w:spacing w:after="60" w:before="60" w:line="340"/>
      </w:pPr>
      <w:r>
        <w:rPr>
          <w:rFonts w:ascii="Times New Roman" w:cs="Times New Roman" w:eastAsia="Times New Roman" w:hAnsi="Times New Roman"/>
          <w:sz w:val="24"/>
          <w:szCs w:val="24"/>
        </w:rPr>
        <w:t xml:space="preserve">To design and develop a secure, full-stack web application that serves as a unified vehicle sale and auction platform.</w:t>
      </w:r>
    </w:p>
    <w:p>
      <w:pPr>
        <w:pStyle w:val="ListParagraph"/>
        <w:numPr>
          <w:ilvl w:val="0"/>
          <w:numId w:val="1"/>
        </w:numPr>
        <w:spacing w:after="60" w:before="60" w:line="340"/>
      </w:pPr>
      <w:r>
        <w:rPr>
          <w:rFonts w:ascii="Times New Roman" w:cs="Times New Roman" w:eastAsia="Times New Roman" w:hAnsi="Times New Roman"/>
          <w:sz w:val="24"/>
          <w:szCs w:val="24"/>
        </w:rPr>
        <w:t xml:space="preserve">To implement a robust, role-based access control system supporting three distinct user roles: Buyer, Seller, and Administrator.</w:t>
      </w:r>
    </w:p>
    <w:p>
      <w:pPr>
        <w:pStyle w:val="ListParagraph"/>
        <w:numPr>
          <w:ilvl w:val="0"/>
          <w:numId w:val="1"/>
        </w:numPr>
        <w:spacing w:after="60" w:before="60" w:line="340"/>
      </w:pPr>
      <w:r>
        <w:rPr>
          <w:rFonts w:ascii="Times New Roman" w:cs="Times New Roman" w:eastAsia="Times New Roman" w:hAnsi="Times New Roman"/>
          <w:sz w:val="24"/>
          <w:szCs w:val="24"/>
        </w:rPr>
        <w:t xml:space="preserve">To build a comprehensive vehicle listing management system with administrative approval workflows to ensure listing quality and platform integrity.</w:t>
      </w:r>
    </w:p>
    <w:p>
      <w:pPr>
        <w:pStyle w:val="ListParagraph"/>
        <w:numPr>
          <w:ilvl w:val="0"/>
          <w:numId w:val="1"/>
        </w:numPr>
        <w:spacing w:after="60" w:before="60" w:line="340"/>
      </w:pPr>
      <w:r>
        <w:rPr>
          <w:rFonts w:ascii="Times New Roman" w:cs="Times New Roman" w:eastAsia="Times New Roman" w:hAnsi="Times New Roman"/>
          <w:sz w:val="24"/>
          <w:szCs w:val="24"/>
        </w:rPr>
        <w:t xml:space="preserve">To develop a real-time online auction system featuring countdown timers, live bid history, and automatic auction closure upon deadline.</w:t>
      </w:r>
    </w:p>
    <w:p>
      <w:pPr>
        <w:pStyle w:val="ListParagraph"/>
        <w:numPr>
          <w:ilvl w:val="0"/>
          <w:numId w:val="1"/>
        </w:numPr>
        <w:spacing w:after="60" w:before="60" w:line="340"/>
      </w:pPr>
      <w:r>
        <w:rPr>
          <w:rFonts w:ascii="Times New Roman" w:cs="Times New Roman" w:eastAsia="Times New Roman" w:hAnsi="Times New Roman"/>
          <w:sz w:val="24"/>
          <w:szCs w:val="24"/>
        </w:rPr>
        <w:t xml:space="preserve">To implement a competitive bidding system that enforces bid validation (each bid must exceed the current highest bid) and maintains complete bid history.</w:t>
      </w:r>
    </w:p>
    <w:p>
      <w:pPr>
        <w:pStyle w:val="ListParagraph"/>
        <w:numPr>
          <w:ilvl w:val="0"/>
          <w:numId w:val="1"/>
        </w:numPr>
        <w:spacing w:after="60" w:before="60" w:line="340"/>
      </w:pPr>
      <w:r>
        <w:rPr>
          <w:rFonts w:ascii="Times New Roman" w:cs="Times New Roman" w:eastAsia="Times New Roman" w:hAnsi="Times New Roman"/>
          <w:sz w:val="24"/>
          <w:szCs w:val="24"/>
        </w:rPr>
        <w:t xml:space="preserve">To create an automated notification system that alerts users to relevant events such as being outbid, auction outcomes, and listing status changes.</w:t>
      </w:r>
    </w:p>
    <w:p>
      <w:pPr>
        <w:pStyle w:val="ListParagraph"/>
        <w:numPr>
          <w:ilvl w:val="0"/>
          <w:numId w:val="1"/>
        </w:numPr>
        <w:spacing w:after="60" w:before="60" w:line="340"/>
      </w:pPr>
      <w:r>
        <w:rPr>
          <w:rFonts w:ascii="Times New Roman" w:cs="Times New Roman" w:eastAsia="Times New Roman" w:hAnsi="Times New Roman"/>
          <w:sz w:val="24"/>
          <w:szCs w:val="24"/>
        </w:rPr>
        <w:t xml:space="preserve">To integrate a 'Buy Now' functionality allowing immediate vehicle purchase at a predetermined price, bypassing the auction process where desired.</w:t>
      </w:r>
    </w:p>
    <w:p>
      <w:pPr>
        <w:pStyle w:val="ListParagraph"/>
        <w:numPr>
          <w:ilvl w:val="0"/>
          <w:numId w:val="1"/>
        </w:numPr>
        <w:spacing w:after="60" w:before="60" w:line="340"/>
      </w:pPr>
      <w:r>
        <w:rPr>
          <w:rFonts w:ascii="Times New Roman" w:cs="Times New Roman" w:eastAsia="Times New Roman" w:hAnsi="Times New Roman"/>
          <w:sz w:val="24"/>
          <w:szCs w:val="24"/>
        </w:rPr>
        <w:t xml:space="preserve">To develop a comprehensive administrator panel providing user management, listing approval/rejection, and platform-wide statistical monitoring.</w:t>
      </w:r>
    </w:p>
    <w:p>
      <w:pPr>
        <w:pStyle w:val="ListParagraph"/>
        <w:numPr>
          <w:ilvl w:val="0"/>
          <w:numId w:val="1"/>
        </w:numPr>
        <w:spacing w:after="60" w:before="60" w:line="340"/>
      </w:pPr>
      <w:r>
        <w:rPr>
          <w:rFonts w:ascii="Times New Roman" w:cs="Times New Roman" w:eastAsia="Times New Roman" w:hAnsi="Times New Roman"/>
          <w:sz w:val="24"/>
          <w:szCs w:val="24"/>
        </w:rPr>
        <w:t xml:space="preserve">To ensure the application meets non-functional requirements including security, scalability, responsiveness, and maintainability.</w:t>
      </w:r>
    </w:p>
    <w:p>
      <w:r>
        <w:br w:type="page"/>
      </w:r>
    </w:p>
    <w:p>
      <w:pPr>
        <w:pStyle w:val="Heading1"/>
        <w:spacing w:after="200" w:before="400"/>
      </w:pPr>
      <w:r>
        <w:t xml:space="preserve">Chapter 2: Literature Review</w:t>
      </w:r>
    </w:p>
    <w:p>
      <w:pPr>
        <w:spacing w:after="100" w:before="100" w:line="360"/>
        <w:jc w:val="both"/>
      </w:pPr>
      <w:r>
        <w:rPr>
          <w:rFonts w:ascii="Times New Roman" w:cs="Times New Roman" w:eastAsia="Times New Roman" w:hAnsi="Times New Roman"/>
          <w:sz w:val="24"/>
          <w:szCs w:val="24"/>
        </w:rPr>
        <w:t xml:space="preserve">The domain of online vehicle marketplaces and digital auction systems has attracted considerable academic and commercial interest over the past two decades. This chapter reviews relevant prior work and existing systems to contextualise the contributions of this project.</w:t>
      </w:r>
    </w:p>
    <w:p>
      <w:pPr>
        <w:pStyle w:val="Heading2"/>
        <w:spacing w:after="150" w:before="300"/>
      </w:pPr>
      <w:r>
        <w:t xml:space="preserve">2.1 Online Marketplace Platforms</w:t>
      </w:r>
    </w:p>
    <w:p>
      <w:pPr>
        <w:spacing w:after="100" w:before="100" w:line="360"/>
        <w:jc w:val="both"/>
      </w:pPr>
      <w:r>
        <w:rPr>
          <w:rFonts w:ascii="Times New Roman" w:cs="Times New Roman" w:eastAsia="Times New Roman" w:hAnsi="Times New Roman"/>
          <w:sz w:val="24"/>
          <w:szCs w:val="24"/>
        </w:rPr>
        <w:t xml:space="preserve">Chesbrough and Rosenbloom (2002) established the foundational concept of platform business models, which has since been applied extensively to digital marketplaces. Vehicle-specific platforms such as AutoTrader, Cars.com, and PakWheels have demonstrated the commercial viability of online vehicle listings. However, studies by Chen and Xu (2018) indicate that user satisfaction on static listing platforms is limited by the inability to conduct real-time price negotiation, a gap that auction mechanisms can address.</w:t>
      </w:r>
    </w:p>
    <w:p>
      <w:pPr>
        <w:spacing w:after="100" w:before="100" w:line="360"/>
        <w:jc w:val="both"/>
      </w:pPr>
      <w:r>
        <w:rPr>
          <w:rFonts w:ascii="Times New Roman" w:cs="Times New Roman" w:eastAsia="Times New Roman" w:hAnsi="Times New Roman"/>
          <w:sz w:val="24"/>
          <w:szCs w:val="24"/>
        </w:rPr>
        <w:t xml:space="preserve">Research by Lucking-Reiley (2000) in his seminal study of online auctions demonstrated that digital auction formats can achieve price outcomes comparable to physical auctions while dramatically expanding market reach. His findings directly support the integration of auction functionality into vehicle platforms, suggesting that competitive bidding mechanisms are well-suited to high-value, durable goods such as automobiles.</w:t>
      </w:r>
    </w:p>
    <w:p>
      <w:pPr>
        <w:pStyle w:val="Heading2"/>
        <w:spacing w:after="150" w:before="300"/>
      </w:pPr>
      <w:r>
        <w:t xml:space="preserve">2.2 Auction Mechanism Design</w:t>
      </w:r>
    </w:p>
    <w:p>
      <w:pPr>
        <w:spacing w:after="100" w:before="100" w:line="360"/>
        <w:jc w:val="both"/>
      </w:pPr>
      <w:r>
        <w:rPr>
          <w:rFonts w:ascii="Times New Roman" w:cs="Times New Roman" w:eastAsia="Times New Roman" w:hAnsi="Times New Roman"/>
          <w:sz w:val="24"/>
          <w:szCs w:val="24"/>
        </w:rPr>
        <w:t xml:space="preserve">The theoretical foundations of auction design, as established by Vickrey (1961) and extended by Myerson (1981), provide the basis for understanding optimal bidding strategies and revenue maximization in online auction systems. For vehicle sales, English auctions — where bidding is open and ascending — are most commonly employed, as they allow buyers to evaluate competing bids in real time and make informed decisions.</w:t>
      </w:r>
    </w:p>
    <w:p>
      <w:pPr>
        <w:spacing w:after="100" w:before="100" w:line="360"/>
        <w:jc w:val="both"/>
      </w:pPr>
      <w:r>
        <w:rPr>
          <w:rFonts w:ascii="Times New Roman" w:cs="Times New Roman" w:eastAsia="Times New Roman" w:hAnsi="Times New Roman"/>
          <w:sz w:val="24"/>
          <w:szCs w:val="24"/>
        </w:rPr>
        <w:t xml:space="preserve">Bajari and Hortacsu (2003) conducted an empirical study of eBay's online auction mechanisms and found that real-time bidding interfaces significantly increase user engagement and final sale prices compared to sealed-bid formats. This finding supports the design choice in this project to implement visible, live bid histories and real-time price updates.</w:t>
      </w:r>
    </w:p>
    <w:p>
      <w:pPr>
        <w:spacing w:after="100" w:before="100" w:line="360"/>
        <w:jc w:val="both"/>
      </w:pPr>
      <w:r>
        <w:rPr>
          <w:rFonts w:ascii="Times New Roman" w:cs="Times New Roman" w:eastAsia="Times New Roman" w:hAnsi="Times New Roman"/>
          <w:sz w:val="24"/>
          <w:szCs w:val="24"/>
        </w:rPr>
        <w:t xml:space="preserve">The concept of reserve prices, examined extensively by Vincent (1995), is incorporated into this system to protect sellers from underselling their vehicles below a threshold value. The system stores reserve price information confidentially and determines auction outcomes accordingly.</w:t>
      </w:r>
    </w:p>
    <w:p>
      <w:pPr>
        <w:pStyle w:val="Heading2"/>
        <w:spacing w:after="150" w:before="300"/>
      </w:pPr>
      <w:r>
        <w:t xml:space="preserve">2.3 Trust and Security in Online Transactions</w:t>
      </w:r>
    </w:p>
    <w:p>
      <w:pPr>
        <w:spacing w:after="100" w:before="100" w:line="360"/>
        <w:jc w:val="both"/>
      </w:pPr>
      <w:r>
        <w:rPr>
          <w:rFonts w:ascii="Times New Roman" w:cs="Times New Roman" w:eastAsia="Times New Roman" w:hAnsi="Times New Roman"/>
          <w:sz w:val="24"/>
          <w:szCs w:val="24"/>
        </w:rPr>
        <w:t xml:space="preserve">Pavlou and Fygenson (2006) identified trust as the most critical factor in consumer adoption of online marketplaces. Their work highlights the importance of verification mechanisms, transparent transaction histories, and secure authentication. This project addresses these concerns through JWT-based authentication, administrative listing approval, and comprehensive bid history visibility.</w:t>
      </w:r>
    </w:p>
    <w:p>
      <w:pPr>
        <w:spacing w:after="100" w:before="100" w:line="360"/>
        <w:jc w:val="both"/>
      </w:pPr>
      <w:r>
        <w:rPr>
          <w:rFonts w:ascii="Times New Roman" w:cs="Times New Roman" w:eastAsia="Times New Roman" w:hAnsi="Times New Roman"/>
          <w:sz w:val="24"/>
          <w:szCs w:val="24"/>
        </w:rPr>
        <w:t xml:space="preserve">The OWASP (Open Web Application Security Project) guidelines for web application security have been applied throughout the development of this system, including input validation, parameterized database queries through Drizzle ORM, and secure password hashing using bcrypt with adaptive salting.</w:t>
      </w:r>
    </w:p>
    <w:p>
      <w:pPr>
        <w:pStyle w:val="Heading2"/>
        <w:spacing w:after="150" w:before="300"/>
      </w:pPr>
      <w:r>
        <w:t xml:space="preserve">2.4 Technology Stack Selection</w:t>
      </w:r>
    </w:p>
    <w:p>
      <w:pPr>
        <w:spacing w:after="100" w:before="100" w:line="360"/>
        <w:jc w:val="both"/>
      </w:pPr>
      <w:r>
        <w:rPr>
          <w:rFonts w:ascii="Times New Roman" w:cs="Times New Roman" w:eastAsia="Times New Roman" w:hAnsi="Times New Roman"/>
          <w:sz w:val="24"/>
          <w:szCs w:val="24"/>
        </w:rPr>
        <w:t xml:space="preserve">The MERN stack (MongoDB, Express, React, Node.js) has been widely adopted for web application development due to its JavaScript-centric nature and ecosystem richness (Mardan, 2019). This project adopts a similar philosophy but substitutes PostgreSQL for MongoDB, reflecting the relational data requirements inherent in vehicle transactions — where entities (users, vehicles, auctions, bids) maintain explicit foreign key relationships that are more naturally expressed in a relational model.</w:t>
      </w:r>
    </w:p>
    <w:p>
      <w:pPr>
        <w:spacing w:after="100" w:before="100" w:line="360"/>
        <w:jc w:val="both"/>
      </w:pPr>
      <w:r>
        <w:rPr>
          <w:rFonts w:ascii="Times New Roman" w:cs="Times New Roman" w:eastAsia="Times New Roman" w:hAnsi="Times New Roman"/>
          <w:sz w:val="24"/>
          <w:szCs w:val="24"/>
        </w:rPr>
        <w:t xml:space="preserve">Research by Fowler and Lewis (2014) on microservices architecture informed the modular design of this system's backend, where routing, authentication, and business logic are separated into discrete, maintainable modules. TypeScript adoption, as advocated by Microsoft (Anders Hejlsberg, 2012), provides static type safety that reduces runtime errors and improves developer productivity, particularly important in a complex system with multiple interacting data models.</w:t>
      </w:r>
    </w:p>
    <w:p>
      <w:pPr>
        <w:spacing w:after="100" w:before="100" w:line="360"/>
        <w:jc w:val="both"/>
      </w:pPr>
      <w:r>
        <w:rPr>
          <w:rFonts w:ascii="Times New Roman" w:cs="Times New Roman" w:eastAsia="Times New Roman" w:hAnsi="Times New Roman"/>
          <w:sz w:val="24"/>
          <w:szCs w:val="24"/>
        </w:rPr>
        <w:t xml:space="preserve">The Drizzle ORM framework, representing the current state-of-the-art in TypeScript-native ORMs, was selected for its performance characteristics, type-safe query builder, and schema management capabilities. Its integration with the OpenAPI specification through automated code generation (via Orval) represents a modern contract-first development approach that ensures frontend-backend consistency.</w:t>
      </w:r>
    </w:p>
    <w:p>
      <w:pPr>
        <w:pStyle w:val="Heading2"/>
        <w:spacing w:after="150" w:before="300"/>
      </w:pPr>
      <w:r>
        <w:t xml:space="preserve">2.5 Real-Time Web Applications</w:t>
      </w:r>
    </w:p>
    <w:p>
      <w:pPr>
        <w:spacing w:after="100" w:before="100" w:line="360"/>
        <w:jc w:val="both"/>
      </w:pPr>
      <w:r>
        <w:rPr>
          <w:rFonts w:ascii="Times New Roman" w:cs="Times New Roman" w:eastAsia="Times New Roman" w:hAnsi="Times New Roman"/>
          <w:sz w:val="24"/>
          <w:szCs w:val="24"/>
        </w:rPr>
        <w:t xml:space="preserve">Bidding systems require mechanisms for communicating state changes to connected users in near-real-time. Research by Loreto et al. (2011) compared various approaches including long-polling, Server-Sent Events, and WebSockets for real-time web communications. This project employs a polling strategy with a 15-second interval for auction data refresh, providing a pragmatic balance between server load and data freshness, with architecture that can be extended to WebSocket support in future iterations.</w:t>
      </w:r>
    </w:p>
    <w:p>
      <w:r>
        <w:br w:type="page"/>
      </w:r>
    </w:p>
    <w:p>
      <w:pPr>
        <w:pStyle w:val="Heading1"/>
        <w:spacing w:after="200" w:before="400"/>
      </w:pPr>
      <w:r>
        <w:t xml:space="preserve">Chapter 3: System Analysis</w:t>
      </w:r>
    </w:p>
    <w:p>
      <w:pPr>
        <w:pStyle w:val="Heading2"/>
        <w:spacing w:after="150" w:before="300"/>
      </w:pPr>
      <w:r>
        <w:t xml:space="preserve">3.1 Existing System</w:t>
      </w:r>
    </w:p>
    <w:p>
      <w:pPr>
        <w:spacing w:after="100" w:before="100" w:line="360"/>
        <w:jc w:val="both"/>
      </w:pPr>
      <w:r>
        <w:rPr>
          <w:rFonts w:ascii="Times New Roman" w:cs="Times New Roman" w:eastAsia="Times New Roman" w:hAnsi="Times New Roman"/>
          <w:sz w:val="24"/>
          <w:szCs w:val="24"/>
        </w:rPr>
        <w:t xml:space="preserve">A review of currently available vehicle marketplace solutions reveals several categories of existing systems:</w:t>
      </w:r>
    </w:p>
    <w:p>
      <w:pPr>
        <w:pStyle w:val="Heading3"/>
        <w:spacing w:after="100" w:before="200"/>
      </w:pPr>
      <w:r>
        <w:t xml:space="preserve">3.1.1 Static Classified Listing Platforms</w:t>
      </w:r>
    </w:p>
    <w:p>
      <w:pPr>
        <w:spacing w:after="100" w:before="100" w:line="360"/>
        <w:jc w:val="both"/>
      </w:pPr>
      <w:r>
        <w:rPr>
          <w:rFonts w:ascii="Times New Roman" w:cs="Times New Roman" w:eastAsia="Times New Roman" w:hAnsi="Times New Roman"/>
          <w:sz w:val="24"/>
          <w:szCs w:val="24"/>
        </w:rPr>
        <w:t xml:space="preserve">Platforms such as PakWheels, OLX Autos, and CarFirst operate primarily as classified advertising systems. Sellers post vehicle listings with images, specifications, and asking prices. Buyers contact sellers directly, and negotiations occur offline. These platforms lack any built-in auction mechanism, real-time price discovery, or bid management. Administrative oversight is typically limited to content moderation through user reporting.</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No real-time bidding or competitive price discovery</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No formal seller verification or listing approval workflow</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Communication between parties is unmediated and unrecorded</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No integrated 'Buy Now' for instant transactions</w:t>
      </w:r>
    </w:p>
    <w:p>
      <w:pPr>
        <w:pStyle w:val="Heading3"/>
        <w:spacing w:after="100" w:before="200"/>
      </w:pPr>
      <w:r>
        <w:t xml:space="preserve">3.1.2 Physical Auction Houses with Online Presence</w:t>
      </w:r>
    </w:p>
    <w:p>
      <w:pPr>
        <w:spacing w:after="100" w:before="100" w:line="360"/>
        <w:jc w:val="both"/>
      </w:pPr>
      <w:r>
        <w:rPr>
          <w:rFonts w:ascii="Times New Roman" w:cs="Times New Roman" w:eastAsia="Times New Roman" w:hAnsi="Times New Roman"/>
          <w:sz w:val="24"/>
          <w:szCs w:val="24"/>
        </w:rPr>
        <w:t xml:space="preserve">Traditional vehicle auction houses such as Manheim and ADESA have developed online portal extensions for their physical auctions. These platforms are primarily designed for dealers rather than individual consumers, and require pre-registration and verification processes that are inaccessible to the general public.</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Not designed for individual consumer use</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Limited geographic accessibility</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High entry barriers and fees</w:t>
      </w:r>
    </w:p>
    <w:p>
      <w:pPr>
        <w:pStyle w:val="Heading3"/>
        <w:spacing w:after="100" w:before="200"/>
      </w:pPr>
      <w:r>
        <w:t xml:space="preserve">3.1.3 General Online Auction Platforms</w:t>
      </w:r>
    </w:p>
    <w:p>
      <w:pPr>
        <w:spacing w:after="100" w:before="100" w:line="360"/>
        <w:jc w:val="both"/>
      </w:pPr>
      <w:r>
        <w:rPr>
          <w:rFonts w:ascii="Times New Roman" w:cs="Times New Roman" w:eastAsia="Times New Roman" w:hAnsi="Times New Roman"/>
          <w:sz w:val="24"/>
          <w:szCs w:val="24"/>
        </w:rPr>
        <w:t xml:space="preserve">General-purpose auction platforms such as eBay Motors support vehicle auctions but lack domain-specific features such as vehicle specification management, condition-based filtering, and auction-specific notification systems tailored to vehicle transactions.</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Generic interface not optimized for vehicle data</w:t>
      </w:r>
    </w:p>
    <w:p>
      <w:pPr>
        <w:pStyle w:val="ListParagraph"/>
        <w:numPr>
          <w:ilvl w:val="0"/>
          <w:numId w:val="1"/>
        </w:numPr>
        <w:spacing w:after="60" w:before="60" w:line="340"/>
      </w:pPr>
      <w:r>
        <w:rPr>
          <w:rFonts w:ascii="Times New Roman" w:cs="Times New Roman" w:eastAsia="Times New Roman" w:hAnsi="Times New Roman"/>
          <w:sz w:val="24"/>
          <w:szCs w:val="24"/>
        </w:rPr>
        <w:t xml:space="preserve">Limitation: Insufficient vehicle-specific filtering and search</w:t>
      </w:r>
    </w:p>
    <w:p>
      <w:pPr>
        <w:pStyle w:val="Heading2"/>
        <w:spacing w:after="150" w:before="300"/>
      </w:pPr>
      <w:r>
        <w:t xml:space="preserve">3.2 Proposed System</w:t>
      </w:r>
    </w:p>
    <w:p>
      <w:pPr>
        <w:spacing w:after="100" w:before="100" w:line="360"/>
        <w:jc w:val="both"/>
      </w:pPr>
      <w:r>
        <w:rPr>
          <w:rFonts w:ascii="Times New Roman" w:cs="Times New Roman" w:eastAsia="Times New Roman" w:hAnsi="Times New Roman"/>
          <w:sz w:val="24"/>
          <w:szCs w:val="24"/>
        </w:rPr>
        <w:t xml:space="preserve">The proposed Vehicle Sale and Purchase Platform with Online Auction System addresses all identified limitations through a purpose-built, integrated solution. The system introduces the following advancements:</w:t>
      </w:r>
    </w:p>
    <w:p>
      <w:pPr>
        <w:pStyle w:val="ListParagraph"/>
        <w:numPr>
          <w:ilvl w:val="0"/>
          <w:numId w:val="1"/>
        </w:numPr>
        <w:spacing w:after="60" w:before="60" w:line="340"/>
      </w:pPr>
      <w:r>
        <w:rPr>
          <w:rFonts w:ascii="Times New Roman" w:cs="Times New Roman" w:eastAsia="Times New Roman" w:hAnsi="Times New Roman"/>
          <w:sz w:val="24"/>
          <w:szCs w:val="24"/>
        </w:rPr>
        <w:t xml:space="preserve">Unified Platform: A single application that supports both direct vehicle sales and competitive online auctions, eliminating the need for users to engage multiple platforms.</w:t>
      </w:r>
    </w:p>
    <w:p>
      <w:pPr>
        <w:pStyle w:val="ListParagraph"/>
        <w:numPr>
          <w:ilvl w:val="0"/>
          <w:numId w:val="1"/>
        </w:numPr>
        <w:spacing w:after="60" w:before="60" w:line="340"/>
      </w:pPr>
      <w:r>
        <w:rPr>
          <w:rFonts w:ascii="Times New Roman" w:cs="Times New Roman" w:eastAsia="Times New Roman" w:hAnsi="Times New Roman"/>
          <w:sz w:val="24"/>
          <w:szCs w:val="24"/>
        </w:rPr>
        <w:t xml:space="preserve">Role-Based Access Control: Distinct interfaces and capabilities for Buyers, Sellers, and Administrators, ensuring each user group has appropriate tools and information.</w:t>
      </w:r>
    </w:p>
    <w:p>
      <w:pPr>
        <w:pStyle w:val="ListParagraph"/>
        <w:numPr>
          <w:ilvl w:val="0"/>
          <w:numId w:val="1"/>
        </w:numPr>
        <w:spacing w:after="60" w:before="60" w:line="340"/>
      </w:pPr>
      <w:r>
        <w:rPr>
          <w:rFonts w:ascii="Times New Roman" w:cs="Times New Roman" w:eastAsia="Times New Roman" w:hAnsi="Times New Roman"/>
          <w:sz w:val="24"/>
          <w:szCs w:val="24"/>
        </w:rPr>
        <w:t xml:space="preserve">Administrative Listing Approval: A quality control workflow wherein all vehicle listings must be reviewed and approved by an administrator before becoming publicly visible, ensuring platform integrity.</w:t>
      </w:r>
    </w:p>
    <w:p>
      <w:pPr>
        <w:pStyle w:val="ListParagraph"/>
        <w:numPr>
          <w:ilvl w:val="0"/>
          <w:numId w:val="1"/>
        </w:numPr>
        <w:spacing w:after="60" w:before="60" w:line="340"/>
      </w:pPr>
      <w:r>
        <w:rPr>
          <w:rFonts w:ascii="Times New Roman" w:cs="Times New Roman" w:eastAsia="Times New Roman" w:hAnsi="Times New Roman"/>
          <w:sz w:val="24"/>
          <w:szCs w:val="24"/>
        </w:rPr>
        <w:t xml:space="preserve">Real-Time Auction Mechanics: Live countdown timers, bid history display, and automatic auction closure at the deadline, providing a transparent and engaging auction experience.</w:t>
      </w:r>
    </w:p>
    <w:p>
      <w:pPr>
        <w:pStyle w:val="ListParagraph"/>
        <w:numPr>
          <w:ilvl w:val="0"/>
          <w:numId w:val="1"/>
        </w:numPr>
        <w:spacing w:after="60" w:before="60" w:line="340"/>
      </w:pPr>
      <w:r>
        <w:rPr>
          <w:rFonts w:ascii="Times New Roman" w:cs="Times New Roman" w:eastAsia="Times New Roman" w:hAnsi="Times New Roman"/>
          <w:sz w:val="24"/>
          <w:szCs w:val="24"/>
        </w:rPr>
        <w:t xml:space="preserve">Automated Notifications: Server-side notification generation for key events including outbidding, auction completion, and listing status changes.</w:t>
      </w:r>
    </w:p>
    <w:p>
      <w:pPr>
        <w:pStyle w:val="ListParagraph"/>
        <w:numPr>
          <w:ilvl w:val="0"/>
          <w:numId w:val="1"/>
        </w:numPr>
        <w:spacing w:after="60" w:before="60" w:line="340"/>
      </w:pPr>
      <w:r>
        <w:rPr>
          <w:rFonts w:ascii="Times New Roman" w:cs="Times New Roman" w:eastAsia="Times New Roman" w:hAnsi="Times New Roman"/>
          <w:sz w:val="24"/>
          <w:szCs w:val="24"/>
        </w:rPr>
        <w:t xml:space="preserve">Buy Now Functionality: An optional instant purchase mechanism that allows buyers to bypass the auction process when sellers offer a predetermined fixed price.</w:t>
      </w:r>
    </w:p>
    <w:p>
      <w:pPr>
        <w:pStyle w:val="ListParagraph"/>
        <w:numPr>
          <w:ilvl w:val="0"/>
          <w:numId w:val="1"/>
        </w:numPr>
        <w:spacing w:after="60" w:before="60" w:line="340"/>
      </w:pPr>
      <w:r>
        <w:rPr>
          <w:rFonts w:ascii="Times New Roman" w:cs="Times New Roman" w:eastAsia="Times New Roman" w:hAnsi="Times New Roman"/>
          <w:sz w:val="24"/>
          <w:szCs w:val="24"/>
        </w:rPr>
        <w:t xml:space="preserve">Comprehensive Dashboard: Statistical overview of platform activity including active auctions, featured vehicles, and platform-wide metrics.</w:t>
      </w:r>
    </w:p>
    <w:p>
      <w:r>
        <w:br w:type="page"/>
      </w:r>
    </w:p>
    <w:p>
      <w:pPr>
        <w:pStyle w:val="Heading1"/>
        <w:spacing w:after="200" w:before="400"/>
      </w:pPr>
      <w:r>
        <w:t xml:space="preserve">Chapter 4: System Design</w:t>
      </w:r>
    </w:p>
    <w:p>
      <w:pPr>
        <w:pStyle w:val="Heading2"/>
        <w:spacing w:after="150" w:before="300"/>
      </w:pPr>
      <w:r>
        <w:t xml:space="preserve">4.1 System Architecture</w:t>
      </w:r>
    </w:p>
    <w:p>
      <w:pPr>
        <w:spacing w:after="100" w:before="100" w:line="360"/>
        <w:jc w:val="both"/>
      </w:pPr>
      <w:r>
        <w:rPr>
          <w:rFonts w:ascii="Times New Roman" w:cs="Times New Roman" w:eastAsia="Times New Roman" w:hAnsi="Times New Roman"/>
          <w:sz w:val="24"/>
          <w:szCs w:val="24"/>
        </w:rPr>
        <w:t xml:space="preserve">The application follows a three-tier client-server architecture, comprising a presentation layer, an application logic layer, and a data persistence layer. This separation of concerns promotes maintainability, scalability, and testability.</w:t>
      </w:r>
    </w:p>
    <w:p>
      <w:pPr>
        <w:pStyle w:val="Heading3"/>
        <w:spacing w:after="100" w:before="200"/>
      </w:pPr>
      <w:r>
        <w:t xml:space="preserve">4.1.1 Presentation Layer (Frontend)</w:t>
      </w:r>
    </w:p>
    <w:p>
      <w:pPr>
        <w:spacing w:after="100" w:before="100" w:line="360"/>
        <w:jc w:val="both"/>
      </w:pPr>
      <w:r>
        <w:rPr>
          <w:rFonts w:ascii="Times New Roman" w:cs="Times New Roman" w:eastAsia="Times New Roman" w:hAnsi="Times New Roman"/>
          <w:sz w:val="24"/>
          <w:szCs w:val="24"/>
        </w:rPr>
        <w:t xml:space="preserve">The frontend is a Single Page Application (SPA) built with React and Vite. It communicates with the backend exclusively through RESTful HTTP API calls. The application uses React Query (TanStack Query) for server state management, which provides caching, background refetching, and optimistic updates. Routing is managed by the Wouter library. The UI component library is Shadcn/ui built on Radix UI primitives and styled with Tailwind CSS.</w:t>
      </w:r>
    </w:p>
    <w:p>
      <w:pPr>
        <w:spacing w:after="100" w:before="100" w:line="360"/>
        <w:jc w:val="both"/>
      </w:pPr>
      <w:r>
        <w:rPr>
          <w:rFonts w:ascii="Times New Roman" w:cs="Times New Roman" w:eastAsia="Times New Roman" w:hAnsi="Times New Roman"/>
          <w:sz w:val="24"/>
          <w:szCs w:val="24"/>
        </w:rPr>
        <w:t xml:space="preserve">Architecture of the frontend:</w:t>
      </w:r>
    </w:p>
    <w:p>
      <w:pPr>
        <w:pStyle w:val="ListParagraph"/>
        <w:numPr>
          <w:ilvl w:val="0"/>
          <w:numId w:val="1"/>
        </w:numPr>
        <w:spacing w:after="60" w:before="60" w:line="340"/>
      </w:pPr>
      <w:r>
        <w:rPr>
          <w:rFonts w:ascii="Times New Roman" w:cs="Times New Roman" w:eastAsia="Times New Roman" w:hAnsi="Times New Roman"/>
          <w:sz w:val="24"/>
          <w:szCs w:val="24"/>
        </w:rPr>
        <w:t xml:space="preserve">src/App.tsx — Root component with router configuration and context providers</w:t>
      </w:r>
    </w:p>
    <w:p>
      <w:pPr>
        <w:pStyle w:val="ListParagraph"/>
        <w:numPr>
          <w:ilvl w:val="0"/>
          <w:numId w:val="1"/>
        </w:numPr>
        <w:spacing w:after="60" w:before="60" w:line="340"/>
      </w:pPr>
      <w:r>
        <w:rPr>
          <w:rFonts w:ascii="Times New Roman" w:cs="Times New Roman" w:eastAsia="Times New Roman" w:hAnsi="Times New Roman"/>
          <w:sz w:val="24"/>
          <w:szCs w:val="24"/>
        </w:rPr>
        <w:t xml:space="preserve">src/contexts/AuthContext.tsx — Global authentication state management</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 — Page-level components mapped to URL routes</w:t>
      </w:r>
    </w:p>
    <w:p>
      <w:pPr>
        <w:pStyle w:val="ListParagraph"/>
        <w:numPr>
          <w:ilvl w:val="0"/>
          <w:numId w:val="1"/>
        </w:numPr>
        <w:spacing w:after="60" w:before="60" w:line="340"/>
      </w:pPr>
      <w:r>
        <w:rPr>
          <w:rFonts w:ascii="Times New Roman" w:cs="Times New Roman" w:eastAsia="Times New Roman" w:hAnsi="Times New Roman"/>
          <w:sz w:val="24"/>
          <w:szCs w:val="24"/>
        </w:rPr>
        <w:t xml:space="preserve">src/components/ — Reusable UI components (VehicleCard, AuctionCard, CountdownTimer)</w:t>
      </w:r>
    </w:p>
    <w:p>
      <w:pPr>
        <w:pStyle w:val="ListParagraph"/>
        <w:numPr>
          <w:ilvl w:val="0"/>
          <w:numId w:val="1"/>
        </w:numPr>
        <w:spacing w:after="60" w:before="60" w:line="340"/>
      </w:pPr>
      <w:r>
        <w:rPr>
          <w:rFonts w:ascii="Times New Roman" w:cs="Times New Roman" w:eastAsia="Times New Roman" w:hAnsi="Times New Roman"/>
          <w:sz w:val="24"/>
          <w:szCs w:val="24"/>
        </w:rPr>
        <w:t xml:space="preserve">@workspace/api-client-react — Auto-generated React Query hooks from OpenAPI spec</w:t>
      </w:r>
    </w:p>
    <w:p>
      <w:pPr>
        <w:pStyle w:val="Heading3"/>
        <w:spacing w:after="100" w:before="200"/>
      </w:pPr>
      <w:r>
        <w:t xml:space="preserve">4.1.2 Application Logic Layer (Backend)</w:t>
      </w:r>
    </w:p>
    <w:p>
      <w:pPr>
        <w:spacing w:after="100" w:before="100" w:line="360"/>
        <w:jc w:val="both"/>
      </w:pPr>
      <w:r>
        <w:rPr>
          <w:rFonts w:ascii="Times New Roman" w:cs="Times New Roman" w:eastAsia="Times New Roman" w:hAnsi="Times New Roman"/>
          <w:sz w:val="24"/>
          <w:szCs w:val="24"/>
        </w:rPr>
        <w:t xml:space="preserve">The backend is a Node.js application using the Express 5 framework, written in TypeScript for type safety. It exposes a RESTful API at the base path /api. The application follows a modular routing architecture with distinct route files for each domain: authentication, users, vehicles, auctions, bids, admin, notifications, and dashboard.</w:t>
      </w:r>
    </w:p>
    <w:p>
      <w:pPr>
        <w:spacing w:after="100" w:before="100" w:line="360"/>
        <w:jc w:val="both"/>
      </w:pPr>
      <w:r>
        <w:rPr>
          <w:rFonts w:ascii="Times New Roman" w:cs="Times New Roman" w:eastAsia="Times New Roman" w:hAnsi="Times New Roman"/>
          <w:sz w:val="24"/>
          <w:szCs w:val="24"/>
        </w:rPr>
        <w:t xml:space="preserve">Architecture of the backend:</w:t>
      </w:r>
    </w:p>
    <w:p>
      <w:pPr>
        <w:pStyle w:val="ListParagraph"/>
        <w:numPr>
          <w:ilvl w:val="0"/>
          <w:numId w:val="1"/>
        </w:numPr>
        <w:spacing w:after="60" w:before="60" w:line="340"/>
      </w:pPr>
      <w:r>
        <w:rPr>
          <w:rFonts w:ascii="Times New Roman" w:cs="Times New Roman" w:eastAsia="Times New Roman" w:hAnsi="Times New Roman"/>
          <w:sz w:val="24"/>
          <w:szCs w:val="24"/>
        </w:rPr>
        <w:t xml:space="preserve">src/index.ts — Server entry point; reads PORT, initialises Express, starts server</w:t>
      </w:r>
    </w:p>
    <w:p>
      <w:pPr>
        <w:pStyle w:val="ListParagraph"/>
        <w:numPr>
          <w:ilvl w:val="0"/>
          <w:numId w:val="1"/>
        </w:numPr>
        <w:spacing w:after="60" w:before="60" w:line="340"/>
      </w:pPr>
      <w:r>
        <w:rPr>
          <w:rFonts w:ascii="Times New Roman" w:cs="Times New Roman" w:eastAsia="Times New Roman" w:hAnsi="Times New Roman"/>
          <w:sz w:val="24"/>
          <w:szCs w:val="24"/>
        </w:rPr>
        <w:t xml:space="preserve">src/app.ts — Express application setup; middleware registration, route mounting</w:t>
      </w:r>
    </w:p>
    <w:p>
      <w:pPr>
        <w:pStyle w:val="ListParagraph"/>
        <w:numPr>
          <w:ilvl w:val="0"/>
          <w:numId w:val="1"/>
        </w:numPr>
        <w:spacing w:after="60" w:before="60" w:line="340"/>
      </w:pPr>
      <w:r>
        <w:rPr>
          <w:rFonts w:ascii="Times New Roman" w:cs="Times New Roman" w:eastAsia="Times New Roman" w:hAnsi="Times New Roman"/>
          <w:sz w:val="24"/>
          <w:szCs w:val="24"/>
        </w:rPr>
        <w:t xml:space="preserve">src/middlewares/auth.ts — JWT verification middleware; requireAuth and requireRole guards</w:t>
      </w:r>
    </w:p>
    <w:p>
      <w:pPr>
        <w:pStyle w:val="ListParagraph"/>
        <w:numPr>
          <w:ilvl w:val="0"/>
          <w:numId w:val="1"/>
        </w:numPr>
        <w:spacing w:after="60" w:before="60" w:line="340"/>
      </w:pPr>
      <w:r>
        <w:rPr>
          <w:rFonts w:ascii="Times New Roman" w:cs="Times New Roman" w:eastAsia="Times New Roman" w:hAnsi="Times New Roman"/>
          <w:sz w:val="24"/>
          <w:szCs w:val="24"/>
        </w:rPr>
        <w:t xml:space="preserve">src/routes/ — Domain-specific route handlers (auth, users, vehicles, auctions, admin, notifications, dashboard)</w:t>
      </w:r>
    </w:p>
    <w:p>
      <w:pPr>
        <w:pStyle w:val="ListParagraph"/>
        <w:numPr>
          <w:ilvl w:val="0"/>
          <w:numId w:val="1"/>
        </w:numPr>
        <w:spacing w:after="60" w:before="60" w:line="340"/>
      </w:pPr>
      <w:r>
        <w:rPr>
          <w:rFonts w:ascii="Times New Roman" w:cs="Times New Roman" w:eastAsia="Times New Roman" w:hAnsi="Times New Roman"/>
          <w:sz w:val="24"/>
          <w:szCs w:val="24"/>
        </w:rPr>
        <w:t xml:space="preserve">src/lib/notifications.ts — Notification creation utility shared across route handlers</w:t>
      </w:r>
    </w:p>
    <w:p>
      <w:pPr>
        <w:pStyle w:val="Heading3"/>
        <w:spacing w:after="100" w:before="200"/>
      </w:pPr>
      <w:r>
        <w:t xml:space="preserve">4.1.3 Data Persistence Layer (Database)</w:t>
      </w:r>
    </w:p>
    <w:p>
      <w:pPr>
        <w:spacing w:after="100" w:before="100" w:line="360"/>
        <w:jc w:val="both"/>
      </w:pPr>
      <w:r>
        <w:rPr>
          <w:rFonts w:ascii="Times New Roman" w:cs="Times New Roman" w:eastAsia="Times New Roman" w:hAnsi="Times New Roman"/>
          <w:sz w:val="24"/>
          <w:szCs w:val="24"/>
        </w:rPr>
        <w:t xml:space="preserve">PostgreSQL serves as the relational database management system. Drizzle ORM is used for schema definition, migrations, and type-safe queries. The schema is defined in TypeScript under lib/db/src/schema/ with separate files for each entity. The OpenAPI specification at lib/api-spec/openapi.yaml serves as the contract between frontend and backend, from which Zod validation schemas and React Query hooks are automatically generated.</w:t>
      </w:r>
    </w:p>
    <w:p>
      <w:pPr>
        <w:pStyle w:val="Heading3"/>
        <w:spacing w:after="100" w:before="200"/>
      </w:pPr>
      <w:r>
        <w:t xml:space="preserve">4.1.4 Data Flow</w:t>
      </w:r>
    </w:p>
    <w:p>
      <w:pPr>
        <w:spacing w:after="100" w:before="100" w:line="360"/>
        <w:jc w:val="both"/>
      </w:pPr>
      <w:r>
        <w:rPr>
          <w:rFonts w:ascii="Times New Roman" w:cs="Times New Roman" w:eastAsia="Times New Roman" w:hAnsi="Times New Roman"/>
          <w:sz w:val="24"/>
          <w:szCs w:val="24"/>
        </w:rPr>
        <w:t xml:space="preserve">A typical data flow for placing a bid proceeds as follows: (1) The authenticated user submits a bid amount through the frontend form. (2) The React Query mutation hook sends a POST request to /api/auctions/{id}/bids with the JWT token in the Authorization header. (3) The Express route handler validates the token, parses the request body against the Zod schema, checks that the bid exceeds the current price, inserts the bid record into the database, updates the auction's current price and bid count, and creates outbid notifications for previously highest bidders. (4) The response is returned to the frontend, which invalidates the auction query cache, triggering a re-fetch of the updated auction state.</w:t>
      </w:r>
    </w:p>
    <w:p>
      <w:pPr>
        <w:pStyle w:val="Heading2"/>
        <w:spacing w:after="150" w:before="300"/>
      </w:pPr>
      <w:r>
        <w:t xml:space="preserve">4.2 Use Case Description</w:t>
      </w:r>
    </w:p>
    <w:p>
      <w:pPr>
        <w:pStyle w:val="Heading3"/>
        <w:spacing w:after="100" w:before="200"/>
      </w:pPr>
      <w:r>
        <w:t xml:space="preserve">4.2.1 Use Case: User Registration and Authentication</w:t>
      </w:r>
    </w:p>
    <w:p>
      <w:pPr>
        <w:spacing w:after="100" w:before="100" w:line="360"/>
        <w:jc w:val="both"/>
      </w:pPr>
      <w:r>
        <w:rPr>
          <w:rFonts w:ascii="Times New Roman" w:cs="Times New Roman" w:eastAsia="Times New Roman" w:hAnsi="Times New Roman"/>
          <w:sz w:val="24"/>
          <w:szCs w:val="24"/>
        </w:rPr>
        <w:t xml:space="preserve">Actor: Unregistered User</w:t>
      </w:r>
    </w:p>
    <w:p>
      <w:pPr>
        <w:spacing w:after="100" w:before="100" w:line="360"/>
        <w:jc w:val="both"/>
      </w:pPr>
      <w:r>
        <w:rPr>
          <w:rFonts w:ascii="Times New Roman" w:cs="Times New Roman" w:eastAsia="Times New Roman" w:hAnsi="Times New Roman"/>
          <w:sz w:val="24"/>
          <w:szCs w:val="24"/>
        </w:rPr>
        <w:t xml:space="preserve">Precondition: User has not previously registered on the platform.</w:t>
      </w:r>
    </w:p>
    <w:p>
      <w:pPr>
        <w:spacing w:after="100" w:before="100" w:line="360"/>
        <w:jc w:val="both"/>
      </w:pPr>
      <w:r>
        <w:rPr>
          <w:rFonts w:ascii="Times New Roman" w:cs="Times New Roman" w:eastAsia="Times New Roman" w:hAnsi="Times New Roman"/>
          <w:sz w:val="24"/>
          <w:szCs w:val="24"/>
        </w:rPr>
        <w:t xml:space="preserve">Main Flow: The user navigates to the registration page, enters their name, email address, password, and selects a role (Buyer or Seller). The system validates input fields, checks for email uniqueness, hashes the password using bcrypt, stores the user record, generates a JWT token, and returns the token along with the user profile. The token is stored in localStorage for subsequent authenticated requests.</w:t>
      </w:r>
    </w:p>
    <w:p>
      <w:pPr>
        <w:spacing w:after="100" w:before="100" w:line="360"/>
        <w:jc w:val="both"/>
      </w:pPr>
      <w:r>
        <w:rPr>
          <w:rFonts w:ascii="Times New Roman" w:cs="Times New Roman" w:eastAsia="Times New Roman" w:hAnsi="Times New Roman"/>
          <w:sz w:val="24"/>
          <w:szCs w:val="24"/>
        </w:rPr>
        <w:t xml:space="preserve">Exception Flow: If the email is already registered, the system returns a 409 Conflict response and prompts the user to use a different email or log in.</w:t>
      </w:r>
    </w:p>
    <w:p>
      <w:pPr>
        <w:spacing w:after="100" w:before="100"/>
      </w:pPr>
    </w:p>
    <w:p>
      <w:pPr>
        <w:spacing w:after="100" w:before="100" w:line="360"/>
        <w:jc w:val="both"/>
      </w:pPr>
      <w:r>
        <w:rPr>
          <w:rFonts w:ascii="Times New Roman" w:cs="Times New Roman" w:eastAsia="Times New Roman" w:hAnsi="Times New Roman"/>
          <w:sz w:val="24"/>
          <w:szCs w:val="24"/>
        </w:rPr>
        <w:t xml:space="preserve">Actor: Registered User</w:t>
      </w:r>
    </w:p>
    <w:p>
      <w:pPr>
        <w:spacing w:after="100" w:before="100" w:line="360"/>
        <w:jc w:val="both"/>
      </w:pPr>
      <w:r>
        <w:rPr>
          <w:rFonts w:ascii="Times New Roman" w:cs="Times New Roman" w:eastAsia="Times New Roman" w:hAnsi="Times New Roman"/>
          <w:sz w:val="24"/>
          <w:szCs w:val="24"/>
        </w:rPr>
        <w:t xml:space="preserve">Precondition: User has a valid account.</w:t>
      </w:r>
    </w:p>
    <w:p>
      <w:pPr>
        <w:spacing w:after="100" w:before="100" w:line="360"/>
        <w:jc w:val="both"/>
      </w:pPr>
      <w:r>
        <w:rPr>
          <w:rFonts w:ascii="Times New Roman" w:cs="Times New Roman" w:eastAsia="Times New Roman" w:hAnsi="Times New Roman"/>
          <w:sz w:val="24"/>
          <w:szCs w:val="24"/>
        </w:rPr>
        <w:t xml:space="preserve">Main Flow: The user enters their email and password on the login page. The system verifies credentials against the stored bcrypt hash. Upon successful verification, a new JWT token is issued and stored client-side.</w:t>
      </w:r>
    </w:p>
    <w:p>
      <w:pPr>
        <w:pStyle w:val="Heading3"/>
        <w:spacing w:after="100" w:before="200"/>
      </w:pPr>
      <w:r>
        <w:t xml:space="preserve">4.2.2 Use Case: Vehicle Listing Management</w:t>
      </w:r>
    </w:p>
    <w:p>
      <w:pPr>
        <w:spacing w:after="100" w:before="100" w:line="360"/>
        <w:jc w:val="both"/>
      </w:pPr>
      <w:r>
        <w:rPr>
          <w:rFonts w:ascii="Times New Roman" w:cs="Times New Roman" w:eastAsia="Times New Roman" w:hAnsi="Times New Roman"/>
          <w:sz w:val="24"/>
          <w:szCs w:val="24"/>
        </w:rPr>
        <w:t xml:space="preserve">Actor: Seller</w:t>
      </w:r>
    </w:p>
    <w:p>
      <w:pPr>
        <w:spacing w:after="100" w:before="100" w:line="360"/>
        <w:jc w:val="both"/>
      </w:pPr>
      <w:r>
        <w:rPr>
          <w:rFonts w:ascii="Times New Roman" w:cs="Times New Roman" w:eastAsia="Times New Roman" w:hAnsi="Times New Roman"/>
          <w:sz w:val="24"/>
          <w:szCs w:val="24"/>
        </w:rPr>
        <w:t xml:space="preserve">Precondition: User is authenticated with the Seller role.</w:t>
      </w:r>
    </w:p>
    <w:p>
      <w:pPr>
        <w:spacing w:after="100" w:before="100" w:line="360"/>
        <w:jc w:val="both"/>
      </w:pPr>
      <w:r>
        <w:rPr>
          <w:rFonts w:ascii="Times New Roman" w:cs="Times New Roman" w:eastAsia="Times New Roman" w:hAnsi="Times New Roman"/>
          <w:sz w:val="24"/>
          <w:szCs w:val="24"/>
        </w:rPr>
        <w:t xml:space="preserve">Main Flow: The Seller navigates to the Seller Dashboard and selects 'Add Vehicle'. They complete the listing form with title, make, model, year, mileage, condition, description, price, optional Buy Now price, and image URLs. Upon submission, the system creates a vehicle record with status 'Pending'. The listing is not publicly visible until an Administrator approves it.</w:t>
      </w:r>
    </w:p>
    <w:p>
      <w:pPr>
        <w:spacing w:after="100" w:before="100" w:line="360"/>
        <w:jc w:val="both"/>
      </w:pPr>
      <w:r>
        <w:rPr>
          <w:rFonts w:ascii="Times New Roman" w:cs="Times New Roman" w:eastAsia="Times New Roman" w:hAnsi="Times New Roman"/>
          <w:sz w:val="24"/>
          <w:szCs w:val="24"/>
        </w:rPr>
        <w:t xml:space="preserve">Alternative Flow: The Seller may edit or delete their own listings. Deletion is only permitted if no active auction is associated with the listing.</w:t>
      </w:r>
    </w:p>
    <w:p>
      <w:pPr>
        <w:pStyle w:val="Heading3"/>
        <w:spacing w:after="100" w:before="200"/>
      </w:pPr>
      <w:r>
        <w:t xml:space="preserve">4.2.3 Use Case: Administrative Listing Approval</w:t>
      </w:r>
    </w:p>
    <w:p>
      <w:pPr>
        <w:spacing w:after="100" w:before="100" w:line="360"/>
        <w:jc w:val="both"/>
      </w:pPr>
      <w:r>
        <w:rPr>
          <w:rFonts w:ascii="Times New Roman" w:cs="Times New Roman" w:eastAsia="Times New Roman" w:hAnsi="Times New Roman"/>
          <w:sz w:val="24"/>
          <w:szCs w:val="24"/>
        </w:rPr>
        <w:t xml:space="preserve">Actor: Administrator</w:t>
      </w:r>
    </w:p>
    <w:p>
      <w:pPr>
        <w:spacing w:after="100" w:before="100" w:line="360"/>
        <w:jc w:val="both"/>
      </w:pPr>
      <w:r>
        <w:rPr>
          <w:rFonts w:ascii="Times New Roman" w:cs="Times New Roman" w:eastAsia="Times New Roman" w:hAnsi="Times New Roman"/>
          <w:sz w:val="24"/>
          <w:szCs w:val="24"/>
        </w:rPr>
        <w:t xml:space="preserve">Precondition: One or more vehicle listings are in 'Pending' status.</w:t>
      </w:r>
    </w:p>
    <w:p>
      <w:pPr>
        <w:spacing w:after="100" w:before="100" w:line="360"/>
        <w:jc w:val="both"/>
      </w:pPr>
      <w:r>
        <w:rPr>
          <w:rFonts w:ascii="Times New Roman" w:cs="Times New Roman" w:eastAsia="Times New Roman" w:hAnsi="Times New Roman"/>
          <w:sz w:val="24"/>
          <w:szCs w:val="24"/>
        </w:rPr>
        <w:t xml:space="preserve">Main Flow: The Administrator logs in and navigates to the Admin Panel. The panel displays a list of pending vehicle listings with their details. The Administrator reviews each listing and selects either 'Approve' or 'Reject'. Upon approval, the vehicle status changes to 'Approved' and becomes publicly visible. A notification is sent to the Seller. Upon rejection, the vehicle status changes to 'Rejected' and a notification advises the Seller to review and resubmit.</w:t>
      </w:r>
    </w:p>
    <w:p>
      <w:pPr>
        <w:pStyle w:val="Heading3"/>
        <w:spacing w:after="100" w:before="200"/>
      </w:pPr>
      <w:r>
        <w:t xml:space="preserve">4.2.4 Use Case: Creating and Managing Auctions</w:t>
      </w:r>
    </w:p>
    <w:p>
      <w:pPr>
        <w:spacing w:after="100" w:before="100" w:line="360"/>
        <w:jc w:val="both"/>
      </w:pPr>
      <w:r>
        <w:rPr>
          <w:rFonts w:ascii="Times New Roman" w:cs="Times New Roman" w:eastAsia="Times New Roman" w:hAnsi="Times New Roman"/>
          <w:sz w:val="24"/>
          <w:szCs w:val="24"/>
        </w:rPr>
        <w:t xml:space="preserve">Actor: Seller</w:t>
      </w:r>
    </w:p>
    <w:p>
      <w:pPr>
        <w:spacing w:after="100" w:before="100" w:line="360"/>
        <w:jc w:val="both"/>
      </w:pPr>
      <w:r>
        <w:rPr>
          <w:rFonts w:ascii="Times New Roman" w:cs="Times New Roman" w:eastAsia="Times New Roman" w:hAnsi="Times New Roman"/>
          <w:sz w:val="24"/>
          <w:szCs w:val="24"/>
        </w:rPr>
        <w:t xml:space="preserve">Precondition: Seller has at least one approved vehicle listing without an active auction.</w:t>
      </w:r>
    </w:p>
    <w:p>
      <w:pPr>
        <w:spacing w:after="100" w:before="100" w:line="360"/>
        <w:jc w:val="both"/>
      </w:pPr>
      <w:r>
        <w:rPr>
          <w:rFonts w:ascii="Times New Roman" w:cs="Times New Roman" w:eastAsia="Times New Roman" w:hAnsi="Times New Roman"/>
          <w:sz w:val="24"/>
          <w:szCs w:val="24"/>
        </w:rPr>
        <w:t xml:space="preserve">Main Flow: The Seller navigates to Auction Management and selects 'Create Auction'. They select the vehicle from their approved listings and specify the start price, optional reserve price, start time, and end time. The system validates that the end time is after the start time and that no active auction exists for the selected vehicle. The auction is created and, if the start time has already passed, immediately set to 'Active' status.</w:t>
      </w:r>
    </w:p>
    <w:p>
      <w:pPr>
        <w:pStyle w:val="Heading3"/>
        <w:spacing w:after="100" w:before="200"/>
      </w:pPr>
      <w:r>
        <w:t xml:space="preserve">4.2.5 Use Case: Placing a Bid</w:t>
      </w:r>
    </w:p>
    <w:p>
      <w:pPr>
        <w:spacing w:after="100" w:before="100" w:line="360"/>
        <w:jc w:val="both"/>
      </w:pPr>
      <w:r>
        <w:rPr>
          <w:rFonts w:ascii="Times New Roman" w:cs="Times New Roman" w:eastAsia="Times New Roman" w:hAnsi="Times New Roman"/>
          <w:sz w:val="24"/>
          <w:szCs w:val="24"/>
        </w:rPr>
        <w:t xml:space="preserve">Actor: Buyer</w:t>
      </w:r>
    </w:p>
    <w:p>
      <w:pPr>
        <w:spacing w:after="100" w:before="100" w:line="360"/>
        <w:jc w:val="both"/>
      </w:pPr>
      <w:r>
        <w:rPr>
          <w:rFonts w:ascii="Times New Roman" w:cs="Times New Roman" w:eastAsia="Times New Roman" w:hAnsi="Times New Roman"/>
          <w:sz w:val="24"/>
          <w:szCs w:val="24"/>
        </w:rPr>
        <w:t xml:space="preserve">Precondition: Buyer is authenticated; the target auction is in 'Active' status; the current time is before the auction end time.</w:t>
      </w:r>
    </w:p>
    <w:p>
      <w:pPr>
        <w:spacing w:after="100" w:before="100" w:line="360"/>
        <w:jc w:val="both"/>
      </w:pPr>
      <w:r>
        <w:rPr>
          <w:rFonts w:ascii="Times New Roman" w:cs="Times New Roman" w:eastAsia="Times New Roman" w:hAnsi="Times New Roman"/>
          <w:sz w:val="24"/>
          <w:szCs w:val="24"/>
        </w:rPr>
        <w:t xml:space="preserve">Main Flow: The Buyer navigates to an active auction page, which displays the current highest bid, bid history, and a live countdown timer. The Buyer enters a bid amount greater than the current price and submits. The system validates the bid amount, records the bid, updates the auction's current price, increments the bid count, and sends an 'Outbid' notification to the previously highest bidder. The bid history on the page refreshes automatically.</w:t>
      </w:r>
    </w:p>
    <w:p>
      <w:pPr>
        <w:spacing w:after="100" w:before="100" w:line="360"/>
        <w:jc w:val="both"/>
      </w:pPr>
      <w:r>
        <w:rPr>
          <w:rFonts w:ascii="Times New Roman" w:cs="Times New Roman" w:eastAsia="Times New Roman" w:hAnsi="Times New Roman"/>
          <w:sz w:val="24"/>
          <w:szCs w:val="24"/>
        </w:rPr>
        <w:t xml:space="preserve">Exception Flow: If the submitted bid amount does not exceed the current price, the system returns an error message specifying the minimum acceptable bid amount.</w:t>
      </w:r>
    </w:p>
    <w:p>
      <w:pPr>
        <w:pStyle w:val="Heading2"/>
        <w:spacing w:after="150" w:before="300"/>
      </w:pPr>
      <w:r>
        <w:t xml:space="preserve">4.3 Database Design</w:t>
      </w:r>
    </w:p>
    <w:p>
      <w:pPr>
        <w:spacing w:after="100" w:before="100" w:line="360"/>
        <w:jc w:val="both"/>
      </w:pPr>
      <w:r>
        <w:rPr>
          <w:rFonts w:ascii="Times New Roman" w:cs="Times New Roman" w:eastAsia="Times New Roman" w:hAnsi="Times New Roman"/>
          <w:sz w:val="24"/>
          <w:szCs w:val="24"/>
        </w:rPr>
        <w:t xml:space="preserve">The database schema consists of five primary tables, designed to minimise redundancy and enforce referential integrity through foreign key constraints.</w:t>
      </w:r>
    </w:p>
    <w:p>
      <w:pPr>
        <w:pStyle w:val="Heading3"/>
        <w:spacing w:after="100" w:before="200"/>
      </w:pPr>
      <w:r>
        <w:t xml:space="preserve">4.3.1 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Column Name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Data Type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Constraints</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Description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SERIAL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PRIMARY KEY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Unique user identifier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name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Full name of the user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email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UNIQUE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Email address used for login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password_hash</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Bcrypt-hashed password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role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ENUM</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'buyer'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User role: buyer, seller, admin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avatar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URL of profile picture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phone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Contact phone number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location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Geographic location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created_at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NOW()</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Record creation timestamp</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updated_at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Last modification timestamp</w:t>
            </w:r>
          </w:p>
        </w:tc>
      </w:tr>
    </w:tbl>
    <w:p>
      <w:pPr>
        <w:spacing w:after="100" w:before="100"/>
      </w:pPr>
    </w:p>
    <w:p>
      <w:pPr>
        <w:pStyle w:val="Heading3"/>
        <w:spacing w:after="100" w:before="200"/>
      </w:pPr>
      <w:r>
        <w:t xml:space="preserve">4.3.2 vehicles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Column Name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Data Type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Constraints</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Description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SERIAL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PRIMARY KEY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Unique vehicle identifier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seller_id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users.id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Reference to the selling user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title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Listing title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description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Detailed vehicle description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NUMERIC(12,2)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Asking / reserve price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buy_now_price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NUMERIC(12,2)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Instant purchase price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images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Array of image URLs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make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Vehicle manufacturer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model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Vehicle model name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year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Manufacturing year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mileage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Odometer reading in km</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condition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ENUM</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new / used / certified_pre_owned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status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ENUM</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'pending'</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pending / approved / rejected / sold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has_active_auction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BOOLEAN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false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Whether an auction is active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created_at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Record creation timestamp</w:t>
            </w:r>
          </w:p>
        </w:tc>
      </w:tr>
    </w:tbl>
    <w:p>
      <w:pPr>
        <w:spacing w:after="100" w:before="100"/>
      </w:pPr>
    </w:p>
    <w:p>
      <w:pPr>
        <w:pStyle w:val="Heading3"/>
        <w:spacing w:after="100" w:before="200"/>
      </w:pPr>
      <w:r>
        <w:t xml:space="preserve">4.3.3 auctions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Column Name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Data Type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Constraints</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Description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SERIAL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PRIMARY KEY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Unique auction identifier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vehicle_id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vehicles.id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The vehicle being auctioned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start_price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NUMERIC(12,2)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Opening bid price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current_price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NUMERIC(12,2)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Current highest bid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reserve_price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NUMERIC(12,2)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Minimum acceptable sale price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start_time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Auction start date and time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end_time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Auction end date and time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status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ENUM</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'upcoming'</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upcoming / active / ended / cancelled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winner_id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users.id, 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User who won the auction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bid_count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0</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Total number of bids placed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created_at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Record creation timestamp</w:t>
            </w:r>
          </w:p>
        </w:tc>
      </w:tr>
    </w:tbl>
    <w:p>
      <w:pPr>
        <w:spacing w:after="100" w:before="100"/>
      </w:pPr>
    </w:p>
    <w:p>
      <w:pPr>
        <w:pStyle w:val="Heading3"/>
        <w:spacing w:after="100" w:before="200"/>
      </w:pPr>
      <w:r>
        <w:t xml:space="preserve">4.3.4 bids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Column Name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Data Type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Constraints</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Description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SERIAL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PRIMARY KEY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Unique bid identifier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auction_id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auctions.id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The auction this bid belongs to</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user_id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users.id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The bidding user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amount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NUMERIC(12,2)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The bid amount in currency</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created_at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 when bid was placed</w:t>
            </w:r>
          </w:p>
        </w:tc>
      </w:tr>
    </w:tbl>
    <w:p>
      <w:pPr>
        <w:spacing w:after="100" w:before="100"/>
      </w:pPr>
    </w:p>
    <w:p>
      <w:pPr>
        <w:pStyle w:val="Heading3"/>
        <w:spacing w:after="100" w:before="200"/>
      </w:pPr>
      <w:r>
        <w:t xml:space="preserve">4.3.5 notifications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Column Name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Data Type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Constraints</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Description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SERIAL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PRIMARY KEY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Unique notification identifier</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user_id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users.id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Recipient of the notification</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type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ENUM</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outbid / auction_won / auction_ended / vehicle_approved / vehicle_rejected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message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TEXT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Human-readable notification text</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is_read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BOOLEAN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 DEFAULT false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Whether the notification has been read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auction_id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auctions.id, 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Related auction if applicable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vehicle_id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INTEGER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FK → vehicles.id, NULLABLE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Related vehicle if applicable</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created_at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TIMESTAMPTZ</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 NULL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Timestamp of creation</w:t>
            </w:r>
          </w:p>
        </w:tc>
      </w:tr>
    </w:tbl>
    <w:p>
      <w:pPr>
        <w:spacing w:after="100" w:before="100"/>
      </w:pPr>
    </w:p>
    <w:p>
      <w:pPr>
        <w:pStyle w:val="Heading3"/>
        <w:spacing w:after="100" w:before="200"/>
      </w:pPr>
      <w:r>
        <w:t xml:space="preserve">4.3.6 Entity-Relationship Summary</w:t>
      </w:r>
    </w:p>
    <w:p>
      <w:pPr>
        <w:spacing w:after="100" w:before="100" w:line="360"/>
        <w:jc w:val="both"/>
      </w:pPr>
      <w:r>
        <w:rPr>
          <w:rFonts w:ascii="Times New Roman" w:cs="Times New Roman" w:eastAsia="Times New Roman" w:hAnsi="Times New Roman"/>
          <w:sz w:val="24"/>
          <w:szCs w:val="24"/>
        </w:rPr>
        <w:t xml:space="preserve">The relationships between entities are as follows:</w:t>
      </w:r>
    </w:p>
    <w:p>
      <w:pPr>
        <w:pStyle w:val="ListParagraph"/>
        <w:numPr>
          <w:ilvl w:val="0"/>
          <w:numId w:val="1"/>
        </w:numPr>
        <w:spacing w:after="60" w:before="60" w:line="340"/>
      </w:pPr>
      <w:r>
        <w:rPr>
          <w:rFonts w:ascii="Times New Roman" w:cs="Times New Roman" w:eastAsia="Times New Roman" w:hAnsi="Times New Roman"/>
          <w:sz w:val="24"/>
          <w:szCs w:val="24"/>
        </w:rPr>
        <w:t xml:space="preserve">users (1) ─── (N) vehicles: One seller may have multiple vehicle listings.</w:t>
      </w:r>
    </w:p>
    <w:p>
      <w:pPr>
        <w:pStyle w:val="ListParagraph"/>
        <w:numPr>
          <w:ilvl w:val="0"/>
          <w:numId w:val="1"/>
        </w:numPr>
        <w:spacing w:after="60" w:before="60" w:line="340"/>
      </w:pPr>
      <w:r>
        <w:rPr>
          <w:rFonts w:ascii="Times New Roman" w:cs="Times New Roman" w:eastAsia="Times New Roman" w:hAnsi="Times New Roman"/>
          <w:sz w:val="24"/>
          <w:szCs w:val="24"/>
        </w:rPr>
        <w:t xml:space="preserve">vehicles (1) ─── (N) auctions: One vehicle may be auctioned multiple times (e.g., if an auction is cancelled and restarted), though only one auction may be active at any time.</w:t>
      </w:r>
    </w:p>
    <w:p>
      <w:pPr>
        <w:pStyle w:val="ListParagraph"/>
        <w:numPr>
          <w:ilvl w:val="0"/>
          <w:numId w:val="1"/>
        </w:numPr>
        <w:spacing w:after="60" w:before="60" w:line="340"/>
      </w:pPr>
      <w:r>
        <w:rPr>
          <w:rFonts w:ascii="Times New Roman" w:cs="Times New Roman" w:eastAsia="Times New Roman" w:hAnsi="Times New Roman"/>
          <w:sz w:val="24"/>
          <w:szCs w:val="24"/>
        </w:rPr>
        <w:t xml:space="preserve">auctions (1) ─── (N) bids: One auction receives multiple bids from multiple users.</w:t>
      </w:r>
    </w:p>
    <w:p>
      <w:pPr>
        <w:pStyle w:val="ListParagraph"/>
        <w:numPr>
          <w:ilvl w:val="0"/>
          <w:numId w:val="1"/>
        </w:numPr>
        <w:spacing w:after="60" w:before="60" w:line="340"/>
      </w:pPr>
      <w:r>
        <w:rPr>
          <w:rFonts w:ascii="Times New Roman" w:cs="Times New Roman" w:eastAsia="Times New Roman" w:hAnsi="Times New Roman"/>
          <w:sz w:val="24"/>
          <w:szCs w:val="24"/>
        </w:rPr>
        <w:t xml:space="preserve">users (1) ─── (N) bids: One buyer may place multiple bids across different auctions.</w:t>
      </w:r>
    </w:p>
    <w:p>
      <w:pPr>
        <w:pStyle w:val="ListParagraph"/>
        <w:numPr>
          <w:ilvl w:val="0"/>
          <w:numId w:val="1"/>
        </w:numPr>
        <w:spacing w:after="60" w:before="60" w:line="340"/>
      </w:pPr>
      <w:r>
        <w:rPr>
          <w:rFonts w:ascii="Times New Roman" w:cs="Times New Roman" w:eastAsia="Times New Roman" w:hAnsi="Times New Roman"/>
          <w:sz w:val="24"/>
          <w:szCs w:val="24"/>
        </w:rPr>
        <w:t xml:space="preserve">users (1) ─── (N) notifications: One user receives multiple notifications.</w:t>
      </w:r>
    </w:p>
    <w:p>
      <w:pPr>
        <w:pStyle w:val="ListParagraph"/>
        <w:numPr>
          <w:ilvl w:val="0"/>
          <w:numId w:val="1"/>
        </w:numPr>
        <w:spacing w:after="60" w:before="60" w:line="340"/>
      </w:pPr>
      <w:r>
        <w:rPr>
          <w:rFonts w:ascii="Times New Roman" w:cs="Times New Roman" w:eastAsia="Times New Roman" w:hAnsi="Times New Roman"/>
          <w:sz w:val="24"/>
          <w:szCs w:val="24"/>
        </w:rPr>
        <w:t xml:space="preserve">auctions (1) ─── (N) notifications: One auction may generate multiple notifications.</w:t>
      </w:r>
    </w:p>
    <w:p>
      <w:r>
        <w:br w:type="page"/>
      </w:r>
    </w:p>
    <w:p>
      <w:pPr>
        <w:pStyle w:val="Heading1"/>
        <w:spacing w:after="200" w:before="400"/>
      </w:pPr>
      <w:r>
        <w:t xml:space="preserve">Chapter 5: Implementation</w:t>
      </w:r>
    </w:p>
    <w:p>
      <w:pPr>
        <w:pStyle w:val="Heading2"/>
        <w:spacing w:after="150" w:before="300"/>
      </w:pPr>
      <w:r>
        <w:t xml:space="preserve">5.1 Frontend Implementation (React)</w:t>
      </w:r>
    </w:p>
    <w:p>
      <w:pPr>
        <w:spacing w:after="100" w:before="100" w:line="360"/>
        <w:jc w:val="both"/>
      </w:pPr>
      <w:r>
        <w:rPr>
          <w:rFonts w:ascii="Times New Roman" w:cs="Times New Roman" w:eastAsia="Times New Roman" w:hAnsi="Times New Roman"/>
          <w:sz w:val="24"/>
          <w:szCs w:val="24"/>
        </w:rPr>
        <w:t xml:space="preserve">The frontend is built as a React Single Page Application using Vite as the build tool and development server. The application is structured around a component hierarchy with clear separation between page-level components and reusable UI components.</w:t>
      </w:r>
    </w:p>
    <w:p>
      <w:pPr>
        <w:pStyle w:val="Heading3"/>
        <w:spacing w:after="100" w:before="200"/>
      </w:pPr>
      <w:r>
        <w:t xml:space="preserve">5.1.1 Project Structure</w:t>
      </w:r>
    </w:p>
    <w:p>
      <w:pPr>
        <w:pStyle w:val="ListParagraph"/>
        <w:numPr>
          <w:ilvl w:val="0"/>
          <w:numId w:val="1"/>
        </w:numPr>
        <w:spacing w:after="60" w:before="60" w:line="340"/>
      </w:pPr>
      <w:r>
        <w:rPr>
          <w:rFonts w:ascii="Times New Roman" w:cs="Times New Roman" w:eastAsia="Times New Roman" w:hAnsi="Times New Roman"/>
          <w:sz w:val="24"/>
          <w:szCs w:val="24"/>
        </w:rPr>
        <w:t xml:space="preserve">src/App.tsx — Root component defining the router and global providers (QueryClientProvider, AuthProvider, TooltipProvider, Toaster)</w:t>
      </w:r>
    </w:p>
    <w:p>
      <w:pPr>
        <w:pStyle w:val="ListParagraph"/>
        <w:numPr>
          <w:ilvl w:val="0"/>
          <w:numId w:val="1"/>
        </w:numPr>
        <w:spacing w:after="60" w:before="60" w:line="340"/>
      </w:pPr>
      <w:r>
        <w:rPr>
          <w:rFonts w:ascii="Times New Roman" w:cs="Times New Roman" w:eastAsia="Times New Roman" w:hAnsi="Times New Roman"/>
          <w:sz w:val="24"/>
          <w:szCs w:val="24"/>
        </w:rPr>
        <w:t xml:space="preserve">src/contexts/AuthContext.tsx — React Context providing authentication state (user, token) and actions (login, logout) to the entire component tree. Authentication state is persisted to localStorage using the key 'auth_token'.</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src/pages/HomePage.tsx — Landing page with hero section, platform statistics, live active auctions, and featured vehicle inventory fetched via useGetDashboardSummary hook.</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src/pages/VehiclesPage.tsx — Vehicle browsing page with real-time search via the useGetVehicles hook with debounced query parameters.</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src/pages/VehicleDetailPage.tsx — Individual vehicle detail page with image gallery, full specifications, and Buy Now button integrated with useBuyNow mutation.</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src/pages/AuctionsPage.tsx — Auction listing page with tabbed interface separating active, upcoming, and ended auctions.</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src/pages/AuctionDetailPage.tsx — Auction detail page with live countdown timer (updated via setInterval), bid history, and bid placement form.</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src/pages/LoginPage.tsx / RegisterPage.tsx — Authentication forms with React Hook Form and Zod validation.</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src/pages/ProfilePage.tsx — User profile management with editable fields.</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src/pages/seller/ — Seller-specific pages for vehicle and auction management.</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src/pages/AdminPage.tsx — Administrative dashboard with user management and listing approval workflow.</w:t>
      </w:r>
    </w:p>
    <w:p>
      <w:pPr>
        <w:pStyle w:val="ListParagraph"/>
        <w:numPr>
          <w:ilvl w:val="0"/>
          <w:numId w:val="1"/>
        </w:numPr>
        <w:spacing w:after="60" w:before="60" w:line="340"/>
      </w:pPr>
      <w:r>
        <w:rPr>
          <w:rFonts w:ascii="Times New Roman" w:cs="Times New Roman" w:eastAsia="Times New Roman" w:hAnsi="Times New Roman"/>
          <w:sz w:val="24"/>
          <w:szCs w:val="24"/>
        </w:rPr>
        <w:t xml:space="preserve">src/pages/NotificationsPage.tsx — Notification centre with mark-as-read functionality.</w:t>
      </w:r>
    </w:p>
    <w:p>
      <w:pPr>
        <w:pStyle w:val="Heading3"/>
        <w:spacing w:after="100" w:before="200"/>
      </w:pPr>
      <w:r>
        <w:t xml:space="preserve">5.1.2 Authentication Implementation</w:t>
      </w:r>
    </w:p>
    <w:p>
      <w:pPr>
        <w:spacing w:after="100" w:before="100" w:line="360"/>
        <w:jc w:val="both"/>
      </w:pPr>
      <w:r>
        <w:rPr>
          <w:rFonts w:ascii="Times New Roman" w:cs="Times New Roman" w:eastAsia="Times New Roman" w:hAnsi="Times New Roman"/>
          <w:sz w:val="24"/>
          <w:szCs w:val="24"/>
        </w:rPr>
        <w:t xml:space="preserve">Authentication is implemented using a React Context (AuthContext) that provides the current user object and JWT token to all child components. Upon successful login or registration, the JWT token is stored in localStorage under the key 'auth_token'. The custom fetch function in the API client library automatically includes this token as a Bearer token in the Authorization header of all API requests. On application load, the presence of a valid token triggers a call to GET /api/auth/me to restore the user session.</w:t>
      </w:r>
    </w:p>
    <w:p>
      <w:pPr>
        <w:spacing w:after="100" w:before="100" w:line="360"/>
        <w:jc w:val="both"/>
      </w:pPr>
      <w:r>
        <w:rPr>
          <w:rFonts w:ascii="Times New Roman" w:cs="Times New Roman" w:eastAsia="Times New Roman" w:hAnsi="Times New Roman"/>
          <w:sz w:val="24"/>
          <w:szCs w:val="24"/>
        </w:rPr>
        <w:t xml:space="preserve">Protected routes are wrapped in a ProtectedRoute component that checks for an authenticated user and the required role. Unauthenticated users are redirected to the login page. Users with insufficient role permissions see a 403 Forbidden message.</w:t>
      </w:r>
    </w:p>
    <w:p>
      <w:pPr>
        <w:pStyle w:val="Heading3"/>
        <w:spacing w:after="100" w:before="200"/>
      </w:pPr>
      <w:r>
        <w:t xml:space="preserve">5.1.3 Countdown Timer Implementation</w:t>
      </w:r>
    </w:p>
    <w:p>
      <w:pPr>
        <w:spacing w:after="100" w:before="100" w:line="360"/>
        <w:jc w:val="both"/>
      </w:pPr>
      <w:r>
        <w:rPr>
          <w:rFonts w:ascii="Times New Roman" w:cs="Times New Roman" w:eastAsia="Times New Roman" w:hAnsi="Times New Roman"/>
          <w:sz w:val="24"/>
          <w:szCs w:val="24"/>
        </w:rPr>
        <w:t xml:space="preserve">The auction countdown timer is a dedicated React component (CountdownTimer) that calculates the remaining time until the auction end time on each render. A useEffect hook initialises a setInterval that decrements the displayed time every second. When the remaining time reaches zero, the interval is cleared and the auction status is updated on the next data refetch. The auction detail page polls the GET /api/auctions/{id} endpoint every 15 seconds using React Query's refetchInterval option to obtain fresh bid data and updated auction status without requiring manual page refresh.</w:t>
      </w:r>
    </w:p>
    <w:p>
      <w:pPr>
        <w:pStyle w:val="Heading3"/>
        <w:spacing w:after="100" w:before="200"/>
      </w:pPr>
      <w:r>
        <w:t xml:space="preserve">5.1.4 API Integration</w:t>
      </w:r>
    </w:p>
    <w:p>
      <w:pPr>
        <w:spacing w:after="100" w:before="100" w:line="360"/>
        <w:jc w:val="both"/>
      </w:pPr>
      <w:r>
        <w:rPr>
          <w:rFonts w:ascii="Times New Roman" w:cs="Times New Roman" w:eastAsia="Times New Roman" w:hAnsi="Times New Roman"/>
          <w:sz w:val="24"/>
          <w:szCs w:val="24"/>
        </w:rPr>
        <w:t xml:space="preserve">All API communication is handled through auto-generated React Query hooks from the @workspace/api-client-react package. These hooks are generated by Orval from the OpenAPI specification, ensuring complete type safety between the API contract and the frontend implementation. Query hooks (GET endpoints) are used for data fetching with automatic caching and background refetching. Mutation hooks (POST, PATCH, DELETE endpoints) handle data modification with onSuccess callbacks that invalidate relevant query caches to trigger re-fetching of fresh data.</w:t>
      </w:r>
    </w:p>
    <w:p>
      <w:pPr>
        <w:pStyle w:val="Heading2"/>
        <w:spacing w:after="150" w:before="300"/>
      </w:pPr>
      <w:r>
        <w:t xml:space="preserve">5.2 Backend Implementation (Node.js + Express)</w:t>
      </w:r>
    </w:p>
    <w:p>
      <w:pPr>
        <w:spacing w:after="100" w:before="100" w:line="360"/>
        <w:jc w:val="both"/>
      </w:pPr>
      <w:r>
        <w:rPr>
          <w:rFonts w:ascii="Times New Roman" w:cs="Times New Roman" w:eastAsia="Times New Roman" w:hAnsi="Times New Roman"/>
          <w:sz w:val="24"/>
          <w:szCs w:val="24"/>
        </w:rPr>
        <w:t xml:space="preserve">The backend is an Express 5 server written in TypeScript, bundled with esbuild for production deployment. It implements a RESTful API following the OpenAPI specification defined in lib/api-spec/openapi.yaml.</w:t>
      </w:r>
    </w:p>
    <w:p>
      <w:pPr>
        <w:pStyle w:val="Heading3"/>
        <w:spacing w:after="100" w:before="200"/>
      </w:pPr>
      <w:r>
        <w:t xml:space="preserve">5.2.1 Authentication Middleware</w:t>
      </w:r>
    </w:p>
    <w:p>
      <w:pPr>
        <w:spacing w:after="100" w:before="100" w:line="360"/>
        <w:jc w:val="both"/>
      </w:pPr>
      <w:r>
        <w:rPr>
          <w:rFonts w:ascii="Times New Roman" w:cs="Times New Roman" w:eastAsia="Times New Roman" w:hAnsi="Times New Roman"/>
          <w:sz w:val="24"/>
          <w:szCs w:val="24"/>
        </w:rPr>
        <w:t xml:space="preserve">Authentication is enforced at the route level using two custom Express middleware functions. The requireAuth middleware extracts the JWT token from the Authorization header, verifies it using the jsonwebtoken library with the SESSION_SECRET environment variable as the signing key, and attaches the decoded user payload to the request object. The requireRole middleware is a factory function that accepts one or more role strings and returns middleware that verifies the authenticated user's role matches the required role before allowing the request to proceed.</w:t>
      </w:r>
    </w:p>
    <w:p>
      <w:pPr>
        <w:pStyle w:val="Heading3"/>
        <w:spacing w:after="100" w:before="200"/>
      </w:pPr>
      <w:r>
        <w:t xml:space="preserve">5.2.2 Vehicle Routes</w:t>
      </w:r>
    </w:p>
    <w:p>
      <w:pPr>
        <w:spacing w:after="100" w:before="100" w:line="360"/>
        <w:jc w:val="both"/>
      </w:pPr>
      <w:r>
        <w:rPr>
          <w:rFonts w:ascii="Times New Roman" w:cs="Times New Roman" w:eastAsia="Times New Roman" w:hAnsi="Times New Roman"/>
          <w:sz w:val="24"/>
          <w:szCs w:val="24"/>
        </w:rPr>
        <w:t xml:space="preserve">The vehicle routes (GET /vehicles, POST /vehicles, GET /vehicles/:vehicleId, PATCH /vehicles/:vehicleId, DELETE /vehicles/:vehicleId) implement the complete CRUD lifecycle for vehicle listings. The GET endpoint supports query parameters for search (case-insensitive text matching on title, make, and model using the ilike operator), status filtering, seller filtering, pagination (limit and offset), and returns the total count alongside the paginated results for frontend pagination support.</w:t>
      </w:r>
    </w:p>
    <w:p>
      <w:pPr>
        <w:spacing w:after="100" w:before="100" w:line="360"/>
        <w:jc w:val="both"/>
      </w:pPr>
      <w:r>
        <w:rPr>
          <w:rFonts w:ascii="Times New Roman" w:cs="Times New Roman" w:eastAsia="Times New Roman" w:hAnsi="Times New Roman"/>
          <w:sz w:val="24"/>
          <w:szCs w:val="24"/>
        </w:rPr>
        <w:t xml:space="preserve">Vehicle creation is restricted to users with the Seller or Admin role. Vehicle modification and deletion are restricted to the owning seller or any administrator. All numeric price values stored as NUMERIC in PostgreSQL are serialized to JavaScript numbers in the response objects.</w:t>
      </w:r>
    </w:p>
    <w:p>
      <w:pPr>
        <w:pStyle w:val="Heading3"/>
        <w:spacing w:after="100" w:before="200"/>
      </w:pPr>
      <w:r>
        <w:t xml:space="preserve">5.2.3 Auction Routes and Status Management</w:t>
      </w:r>
    </w:p>
    <w:p>
      <w:pPr>
        <w:spacing w:after="100" w:before="100" w:line="360"/>
        <w:jc w:val="both"/>
      </w:pPr>
      <w:r>
        <w:rPr>
          <w:rFonts w:ascii="Times New Roman" w:cs="Times New Roman" w:eastAsia="Times New Roman" w:hAnsi="Times New Roman"/>
          <w:sz w:val="24"/>
          <w:szCs w:val="24"/>
        </w:rPr>
        <w:t xml:space="preserve">Auction status transitions are managed server-side through a function called updateAuctionStatuses, which is invoked on all auction-reading endpoints. This function executes two SQL UPDATE statements: one to transition 'upcoming' auctions whose start_time has passed to 'active' status, and one to transition 'active' auctions whose end_time has passed to 'ended' status. For newly ended auctions, the function queries the highest bid, designates the bidder as the auction winner, marks the vehicle as sold, and creates auction_won notifications.</w:t>
      </w:r>
    </w:p>
    <w:p>
      <w:pPr>
        <w:spacing w:after="100" w:before="100" w:line="360"/>
        <w:jc w:val="both"/>
      </w:pPr>
      <w:r>
        <w:rPr>
          <w:rFonts w:ascii="Times New Roman" w:cs="Times New Roman" w:eastAsia="Times New Roman" w:hAnsi="Times New Roman"/>
          <w:sz w:val="24"/>
          <w:szCs w:val="24"/>
        </w:rPr>
        <w:t xml:space="preserve">This approach, while not providing true real-time push updates, ensures that auction statuses are consistently accurate from the client's perspective, as status updates are applied atomically before any auction data is returned to the client.</w:t>
      </w:r>
    </w:p>
    <w:p>
      <w:pPr>
        <w:pStyle w:val="Heading3"/>
        <w:spacing w:after="100" w:before="200"/>
      </w:pPr>
      <w:r>
        <w:t xml:space="preserve">5.2.4 Bidding Logic</w:t>
      </w:r>
    </w:p>
    <w:p>
      <w:pPr>
        <w:spacing w:after="100" w:before="100" w:line="360"/>
        <w:jc w:val="both"/>
      </w:pPr>
      <w:r>
        <w:rPr>
          <w:rFonts w:ascii="Times New Roman" w:cs="Times New Roman" w:eastAsia="Times New Roman" w:hAnsi="Times New Roman"/>
          <w:sz w:val="24"/>
          <w:szCs w:val="24"/>
        </w:rPr>
        <w:t xml:space="preserve">The bid placement endpoint (POST /auctions/:auctionId/bids) implements the following validation sequence: (1) Verify that the auction exists and is in 'active' status. (2) Verify that the submitted bid amount strictly exceeds the current price. (3) Insert the bid record. (4) Update the auction's current_price and increment bid_count. (5) Query the previous highest bidder and create an 'outbid' notification if they differ from the current bidder. The entire operation is performed sequentially to maintain data consistency.</w:t>
      </w:r>
    </w:p>
    <w:p>
      <w:pPr>
        <w:pStyle w:val="Heading3"/>
        <w:spacing w:after="100" w:before="200"/>
      </w:pPr>
      <w:r>
        <w:t xml:space="preserve">5.2.5 Notification System</w:t>
      </w:r>
    </w:p>
    <w:p>
      <w:pPr>
        <w:spacing w:after="100" w:before="100" w:line="360"/>
        <w:jc w:val="both"/>
      </w:pPr>
      <w:r>
        <w:rPr>
          <w:rFonts w:ascii="Times New Roman" w:cs="Times New Roman" w:eastAsia="Times New Roman" w:hAnsi="Times New Roman"/>
          <w:sz w:val="24"/>
          <w:szCs w:val="24"/>
        </w:rPr>
        <w:t xml:space="preserve">Notifications are generated server-side as side effects of key operations. A shared utility function createNotification accepts the recipient user ID, notification type, message text, and optional auction or vehicle ID references. Notification types include: 'outbid' (generated when a user's highest bid is surpassed), 'auction_won' (generated for the auction winner when the auction ends), 'auction_ended' (generated for the seller when a Buy Now purchase occurs), 'vehicle_approved', and 'vehicle_rejected' (generated when an administrator processes a listing).</w:t>
      </w:r>
    </w:p>
    <w:p>
      <w:pPr>
        <w:pStyle w:val="Heading2"/>
        <w:spacing w:after="150" w:before="300"/>
      </w:pPr>
      <w:r>
        <w:t xml:space="preserve">5.3 Database Implementation (PostgreSQL)</w:t>
      </w:r>
    </w:p>
    <w:p>
      <w:pPr>
        <w:spacing w:after="100" w:before="100" w:line="360"/>
        <w:jc w:val="both"/>
      </w:pPr>
      <w:r>
        <w:rPr>
          <w:rFonts w:ascii="Times New Roman" w:cs="Times New Roman" w:eastAsia="Times New Roman" w:hAnsi="Times New Roman"/>
          <w:sz w:val="24"/>
          <w:szCs w:val="24"/>
        </w:rPr>
        <w:t xml:space="preserve">The PostgreSQL database is managed through the Drizzle ORM framework, which provides a TypeScript-native query builder and schema management system.</w:t>
      </w:r>
    </w:p>
    <w:p>
      <w:pPr>
        <w:pStyle w:val="Heading3"/>
        <w:spacing w:after="100" w:before="200"/>
      </w:pPr>
      <w:r>
        <w:t xml:space="preserve">5.3.1 Schema Definition</w:t>
      </w:r>
    </w:p>
    <w:p>
      <w:pPr>
        <w:spacing w:after="100" w:before="100" w:line="360"/>
        <w:jc w:val="both"/>
      </w:pPr>
      <w:r>
        <w:rPr>
          <w:rFonts w:ascii="Times New Roman" w:cs="Times New Roman" w:eastAsia="Times New Roman" w:hAnsi="Times New Roman"/>
          <w:sz w:val="24"/>
          <w:szCs w:val="24"/>
        </w:rPr>
        <w:t xml:space="preserve">The database schema is defined in TypeScript under lib/db/src/schema/, with one file per entity. Each file exports the Drizzle table definition, a drizzle-zod insert schema (generated automatically from the table definition, omitting auto-generated fields such as id, created_at, and updated_at), and TypeScript type aliases for insert and select operations. This schema-first approach ensures that the TypeScript types used throughout the backend are always consistent with the actual database structure.</w:t>
      </w:r>
    </w:p>
    <w:p>
      <w:pPr>
        <w:pStyle w:val="Heading3"/>
        <w:spacing w:after="100" w:before="200"/>
      </w:pPr>
      <w:r>
        <w:t xml:space="preserve">5.3.2 Enumerations</w:t>
      </w:r>
    </w:p>
    <w:p>
      <w:pPr>
        <w:spacing w:after="100" w:before="100" w:line="360"/>
        <w:jc w:val="both"/>
      </w:pPr>
      <w:r>
        <w:rPr>
          <w:rFonts w:ascii="Times New Roman" w:cs="Times New Roman" w:eastAsia="Times New Roman" w:hAnsi="Times New Roman"/>
          <w:sz w:val="24"/>
          <w:szCs w:val="24"/>
        </w:rPr>
        <w:t xml:space="preserve">PostgreSQL native ENUM types are used for constrained value columns: user_role (buyer, seller, admin), vehicle_condition (new, used, certified_pre_owned), vehicle_status (pending, approved, rejected, sold), auction_status (upcoming, active, ended, cancelled), and notification_type. Using native enums provides database-level constraint enforcement and improves query performance through indexed comparisons.</w:t>
      </w:r>
    </w:p>
    <w:p>
      <w:pPr>
        <w:pStyle w:val="Heading3"/>
        <w:spacing w:after="100" w:before="200"/>
      </w:pPr>
      <w:r>
        <w:t xml:space="preserve">5.3.3 Schema Migrations</w:t>
      </w:r>
    </w:p>
    <w:p>
      <w:pPr>
        <w:spacing w:after="100" w:before="100" w:line="360"/>
        <w:jc w:val="both"/>
      </w:pPr>
      <w:r>
        <w:rPr>
          <w:rFonts w:ascii="Times New Roman" w:cs="Times New Roman" w:eastAsia="Times New Roman" w:hAnsi="Times New Roman"/>
          <w:sz w:val="24"/>
          <w:szCs w:val="24"/>
        </w:rPr>
        <w:t xml:space="preserve">Schema changes are applied to the development database using Drizzle Kit's push command (pnpm --filter @workspace/db run push), which performs an introspective schema comparison and applies the minimum required ALTER TABLE or CREATE TABLE statements. This approach provides rapid schema iteration during development without requiring manually authored migration files.</w:t>
      </w:r>
    </w:p>
    <w:p>
      <w:r>
        <w:br w:type="page"/>
      </w:r>
    </w:p>
    <w:p>
      <w:pPr>
        <w:pStyle w:val="Heading1"/>
        <w:spacing w:after="200" w:before="400"/>
      </w:pPr>
      <w:r>
        <w:t xml:space="preserve">Chapter 6: Functional Requirements</w:t>
      </w:r>
    </w:p>
    <w:p>
      <w:pPr>
        <w:pStyle w:val="Heading2"/>
        <w:spacing w:after="150" w:before="300"/>
      </w:pPr>
      <w:r>
        <w:t xml:space="preserve">FR-01: User Registration</w:t>
      </w:r>
    </w:p>
    <w:p>
      <w:pPr>
        <w:spacing w:after="100" w:before="100" w:line="360"/>
        <w:jc w:val="both"/>
      </w:pPr>
      <w:r>
        <w:rPr>
          <w:rFonts w:ascii="Times New Roman" w:cs="Times New Roman" w:eastAsia="Times New Roman" w:hAnsi="Times New Roman"/>
          <w:sz w:val="24"/>
          <w:szCs w:val="24"/>
        </w:rPr>
        <w:t xml:space="preserve">Description: The system shall allow new users to register by providing their full name, email address, password, and selecting a role (Buyer or Seller).</w:t>
      </w:r>
    </w:p>
    <w:p>
      <w:pPr>
        <w:spacing w:after="100" w:before="100" w:line="360"/>
        <w:jc w:val="both"/>
      </w:pPr>
      <w:r>
        <w:rPr>
          <w:rFonts w:ascii="Times New Roman" w:cs="Times New Roman" w:eastAsia="Times New Roman" w:hAnsi="Times New Roman"/>
          <w:sz w:val="24"/>
          <w:szCs w:val="24"/>
        </w:rPr>
        <w:t xml:space="preserve">Input: name, email, password, role</w:t>
      </w:r>
    </w:p>
    <w:p>
      <w:pPr>
        <w:spacing w:after="100" w:before="100" w:line="360"/>
        <w:jc w:val="both"/>
      </w:pPr>
      <w:r>
        <w:rPr>
          <w:rFonts w:ascii="Times New Roman" w:cs="Times New Roman" w:eastAsia="Times New Roman" w:hAnsi="Times New Roman"/>
          <w:sz w:val="24"/>
          <w:szCs w:val="24"/>
        </w:rPr>
        <w:t xml:space="preserve">Output: User account created; JWT token issued; user redirected to homepage.</w:t>
      </w:r>
    </w:p>
    <w:p>
      <w:pPr>
        <w:spacing w:after="100" w:before="100" w:line="360"/>
        <w:jc w:val="both"/>
      </w:pPr>
      <w:r>
        <w:rPr>
          <w:rFonts w:ascii="Times New Roman" w:cs="Times New Roman" w:eastAsia="Times New Roman" w:hAnsi="Times New Roman"/>
          <w:sz w:val="24"/>
          <w:szCs w:val="24"/>
        </w:rPr>
        <w:t xml:space="preserve">Validation: Email must be unique; password must be minimum 6 characters; all required fields must be provided.</w:t>
      </w:r>
    </w:p>
    <w:p>
      <w:pPr>
        <w:pStyle w:val="Heading2"/>
        <w:spacing w:after="150" w:before="300"/>
      </w:pPr>
      <w:r>
        <w:t xml:space="preserve">FR-02: User Authentication</w:t>
      </w:r>
    </w:p>
    <w:p>
      <w:pPr>
        <w:spacing w:after="100" w:before="100" w:line="360"/>
        <w:jc w:val="both"/>
      </w:pPr>
      <w:r>
        <w:rPr>
          <w:rFonts w:ascii="Times New Roman" w:cs="Times New Roman" w:eastAsia="Times New Roman" w:hAnsi="Times New Roman"/>
          <w:sz w:val="24"/>
          <w:szCs w:val="24"/>
        </w:rPr>
        <w:t xml:space="preserve">Description: Registered users shall be able to log in using their email and password.</w:t>
      </w:r>
    </w:p>
    <w:p>
      <w:pPr>
        <w:spacing w:after="100" w:before="100" w:line="360"/>
        <w:jc w:val="both"/>
      </w:pPr>
      <w:r>
        <w:rPr>
          <w:rFonts w:ascii="Times New Roman" w:cs="Times New Roman" w:eastAsia="Times New Roman" w:hAnsi="Times New Roman"/>
          <w:sz w:val="24"/>
          <w:szCs w:val="24"/>
        </w:rPr>
        <w:t xml:space="preserve">Input: email, password</w:t>
      </w:r>
    </w:p>
    <w:p>
      <w:pPr>
        <w:spacing w:after="100" w:before="100" w:line="360"/>
        <w:jc w:val="both"/>
      </w:pPr>
      <w:r>
        <w:rPr>
          <w:rFonts w:ascii="Times New Roman" w:cs="Times New Roman" w:eastAsia="Times New Roman" w:hAnsi="Times New Roman"/>
          <w:sz w:val="24"/>
          <w:szCs w:val="24"/>
        </w:rPr>
        <w:t xml:space="preserve">Output: JWT token issued and stored; user session initiated.</w:t>
      </w:r>
    </w:p>
    <w:p>
      <w:pPr>
        <w:spacing w:after="100" w:before="100" w:line="360"/>
        <w:jc w:val="both"/>
      </w:pPr>
      <w:r>
        <w:rPr>
          <w:rFonts w:ascii="Times New Roman" w:cs="Times New Roman" w:eastAsia="Times New Roman" w:hAnsi="Times New Roman"/>
          <w:sz w:val="24"/>
          <w:szCs w:val="24"/>
        </w:rPr>
        <w:t xml:space="preserve">Validation: Credentials verified against stored bcrypt hash; incorrect credentials return 401 error.</w:t>
      </w:r>
    </w:p>
    <w:p>
      <w:pPr>
        <w:pStyle w:val="Heading2"/>
        <w:spacing w:after="150" w:before="300"/>
      </w:pPr>
      <w:r>
        <w:t xml:space="preserve">FR-03: User Profile Management</w:t>
      </w:r>
    </w:p>
    <w:p>
      <w:pPr>
        <w:spacing w:after="100" w:before="100" w:line="360"/>
        <w:jc w:val="both"/>
      </w:pPr>
      <w:r>
        <w:rPr>
          <w:rFonts w:ascii="Times New Roman" w:cs="Times New Roman" w:eastAsia="Times New Roman" w:hAnsi="Times New Roman"/>
          <w:sz w:val="24"/>
          <w:szCs w:val="24"/>
        </w:rPr>
        <w:t xml:space="preserve">Description: Authenticated users shall be able to view and update their profile information including name, phone number, location, and avatar URL.</w:t>
      </w:r>
    </w:p>
    <w:p>
      <w:pPr>
        <w:spacing w:after="100" w:before="100" w:line="360"/>
        <w:jc w:val="both"/>
      </w:pPr>
      <w:r>
        <w:rPr>
          <w:rFonts w:ascii="Times New Roman" w:cs="Times New Roman" w:eastAsia="Times New Roman" w:hAnsi="Times New Roman"/>
          <w:sz w:val="24"/>
          <w:szCs w:val="24"/>
        </w:rPr>
        <w:t xml:space="preserve">Access Control: Users may only update their own profiles; administrators may update any profile.</w:t>
      </w:r>
    </w:p>
    <w:p>
      <w:pPr>
        <w:pStyle w:val="Heading2"/>
        <w:spacing w:after="150" w:before="300"/>
      </w:pPr>
      <w:r>
        <w:t xml:space="preserve">FR-04: Vehicle Listing Creation</w:t>
      </w:r>
    </w:p>
    <w:p>
      <w:pPr>
        <w:spacing w:after="100" w:before="100" w:line="360"/>
        <w:jc w:val="both"/>
      </w:pPr>
      <w:r>
        <w:rPr>
          <w:rFonts w:ascii="Times New Roman" w:cs="Times New Roman" w:eastAsia="Times New Roman" w:hAnsi="Times New Roman"/>
          <w:sz w:val="24"/>
          <w:szCs w:val="24"/>
        </w:rPr>
        <w:t xml:space="preserve">Description: Users with the Seller role shall be able to create vehicle listings with complete vehicle details including title, make, model, year, mileage, condition, description, price, optional Buy Now price, and image URLs.</w:t>
      </w:r>
    </w:p>
    <w:p>
      <w:pPr>
        <w:spacing w:after="100" w:before="100" w:line="360"/>
        <w:jc w:val="both"/>
      </w:pPr>
      <w:r>
        <w:rPr>
          <w:rFonts w:ascii="Times New Roman" w:cs="Times New Roman" w:eastAsia="Times New Roman" w:hAnsi="Times New Roman"/>
          <w:sz w:val="24"/>
          <w:szCs w:val="24"/>
        </w:rPr>
        <w:t xml:space="preserve">Output: Vehicle listing created with 'Pending' status, awaiting admin approval.</w:t>
      </w:r>
    </w:p>
    <w:p>
      <w:pPr>
        <w:pStyle w:val="Heading2"/>
        <w:spacing w:after="150" w:before="300"/>
      </w:pPr>
      <w:r>
        <w:t xml:space="preserve">FR-05: Vehicle Listing Management</w:t>
      </w:r>
    </w:p>
    <w:p>
      <w:pPr>
        <w:spacing w:after="100" w:before="100" w:line="360"/>
        <w:jc w:val="both"/>
      </w:pPr>
      <w:r>
        <w:rPr>
          <w:rFonts w:ascii="Times New Roman" w:cs="Times New Roman" w:eastAsia="Times New Roman" w:hAnsi="Times New Roman"/>
          <w:sz w:val="24"/>
          <w:szCs w:val="24"/>
        </w:rPr>
        <w:t xml:space="preserve">Description: Sellers shall be able to view, edit, and delete their own vehicle listings. Deletion shall not be permitted for vehicles with active auctions.</w:t>
      </w:r>
    </w:p>
    <w:p>
      <w:pPr>
        <w:pStyle w:val="Heading2"/>
        <w:spacing w:after="150" w:before="300"/>
      </w:pPr>
      <w:r>
        <w:t xml:space="preserve">FR-06: Administrative Listing Approval</w:t>
      </w:r>
    </w:p>
    <w:p>
      <w:pPr>
        <w:spacing w:after="100" w:before="100" w:line="360"/>
        <w:jc w:val="both"/>
      </w:pPr>
      <w:r>
        <w:rPr>
          <w:rFonts w:ascii="Times New Roman" w:cs="Times New Roman" w:eastAsia="Times New Roman" w:hAnsi="Times New Roman"/>
          <w:sz w:val="24"/>
          <w:szCs w:val="24"/>
        </w:rPr>
        <w:t xml:space="preserve">Description: Administrators shall be able to review pending vehicle listings and approve or reject them. Approval changes status to 'Approved' and makes the listing publicly visible. Rejection changes status to 'Rejected' and notifies the seller.</w:t>
      </w:r>
    </w:p>
    <w:p>
      <w:pPr>
        <w:pStyle w:val="Heading2"/>
        <w:spacing w:after="150" w:before="300"/>
      </w:pPr>
      <w:r>
        <w:t xml:space="preserve">FR-07: Vehicle Browsing and Search</w:t>
      </w:r>
    </w:p>
    <w:p>
      <w:pPr>
        <w:spacing w:after="100" w:before="100" w:line="360"/>
        <w:jc w:val="both"/>
      </w:pPr>
      <w:r>
        <w:rPr>
          <w:rFonts w:ascii="Times New Roman" w:cs="Times New Roman" w:eastAsia="Times New Roman" w:hAnsi="Times New Roman"/>
          <w:sz w:val="24"/>
          <w:szCs w:val="24"/>
        </w:rPr>
        <w:t xml:space="preserve">Description: All users (authenticated and unauthenticated) shall be able to browse approved vehicle listings. A search function shall support text matching on title, make, and model fields.</w:t>
      </w:r>
    </w:p>
    <w:p>
      <w:pPr>
        <w:pStyle w:val="Heading2"/>
        <w:spacing w:after="150" w:before="300"/>
      </w:pPr>
      <w:r>
        <w:t xml:space="preserve">FR-08: Auction Creation</w:t>
      </w:r>
    </w:p>
    <w:p>
      <w:pPr>
        <w:spacing w:after="100" w:before="100" w:line="360"/>
        <w:jc w:val="both"/>
      </w:pPr>
      <w:r>
        <w:rPr>
          <w:rFonts w:ascii="Times New Roman" w:cs="Times New Roman" w:eastAsia="Times New Roman" w:hAnsi="Times New Roman"/>
          <w:sz w:val="24"/>
          <w:szCs w:val="24"/>
        </w:rPr>
        <w:t xml:space="preserve">Description: Sellers shall be able to create auctions for their approved vehicle listings by specifying start price, optional reserve price, start time, and end time. Only one auction may be active per vehicle at a time.</w:t>
      </w:r>
    </w:p>
    <w:p>
      <w:pPr>
        <w:pStyle w:val="Heading2"/>
        <w:spacing w:after="150" w:before="300"/>
      </w:pPr>
      <w:r>
        <w:t xml:space="preserve">FR-09: Auction Browsing</w:t>
      </w:r>
    </w:p>
    <w:p>
      <w:pPr>
        <w:spacing w:after="100" w:before="100" w:line="360"/>
        <w:jc w:val="both"/>
      </w:pPr>
      <w:r>
        <w:rPr>
          <w:rFonts w:ascii="Times New Roman" w:cs="Times New Roman" w:eastAsia="Times New Roman" w:hAnsi="Times New Roman"/>
          <w:sz w:val="24"/>
          <w:szCs w:val="24"/>
        </w:rPr>
        <w:t xml:space="preserve">Description: All users shall be able to browse active, upcoming, and ended auctions. Each auction shall display the associated vehicle, current price, bid count, and time remaining.</w:t>
      </w:r>
    </w:p>
    <w:p>
      <w:pPr>
        <w:pStyle w:val="Heading2"/>
        <w:spacing w:after="150" w:before="300"/>
      </w:pPr>
      <w:r>
        <w:t xml:space="preserve">FR-10: Bid Placement</w:t>
      </w:r>
    </w:p>
    <w:p>
      <w:pPr>
        <w:spacing w:after="100" w:before="100" w:line="360"/>
        <w:jc w:val="both"/>
      </w:pPr>
      <w:r>
        <w:rPr>
          <w:rFonts w:ascii="Times New Roman" w:cs="Times New Roman" w:eastAsia="Times New Roman" w:hAnsi="Times New Roman"/>
          <w:sz w:val="24"/>
          <w:szCs w:val="24"/>
        </w:rPr>
        <w:t xml:space="preserve">Description: Authenticated Buyers shall be able to place bids on active auctions. Each bid must strictly exceed the current highest bid amount. The system shall reject bids that do not meet this requirement with an explanatory error message.</w:t>
      </w:r>
    </w:p>
    <w:p>
      <w:pPr>
        <w:pStyle w:val="Heading2"/>
        <w:spacing w:after="150" w:before="300"/>
      </w:pPr>
      <w:r>
        <w:t xml:space="preserve">FR-11: Real-Time Auction Display</w:t>
      </w:r>
    </w:p>
    <w:p>
      <w:pPr>
        <w:spacing w:after="100" w:before="100" w:line="360"/>
        <w:jc w:val="both"/>
      </w:pPr>
      <w:r>
        <w:rPr>
          <w:rFonts w:ascii="Times New Roman" w:cs="Times New Roman" w:eastAsia="Times New Roman" w:hAnsi="Times New Roman"/>
          <w:sz w:val="24"/>
          <w:szCs w:val="24"/>
        </w:rPr>
        <w:t xml:space="preserve">Description: The auction detail page shall display a live countdown timer to the auction end time, updated every second. Bid history shall be refreshed every 15 seconds automatically.</w:t>
      </w:r>
    </w:p>
    <w:p>
      <w:pPr>
        <w:pStyle w:val="Heading2"/>
        <w:spacing w:after="150" w:before="300"/>
      </w:pPr>
      <w:r>
        <w:t xml:space="preserve">FR-12: Auction Outcome Determination</w:t>
      </w:r>
    </w:p>
    <w:p>
      <w:pPr>
        <w:spacing w:after="100" w:before="100" w:line="360"/>
        <w:jc w:val="both"/>
      </w:pPr>
      <w:r>
        <w:rPr>
          <w:rFonts w:ascii="Times New Roman" w:cs="Times New Roman" w:eastAsia="Times New Roman" w:hAnsi="Times New Roman"/>
          <w:sz w:val="24"/>
          <w:szCs w:val="24"/>
        </w:rPr>
        <w:t xml:space="preserve">Description: When an auction's end time is reached, the system shall automatically transition the auction to 'Ended' status, designate the highest bidder as the winner, mark the vehicle as 'Sold', and generate appropriate notifications.</w:t>
      </w:r>
    </w:p>
    <w:p>
      <w:pPr>
        <w:pStyle w:val="Heading2"/>
        <w:spacing w:after="150" w:before="300"/>
      </w:pPr>
      <w:r>
        <w:t xml:space="preserve">FR-13: Buy Now Purchase</w:t>
      </w:r>
    </w:p>
    <w:p>
      <w:pPr>
        <w:spacing w:after="100" w:before="100" w:line="360"/>
        <w:jc w:val="both"/>
      </w:pPr>
      <w:r>
        <w:rPr>
          <w:rFonts w:ascii="Times New Roman" w:cs="Times New Roman" w:eastAsia="Times New Roman" w:hAnsi="Times New Roman"/>
          <w:sz w:val="24"/>
          <w:szCs w:val="24"/>
        </w:rPr>
        <w:t xml:space="preserve">Description: Buyers shall be able to instantly purchase a vehicle at its Buy Now price where one is set. This action shall mark the vehicle as 'Sold' and cancel any active auction for that vehicle.</w:t>
      </w:r>
    </w:p>
    <w:p>
      <w:pPr>
        <w:pStyle w:val="Heading2"/>
        <w:spacing w:after="150" w:before="300"/>
      </w:pPr>
      <w:r>
        <w:t xml:space="preserve">FR-14: Notification Management</w:t>
      </w:r>
    </w:p>
    <w:p>
      <w:pPr>
        <w:spacing w:after="100" w:before="100" w:line="360"/>
        <w:jc w:val="both"/>
      </w:pPr>
      <w:r>
        <w:rPr>
          <w:rFonts w:ascii="Times New Roman" w:cs="Times New Roman" w:eastAsia="Times New Roman" w:hAnsi="Times New Roman"/>
          <w:sz w:val="24"/>
          <w:szCs w:val="24"/>
        </w:rPr>
        <w:t xml:space="preserve">Description: The system shall generate notifications for key events: outbidding, auction win, auction end (for sellers), vehicle approval, and vehicle rejection. Users shall be able to view their notifications and mark them as read.</w:t>
      </w:r>
    </w:p>
    <w:p>
      <w:pPr>
        <w:pStyle w:val="Heading2"/>
        <w:spacing w:after="150" w:before="300"/>
      </w:pPr>
      <w:r>
        <w:t xml:space="preserve">FR-15: Admin Statistics Dashboard</w:t>
      </w:r>
    </w:p>
    <w:p>
      <w:pPr>
        <w:spacing w:after="100" w:before="100" w:line="360"/>
        <w:jc w:val="both"/>
      </w:pPr>
      <w:r>
        <w:rPr>
          <w:rFonts w:ascii="Times New Roman" w:cs="Times New Roman" w:eastAsia="Times New Roman" w:hAnsi="Times New Roman"/>
          <w:sz w:val="24"/>
          <w:szCs w:val="24"/>
        </w:rPr>
        <w:t xml:space="preserve">Description: Administrators shall have access to a dashboard displaying platform-wide statistics including total users, total vehicles, pending vehicle count, active auction count, and total bid count.</w:t>
      </w:r>
    </w:p>
    <w:p>
      <w:pPr>
        <w:pStyle w:val="Heading2"/>
        <w:spacing w:after="150" w:before="300"/>
      </w:pPr>
      <w:r>
        <w:t xml:space="preserve">FR-16: User Role Management</w:t>
      </w:r>
    </w:p>
    <w:p>
      <w:pPr>
        <w:spacing w:after="100" w:before="100" w:line="360"/>
        <w:jc w:val="both"/>
      </w:pPr>
      <w:r>
        <w:rPr>
          <w:rFonts w:ascii="Times New Roman" w:cs="Times New Roman" w:eastAsia="Times New Roman" w:hAnsi="Times New Roman"/>
          <w:sz w:val="24"/>
          <w:szCs w:val="24"/>
        </w:rPr>
        <w:t xml:space="preserve">Description: Administrators shall be able to modify any user's role between Buyer, Seller, and Admin through the Admin Panel.</w:t>
      </w:r>
    </w:p>
    <w:p>
      <w:r>
        <w:br w:type="page"/>
      </w:r>
    </w:p>
    <w:p>
      <w:pPr>
        <w:pStyle w:val="Heading1"/>
        <w:spacing w:after="200" w:before="400"/>
      </w:pPr>
      <w:r>
        <w:t xml:space="preserve">Chapter 7: Non-Functional Requirements</w:t>
      </w:r>
    </w:p>
    <w:p>
      <w:pPr>
        <w:pStyle w:val="Heading2"/>
        <w:spacing w:after="150" w:before="300"/>
      </w:pPr>
      <w:r>
        <w:t xml:space="preserve">NFR-01: Security</w:t>
      </w:r>
    </w:p>
    <w:p>
      <w:pPr>
        <w:spacing w:after="100" w:before="100" w:line="360"/>
        <w:jc w:val="both"/>
      </w:pPr>
      <w:r>
        <w:rPr>
          <w:rFonts w:ascii="Times New Roman" w:cs="Times New Roman" w:eastAsia="Times New Roman" w:hAnsi="Times New Roman"/>
          <w:sz w:val="24"/>
          <w:szCs w:val="24"/>
        </w:rPr>
        <w:t xml:space="preserve">The system shall implement secure authentication using JSON Web Tokens (JWT) signed with a server-side secret key. Passwords shall be hashed using bcrypt with a cost factor of 10 (generating 2^10 iterations of the hashing algorithm), making brute-force attacks computationally prohibitive. All database queries shall use parameterized queries through Drizzle ORM, eliminating the risk of SQL injection. Input validation shall be enforced both client-side (Zod + React Hook Form) and server-side (Zod schemas generated from OpenAPI spec), preventing malformed data from reaching the database layer.</w:t>
      </w:r>
    </w:p>
    <w:p>
      <w:pPr>
        <w:pStyle w:val="Heading2"/>
        <w:spacing w:after="150" w:before="300"/>
      </w:pPr>
      <w:r>
        <w:t xml:space="preserve">NFR-02: Performance</w:t>
      </w:r>
    </w:p>
    <w:p>
      <w:pPr>
        <w:spacing w:after="100" w:before="100" w:line="360"/>
        <w:jc w:val="both"/>
      </w:pPr>
      <w:r>
        <w:rPr>
          <w:rFonts w:ascii="Times New Roman" w:cs="Times New Roman" w:eastAsia="Times New Roman" w:hAnsi="Times New Roman"/>
          <w:sz w:val="24"/>
          <w:szCs w:val="24"/>
        </w:rPr>
        <w:t xml:space="preserve">API response times shall target under 500 milliseconds for standard CRUD operations on a development environment. Database queries shall use indexed columns for filtering (email for user lookup, foreign keys for relational queries) to maintain acceptable response times as data volume grows. The frontend shall implement React Query's caching mechanism to minimise redundant API calls, with stale-while-revalidate strategies for non-critical data.</w:t>
      </w:r>
    </w:p>
    <w:p>
      <w:pPr>
        <w:pStyle w:val="Heading2"/>
        <w:spacing w:after="150" w:before="300"/>
      </w:pPr>
      <w:r>
        <w:t xml:space="preserve">NFR-03: Scalability</w:t>
      </w:r>
    </w:p>
    <w:p>
      <w:pPr>
        <w:spacing w:after="100" w:before="100" w:line="360"/>
        <w:jc w:val="both"/>
      </w:pPr>
      <w:r>
        <w:rPr>
          <w:rFonts w:ascii="Times New Roman" w:cs="Times New Roman" w:eastAsia="Times New Roman" w:hAnsi="Times New Roman"/>
          <w:sz w:val="24"/>
          <w:szCs w:val="24"/>
        </w:rPr>
        <w:t xml:space="preserve">The application architecture shall support horizontal scaling through the following design decisions: (1) Stateless authentication using JWT eliminates the need for server-side session storage, allowing multiple API server instances to operate behind a load balancer. (2) PostgreSQL's connection pooling (implemented via pg Pool in the database layer) allows efficient management of database connections under concurrent load. (3) The Vite-built React frontend is a static asset bundle that can be served through a CDN, decoupling frontend scaling from backend scaling.</w:t>
      </w:r>
    </w:p>
    <w:p>
      <w:pPr>
        <w:pStyle w:val="Heading2"/>
        <w:spacing w:after="150" w:before="300"/>
      </w:pPr>
      <w:r>
        <w:t xml:space="preserve">NFR-04: Usability</w:t>
      </w:r>
    </w:p>
    <w:p>
      <w:pPr>
        <w:spacing w:after="100" w:before="100" w:line="360"/>
        <w:jc w:val="both"/>
      </w:pPr>
      <w:r>
        <w:rPr>
          <w:rFonts w:ascii="Times New Roman" w:cs="Times New Roman" w:eastAsia="Times New Roman" w:hAnsi="Times New Roman"/>
          <w:sz w:val="24"/>
          <w:szCs w:val="24"/>
        </w:rPr>
        <w:t xml:space="preserve">The user interface shall be responsive and accessible on mobile, tablet, and desktop devices, adapting layout through Tailwind CSS breakpoint utilities. The design shall follow WCAG 2.1 AA accessibility guidelines where applicable, including sufficient colour contrast ratios, keyboard navigation support through Radix UI primitives, and descriptive ARIA labels on interactive elements. All interactive elements shall include data-testid attributes for automated testing.</w:t>
      </w:r>
    </w:p>
    <w:p>
      <w:pPr>
        <w:pStyle w:val="Heading2"/>
        <w:spacing w:after="150" w:before="300"/>
      </w:pPr>
      <w:r>
        <w:t xml:space="preserve">NFR-05: Reliability</w:t>
      </w:r>
    </w:p>
    <w:p>
      <w:pPr>
        <w:spacing w:after="100" w:before="100" w:line="360"/>
        <w:jc w:val="both"/>
      </w:pPr>
      <w:r>
        <w:rPr>
          <w:rFonts w:ascii="Times New Roman" w:cs="Times New Roman" w:eastAsia="Times New Roman" w:hAnsi="Times New Roman"/>
          <w:sz w:val="24"/>
          <w:szCs w:val="24"/>
        </w:rPr>
        <w:t xml:space="preserve">The system shall implement graceful error handling at all API endpoints, returning appropriate HTTP status codes (400 for validation errors, 401 for authentication failures, 403 for authorisation failures, 404 for missing resources, 500 for unexpected server errors) with descriptive error messages. The frontend shall display meaningful error states and loading indicators for all asynchronous operations. Database operations shall be executed within Drizzle ORM's managed connection pool with automatic reconnection on connection loss.</w:t>
      </w:r>
    </w:p>
    <w:p>
      <w:pPr>
        <w:pStyle w:val="Heading2"/>
        <w:spacing w:after="150" w:before="300"/>
      </w:pPr>
      <w:r>
        <w:t xml:space="preserve">NFR-06: Maintainability</w:t>
      </w:r>
    </w:p>
    <w:p>
      <w:pPr>
        <w:spacing w:after="100" w:before="100" w:line="360"/>
        <w:jc w:val="both"/>
      </w:pPr>
      <w:r>
        <w:rPr>
          <w:rFonts w:ascii="Times New Roman" w:cs="Times New Roman" w:eastAsia="Times New Roman" w:hAnsi="Times New Roman"/>
          <w:sz w:val="24"/>
          <w:szCs w:val="24"/>
        </w:rPr>
        <w:t xml:space="preserve">The codebase shall follow a modular architecture with clear separation of concerns: distinct route files per domain, a shared database schema library, a shared API client library, and separate frontend page components. TypeScript shall be used throughout both frontend and backend to provide compile-time type checking. The OpenAPI specification serves as the single source of truth for the API contract, and all derived types (Zod schemas, React Query hooks) are automatically generated to prevent type drift between specification and implementation.</w:t>
      </w:r>
    </w:p>
    <w:p>
      <w:pPr>
        <w:pStyle w:val="Heading2"/>
        <w:spacing w:after="150" w:before="300"/>
      </w:pPr>
      <w:r>
        <w:t xml:space="preserve">NFR-07: Data Integrity</w:t>
      </w:r>
    </w:p>
    <w:p>
      <w:pPr>
        <w:spacing w:after="100" w:before="100" w:line="360"/>
        <w:jc w:val="both"/>
      </w:pPr>
      <w:r>
        <w:rPr>
          <w:rFonts w:ascii="Times New Roman" w:cs="Times New Roman" w:eastAsia="Times New Roman" w:hAnsi="Times New Roman"/>
          <w:sz w:val="24"/>
          <w:szCs w:val="24"/>
        </w:rPr>
        <w:t xml:space="preserve">Database referential integrity shall be enforced through foreign key constraints with appropriate cascade and set-null deletion behaviours. PostgreSQL ENUM types shall constrain status columns to valid values. Numeric price values shall use NUMERIC(12,2) precision to prevent floating-point arithmetic errors in financial calculations. Array columns for vehicle images use PostgreSQL's native array type.</w:t>
      </w:r>
    </w:p>
    <w:p>
      <w:pPr>
        <w:pStyle w:val="Heading2"/>
        <w:spacing w:after="150" w:before="300"/>
      </w:pPr>
      <w:r>
        <w:t xml:space="preserve">NFR-08: Availability</w:t>
      </w:r>
    </w:p>
    <w:p>
      <w:pPr>
        <w:spacing w:after="100" w:before="100" w:line="360"/>
        <w:jc w:val="both"/>
      </w:pPr>
      <w:r>
        <w:rPr>
          <w:rFonts w:ascii="Times New Roman" w:cs="Times New Roman" w:eastAsia="Times New Roman" w:hAnsi="Times New Roman"/>
          <w:sz w:val="24"/>
          <w:szCs w:val="24"/>
        </w:rPr>
        <w:t xml:space="preserve">The development environment targets continuous availability within the Replit platform. The API server is configured as a persistent workflow that automatically restarts on failure. The frontend Vite development server supports Hot Module Replacement (HMR) for rapid development iteration without full page reloads. Production deployment via Replit's deployment infrastructure provides HTTPS, automatic TLS certificate management, and uptime monitoring.</w:t>
      </w:r>
    </w:p>
    <w:p>
      <w:r>
        <w:br w:type="page"/>
      </w:r>
    </w:p>
    <w:p>
      <w:pPr>
        <w:pStyle w:val="Heading1"/>
        <w:spacing w:after="200" w:before="400"/>
      </w:pPr>
      <w:r>
        <w:t xml:space="preserve">Chapter 8: Testing</w:t>
      </w:r>
    </w:p>
    <w:p>
      <w:pPr>
        <w:pStyle w:val="Heading2"/>
        <w:spacing w:after="150" w:before="300"/>
      </w:pPr>
      <w:r>
        <w:t xml:space="preserve">8.1 Test Cases</w:t>
      </w:r>
    </w:p>
    <w:p>
      <w:pPr>
        <w:pStyle w:val="Heading3"/>
        <w:spacing w:after="100" w:before="200"/>
      </w:pPr>
      <w:r>
        <w:t xml:space="preserve">8.1.1 Authentication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ID</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Description</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Input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Expected Output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Status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TC-AUTH-01</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User Registration – Valid Data</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name, valid email, password ≥ 6 chars, role=buyer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201 Created; JWT token returned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TC-AUTH-02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Registration – Duplicate Email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Previously registered email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409 Conflict; 'Email already in use'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TC-AUTH-03</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Registration – Invalid Password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Password = '123' (&lt; 6 chars)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400 Bad Request; validation error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TC-AUTH-04</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User Login – Valid Credentials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Registered email and correct password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JWT token returned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TC-AUTH-05</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User Login – Wrong Password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Registered email, incorrect password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401 Unauthorized; 'Invalid credentials'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TC-AUTH-06</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Access Protected Route – No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GET /api/auth/me without Authorization header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401 Unauthorized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TC-AUTH-07</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Access Protected Route – Valid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GET /api/auth/me with valid Bearer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User object returned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bl>
    <w:p>
      <w:pPr>
        <w:spacing w:after="100" w:before="100"/>
      </w:pPr>
    </w:p>
    <w:p>
      <w:pPr>
        <w:pStyle w:val="Heading3"/>
        <w:spacing w:after="100" w:before="200"/>
      </w:pPr>
      <w:r>
        <w:t xml:space="preserve">8.1.2 Vehicle Management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ID</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Description</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Input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Expected Output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Status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TC-VEH-01</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 Vehicle – Valid Seller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/api/vehicles with seller token and valid body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201 Created; vehicle in 'pending' status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TC-VEH-02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 Vehicle – Buyer Role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/api/vehicles with buyer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403 Forbidden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TC-VEH-03</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Admin Approve Vehicle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PATCH /admin/vehicles/:id/approve with admin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vehicle status = 'approved'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TC-VEH-04</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Admin Reject Vehicle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PATCH /admin/vehicles/:id/reject with admin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vehicle status = 'rejected'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TC-VEH-05</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Browse Vehicles – No Auth</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GET /api/vehicles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list of approved vehicles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TC-VEH-06</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Search Vehicles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GET /api/vehicles?search=BMW</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vehicles matching 'BMW' returned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TC-VEH-07</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Delete Vehicle – Wrong Owner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DELETE /api/vehicles/:id with different seller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403 Forbidden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bl>
    <w:p>
      <w:pPr>
        <w:spacing w:after="100" w:before="100"/>
      </w:pPr>
    </w:p>
    <w:p>
      <w:pPr>
        <w:pStyle w:val="Heading3"/>
        <w:spacing w:after="100" w:before="200"/>
      </w:pPr>
      <w:r>
        <w:t xml:space="preserve">8.1.3 Auction and Bidding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ID</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Description</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Input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Expected Output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Status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TC-AUC-01</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 Auction – Approved Vehicle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/api/auctions; approved vehicle; seller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201 Created; auction in active/upcoming status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Create Auction – Pending Vehicle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/api/auctions; pending vehicle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400 Bad Request; vehicle must be approved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TC-AUC-03</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Place Valid Bid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/api/auctions/:id/bids; amount &gt; currentPrice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201 Created; bid recorded; auction currentPrice updated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TC-AUC-04</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Place Bid – Amount Too Low</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/api/auctions/:id/bids; amount ≤ currentPrice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400 Bad Request; minimum bid amount message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TC-AUC-05</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Place Bid – Ended Auction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/api/auctions/:id/bids; auction past end time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400 Bad Request; 'Auction is not active'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TC-AUC-06</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Get Auction with Bid History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GET /api/auctions/:id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auction object with bids array</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TC-AUC-07</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Outbid Notification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Place bid exceeding previous bidder's amount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Notification created for previous highest bidder</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TC-AUC-08</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Buy Now – Valid Price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POST /api/vehicles/:id/buy-now; buy_now_price set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vehicle status = 'sold'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bl>
    <w:p>
      <w:pPr>
        <w:spacing w:after="100" w:before="100"/>
      </w:pPr>
    </w:p>
    <w:p>
      <w:pPr>
        <w:pStyle w:val="Heading3"/>
        <w:spacing w:after="100" w:before="200"/>
      </w:pPr>
      <w:r>
        <w:t xml:space="preserve">8.1.4 Notification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ID</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Test Description</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Input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Expected Output</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Status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TC-NOT-01</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Fetch Notifications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GET /api/notifications with valid token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array of user's notifications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TC-NOT-02</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Mark Notification Read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PATCH /api/notifications/:id/read</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200 OK; is_read = true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TC-NOT-03</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Vehicle Approval Notification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Admin approves vehicle</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Seller receives vehicle_approved notification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PASS</w:t>
            </w:r>
          </w:p>
        </w:tc>
      </w:tr>
    </w:tbl>
    <w:p>
      <w:pPr>
        <w:spacing w:after="100" w:before="100"/>
      </w:pPr>
    </w:p>
    <w:p>
      <w:pPr>
        <w:pStyle w:val="Heading2"/>
        <w:spacing w:after="150" w:before="300"/>
      </w:pPr>
      <w:r>
        <w:t xml:space="preserve">8.2 Test Results Summary</w:t>
      </w:r>
    </w:p>
    <w:p>
      <w:pPr>
        <w:spacing w:after="100" w:before="100" w:line="360"/>
        <w:jc w:val="both"/>
      </w:pPr>
      <w:r>
        <w:rPr>
          <w:rFonts w:ascii="Times New Roman" w:cs="Times New Roman" w:eastAsia="Times New Roman" w:hAnsi="Times New Roman"/>
          <w:sz w:val="24"/>
          <w:szCs w:val="24"/>
        </w:rPr>
        <w:t xml:space="preserve">All 25 documented test cases were executed against the running development environment. The results are summarized below:</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Module</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Total Tests</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Passed</w:t>
            </w:r>
          </w:p>
        </w:tc>
        <w:tc>
          <w:tcPr>
            <w:shd w:color="2E4057" w:val="solid"/>
            <w:tcMar>
              <w:top w:type="dxa" w:w="80"/>
              <w:left w:type="dxa" w:w="120"/>
              <w:bottom w:type="dxa" w:w="80"/>
              <w:right w:type="dxa" w:w="120"/>
            </w:tcMar>
          </w:tcPr>
          <w:p>
            <w:pPr>
              <w:spacing w:after="60" w:before="60"/>
              <w:jc w:val="left"/>
            </w:pPr>
            <w:r>
              <w:rPr>
                <w:rFonts w:ascii="Times New Roman" w:cs="Times New Roman" w:eastAsia="Times New Roman" w:hAnsi="Times New Roman"/>
                <w:b/>
                <w:bCs/>
                <w:sz w:val="22"/>
                <w:szCs w:val="22"/>
              </w:rPr>
              <w:t xml:space="preserve">Failed</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Authentication</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7</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7</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0</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Vehicle Management</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7</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7</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0</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Auction &amp; Bidding</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8</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8</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0</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Notifications</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3</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3</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0</w:t>
            </w:r>
          </w:p>
        </w:tc>
      </w:tr>
      <w:tr>
        <w:trPr>
          <w:tblHeader w:val="false"/>
        </w:trPr>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TOTAL</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25</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25</w:t>
            </w:r>
          </w:p>
        </w:tc>
        <w:tc>
          <w:tcPr>
            <w:tcMar>
              <w:top w:type="dxa" w:w="80"/>
              <w:left w:type="dxa" w:w="120"/>
              <w:bottom w:type="dxa" w:w="80"/>
              <w:right w:type="dxa" w:w="120"/>
            </w:tcMar>
          </w:tcPr>
          <w:p>
            <w:pPr>
              <w:spacing w:after="60" w:before="60"/>
              <w:jc w:val="left"/>
            </w:pPr>
            <w:r>
              <w:rPr>
                <w:rFonts w:ascii="Times New Roman" w:cs="Times New Roman" w:eastAsia="Times New Roman" w:hAnsi="Times New Roman"/>
                <w:b w:val="false"/>
                <w:bCs w:val="false"/>
                <w:sz w:val="22"/>
                <w:szCs w:val="22"/>
              </w:rPr>
              <w:t xml:space="preserve">0</w:t>
            </w:r>
          </w:p>
        </w:tc>
      </w:tr>
    </w:tbl>
    <w:p>
      <w:pPr>
        <w:spacing w:after="100" w:before="100"/>
      </w:pPr>
    </w:p>
    <w:p>
      <w:pPr>
        <w:spacing w:after="100" w:before="100" w:line="360"/>
        <w:jc w:val="both"/>
      </w:pPr>
      <w:r>
        <w:rPr>
          <w:rFonts w:ascii="Times New Roman" w:cs="Times New Roman" w:eastAsia="Times New Roman" w:hAnsi="Times New Roman"/>
          <w:sz w:val="24"/>
          <w:szCs w:val="24"/>
        </w:rPr>
        <w:t xml:space="preserve">All test cases returned the expected outputs, confirming that the core functional requirements of the system are correctly implemented. No critical defects were identified during testing.</w:t>
      </w:r>
    </w:p>
    <w:p>
      <w:r>
        <w:br w:type="page"/>
      </w:r>
    </w:p>
    <w:p>
      <w:pPr>
        <w:pStyle w:val="Heading1"/>
        <w:spacing w:after="200" w:before="400"/>
      </w:pPr>
      <w:r>
        <w:t xml:space="preserve">Chapter 9: Conclusion</w:t>
      </w:r>
    </w:p>
    <w:p>
      <w:pPr>
        <w:spacing w:after="100" w:before="100" w:line="360"/>
        <w:jc w:val="both"/>
      </w:pPr>
      <w:r>
        <w:rPr>
          <w:rFonts w:ascii="Times New Roman" w:cs="Times New Roman" w:eastAsia="Times New Roman" w:hAnsi="Times New Roman"/>
          <w:sz w:val="24"/>
          <w:szCs w:val="24"/>
        </w:rPr>
        <w:t xml:space="preserve">This project has successfully delivered a comprehensive, production-quality Vehicle Sale and Purchase Platform with Online Auction System. The application addresses the significant shortcomings identified in existing vehicle marketplace solutions by providing an integrated, transparent, and secure platform that supports the complete vehicle transaction lifecycle.</w:t>
      </w:r>
    </w:p>
    <w:p>
      <w:pPr>
        <w:spacing w:after="100" w:before="100" w:line="360"/>
        <w:jc w:val="both"/>
      </w:pPr>
      <w:r>
        <w:rPr>
          <w:rFonts w:ascii="Times New Roman" w:cs="Times New Roman" w:eastAsia="Times New Roman" w:hAnsi="Times New Roman"/>
          <w:sz w:val="24"/>
          <w:szCs w:val="24"/>
        </w:rPr>
        <w:t xml:space="preserve">The development process followed a contract-first API design methodology, wherein the OpenAPI specification served as the authoritative interface contract between the frontend and backend. This approach, combined with automated code generation for React Query hooks and Zod validation schemas, ensured type-safe integration and significantly reduced the likelihood of integration errors.</w:t>
      </w:r>
    </w:p>
    <w:p>
      <w:pPr>
        <w:spacing w:after="100" w:before="100" w:line="360"/>
        <w:jc w:val="both"/>
      </w:pPr>
      <w:r>
        <w:rPr>
          <w:rFonts w:ascii="Times New Roman" w:cs="Times New Roman" w:eastAsia="Times New Roman" w:hAnsi="Times New Roman"/>
          <w:sz w:val="24"/>
          <w:szCs w:val="24"/>
        </w:rPr>
        <w:t xml:space="preserve">The three-tier architecture — React SPA frontend, Express 5 TypeScript backend, and PostgreSQL relational database — provides a solid foundation that aligns with industry best practices for modern web application development. The role-based access control system, JWT authentication, bcrypt password hashing, and server-side input validation collectively address the security requirements of a financial transaction platform.</w:t>
      </w:r>
    </w:p>
    <w:p>
      <w:pPr>
        <w:spacing w:after="100" w:before="100" w:line="360"/>
        <w:jc w:val="both"/>
      </w:pPr>
      <w:r>
        <w:rPr>
          <w:rFonts w:ascii="Times New Roman" w:cs="Times New Roman" w:eastAsia="Times New Roman" w:hAnsi="Times New Roman"/>
          <w:sz w:val="24"/>
          <w:szCs w:val="24"/>
        </w:rPr>
        <w:t xml:space="preserve">The auction system's server-side status management approach, wherein auction state transitions are applied atomically on data access rather than through scheduled jobs, provides a pragmatic solution that ensures data consistency without requiring additional infrastructure such as message queues or cron job services.</w:t>
      </w:r>
    </w:p>
    <w:p>
      <w:pPr>
        <w:spacing w:after="100" w:before="100" w:line="360"/>
        <w:jc w:val="both"/>
      </w:pPr>
      <w:r>
        <w:rPr>
          <w:rFonts w:ascii="Times New Roman" w:cs="Times New Roman" w:eastAsia="Times New Roman" w:hAnsi="Times New Roman"/>
          <w:sz w:val="24"/>
          <w:szCs w:val="24"/>
        </w:rPr>
        <w:t xml:space="preserve">The administrative approval workflow introduces a quality control layer that addresses the trust deficit common in peer-to-peer marketplace platforms. By requiring administrator review before listings become publicly visible, the platform maintains a higher standard of listing quality and reduces the risk of fraudulent submissions.</w:t>
      </w:r>
    </w:p>
    <w:p>
      <w:pPr>
        <w:spacing w:after="100" w:before="100" w:line="360"/>
        <w:jc w:val="both"/>
      </w:pPr>
      <w:r>
        <w:rPr>
          <w:rFonts w:ascii="Times New Roman" w:cs="Times New Roman" w:eastAsia="Times New Roman" w:hAnsi="Times New Roman"/>
          <w:sz w:val="24"/>
          <w:szCs w:val="24"/>
        </w:rPr>
        <w:t xml:space="preserve">From a pedagogical perspective, this project has provided practical exposure to a comprehensive set of technologies and concepts including full-stack TypeScript development, relational database design, RESTful API design, OAuth-adjacent authentication patterns, React state management, and component-driven UI development — all essential competencies for professional software engineering.</w:t>
      </w:r>
    </w:p>
    <w:p>
      <w:pPr>
        <w:spacing w:after="100" w:before="100" w:line="360"/>
        <w:jc w:val="both"/>
      </w:pPr>
      <w:r>
        <w:rPr>
          <w:rFonts w:ascii="Times New Roman" w:cs="Times New Roman" w:eastAsia="Times New Roman" w:hAnsi="Times New Roman"/>
          <w:sz w:val="24"/>
          <w:szCs w:val="24"/>
        </w:rPr>
        <w:t xml:space="preserve">In conclusion, the Vehicle Sale and Purchase Platform with Online Auction System represents a complete, functional, and well-architected solution to the problem domain, demonstrating the application of theoretical computer science principles to real-world software engineering challenges.</w:t>
      </w:r>
    </w:p>
    <w:p>
      <w:r>
        <w:br w:type="page"/>
      </w:r>
    </w:p>
    <w:p>
      <w:pPr>
        <w:pStyle w:val="Heading1"/>
        <w:spacing w:after="200" w:before="400"/>
      </w:pPr>
      <w:r>
        <w:t xml:space="preserve">Chapter 10: Future Enhancements</w:t>
      </w:r>
    </w:p>
    <w:p>
      <w:pPr>
        <w:spacing w:after="100" w:before="100" w:line="360"/>
        <w:jc w:val="both"/>
      </w:pPr>
      <w:r>
        <w:rPr>
          <w:rFonts w:ascii="Times New Roman" w:cs="Times New Roman" w:eastAsia="Times New Roman" w:hAnsi="Times New Roman"/>
          <w:sz w:val="24"/>
          <w:szCs w:val="24"/>
        </w:rPr>
        <w:t xml:space="preserve">While the current implementation provides a complete and functional system, several enhancements are identified for future development iterations:</w:t>
      </w:r>
    </w:p>
    <w:p>
      <w:pPr>
        <w:pStyle w:val="Heading2"/>
        <w:spacing w:after="150" w:before="300"/>
      </w:pPr>
      <w:r>
        <w:t xml:space="preserve">10.1 Real-Time WebSocket Integration</w:t>
      </w:r>
    </w:p>
    <w:p>
      <w:pPr>
        <w:spacing w:after="100" w:before="100" w:line="360"/>
        <w:jc w:val="both"/>
      </w:pPr>
      <w:r>
        <w:rPr>
          <w:rFonts w:ascii="Times New Roman" w:cs="Times New Roman" w:eastAsia="Times New Roman" w:hAnsi="Times New Roman"/>
          <w:sz w:val="24"/>
          <w:szCs w:val="24"/>
        </w:rPr>
        <w:t xml:space="preserve">The current bid refresh mechanism uses a 15-second polling interval. Future work should replace this with WebSocket-based push notifications, delivering instant bid updates to all connected clients without the latency and server overhead of repeated HTTP polling. The existing architecture already supports this extension — the artifact routing configuration includes provision for WebSocket path registration alongside the REST API path.</w:t>
      </w:r>
    </w:p>
    <w:p>
      <w:pPr>
        <w:pStyle w:val="Heading2"/>
        <w:spacing w:after="150" w:before="300"/>
      </w:pPr>
      <w:r>
        <w:t xml:space="preserve">10.2 Payment Gateway Integration</w:t>
      </w:r>
    </w:p>
    <w:p>
      <w:pPr>
        <w:spacing w:after="100" w:before="100" w:line="360"/>
        <w:jc w:val="both"/>
      </w:pPr>
      <w:r>
        <w:rPr>
          <w:rFonts w:ascii="Times New Roman" w:cs="Times New Roman" w:eastAsia="Times New Roman" w:hAnsi="Times New Roman"/>
          <w:sz w:val="24"/>
          <w:szCs w:val="24"/>
        </w:rPr>
        <w:t xml:space="preserve">The current system does not process financial transactions. Integration with a payment gateway such as Stripe would enable buyers to make actual payments at the time of auction win or Buy Now purchase. This would involve implementing Stripe's PaymentIntent workflow, storing transaction records, and providing receipts to both buyer and seller.</w:t>
      </w:r>
    </w:p>
    <w:p>
      <w:pPr>
        <w:pStyle w:val="Heading2"/>
        <w:spacing w:after="150" w:before="300"/>
      </w:pPr>
      <w:r>
        <w:t xml:space="preserve">10.3 Vehicle Verification and VIN Lookup</w:t>
      </w:r>
    </w:p>
    <w:p>
      <w:pPr>
        <w:spacing w:after="100" w:before="100" w:line="360"/>
        <w:jc w:val="both"/>
      </w:pPr>
      <w:r>
        <w:rPr>
          <w:rFonts w:ascii="Times New Roman" w:cs="Times New Roman" w:eastAsia="Times New Roman" w:hAnsi="Times New Roman"/>
          <w:sz w:val="24"/>
          <w:szCs w:val="24"/>
        </w:rPr>
        <w:t xml:space="preserve">Partnership with a vehicle history data provider would enable automatic fetching of vehicle history reports based on the Vehicle Identification Number (VIN). This would significantly enhance buyer confidence and reduce the administrative burden of manual listing review.</w:t>
      </w:r>
    </w:p>
    <w:p>
      <w:pPr>
        <w:pStyle w:val="Heading2"/>
        <w:spacing w:after="150" w:before="300"/>
      </w:pPr>
      <w:r>
        <w:t xml:space="preserve">10.4 Image Upload and Storage</w:t>
      </w:r>
    </w:p>
    <w:p>
      <w:pPr>
        <w:spacing w:after="100" w:before="100" w:line="360"/>
        <w:jc w:val="both"/>
      </w:pPr>
      <w:r>
        <w:rPr>
          <w:rFonts w:ascii="Times New Roman" w:cs="Times New Roman" w:eastAsia="Times New Roman" w:hAnsi="Times New Roman"/>
          <w:sz w:val="24"/>
          <w:szCs w:val="24"/>
        </w:rPr>
        <w:t xml:space="preserve">The current implementation stores vehicle images as URL references. Future development should integrate with a cloud object storage service (such as AWS S3 or Cloudflare R2) to allow sellers to directly upload vehicle photographs, eliminating the requirement for sellers to host images externally. This would improve the platform's control over image availability and presentation quality.</w:t>
      </w:r>
    </w:p>
    <w:p>
      <w:pPr>
        <w:pStyle w:val="Heading2"/>
        <w:spacing w:after="150" w:before="300"/>
      </w:pPr>
      <w:r>
        <w:t xml:space="preserve">10.5 Mobile Application</w:t>
      </w:r>
    </w:p>
    <w:p>
      <w:pPr>
        <w:spacing w:after="100" w:before="100" w:line="360"/>
        <w:jc w:val="both"/>
      </w:pPr>
      <w:r>
        <w:rPr>
          <w:rFonts w:ascii="Times New Roman" w:cs="Times New Roman" w:eastAsia="Times New Roman" w:hAnsi="Times New Roman"/>
          <w:sz w:val="24"/>
          <w:szCs w:val="24"/>
        </w:rPr>
        <w:t xml:space="preserve">An Expo React Native mobile application would extend the platform's accessibility to mobile users, providing native push notifications for auction events, image capture for vehicle listings, and an optimised mobile bidding interface. The existing REST API backend is fully compatible with mobile client consumption.</w:t>
      </w:r>
    </w:p>
    <w:p>
      <w:pPr>
        <w:pStyle w:val="Heading2"/>
        <w:spacing w:after="150" w:before="300"/>
      </w:pPr>
      <w:r>
        <w:t xml:space="preserve">10.6 Advanced Search and Filtering</w:t>
      </w:r>
    </w:p>
    <w:p>
      <w:pPr>
        <w:spacing w:after="100" w:before="100" w:line="360"/>
        <w:jc w:val="both"/>
      </w:pPr>
      <w:r>
        <w:rPr>
          <w:rFonts w:ascii="Times New Roman" w:cs="Times New Roman" w:eastAsia="Times New Roman" w:hAnsi="Times New Roman"/>
          <w:sz w:val="24"/>
          <w:szCs w:val="24"/>
        </w:rPr>
        <w:t xml:space="preserve">The current search implementation supports basic text matching. Future enhancements should include faceted search with filters for price range, year range, mileage range, vehicle make/model, condition, and location. Integration with a full-text search engine such as PostgreSQL's built-in tsvector search or Elasticsearch would improve search relevance and performance at scale.</w:t>
      </w:r>
    </w:p>
    <w:p>
      <w:pPr>
        <w:pStyle w:val="Heading2"/>
        <w:spacing w:after="150" w:before="300"/>
      </w:pPr>
      <w:r>
        <w:t xml:space="preserve">10.7 Automated Auction Scheduling</w:t>
      </w:r>
    </w:p>
    <w:p>
      <w:pPr>
        <w:spacing w:after="100" w:before="100" w:line="360"/>
        <w:jc w:val="both"/>
      </w:pPr>
      <w:r>
        <w:rPr>
          <w:rFonts w:ascii="Times New Roman" w:cs="Times New Roman" w:eastAsia="Times New Roman" w:hAnsi="Times New Roman"/>
          <w:sz w:val="24"/>
          <w:szCs w:val="24"/>
        </w:rPr>
        <w:t xml:space="preserve">While the current system manages auction status transitions reactively (on data access), a future enhancement would implement a scheduled background job service using a tool such as node-cron or Bull queue to proactively transition auction statuses and dispatch notifications at precisely the scheduled times, independent of user activity.</w:t>
      </w:r>
    </w:p>
    <w:p>
      <w:pPr>
        <w:pStyle w:val="Heading2"/>
        <w:spacing w:after="150" w:before="300"/>
      </w:pPr>
      <w:r>
        <w:t xml:space="preserve">10.8 Machine Learning Price Prediction</w:t>
      </w:r>
    </w:p>
    <w:p>
      <w:pPr>
        <w:spacing w:after="100" w:before="100" w:line="360"/>
        <w:jc w:val="both"/>
      </w:pPr>
      <w:r>
        <w:rPr>
          <w:rFonts w:ascii="Times New Roman" w:cs="Times New Roman" w:eastAsia="Times New Roman" w:hAnsi="Times New Roman"/>
          <w:sz w:val="24"/>
          <w:szCs w:val="24"/>
        </w:rPr>
        <w:t xml:space="preserve">Integration of a machine learning model trained on historical auction data could provide sellers with price recommendations based on vehicle specifications, condition, and current market trends. This would assist sellers in setting competitive starting prices and Buy Now prices, potentially improving auction participation rates and final sale values.</w:t>
      </w:r>
    </w:p>
    <w:p>
      <w:pPr>
        <w:pStyle w:val="Heading2"/>
        <w:spacing w:after="150" w:before="300"/>
      </w:pPr>
      <w:r>
        <w:t xml:space="preserve">10.9 Analytics Dashboard</w:t>
      </w:r>
    </w:p>
    <w:p>
      <w:pPr>
        <w:spacing w:after="100" w:before="100" w:line="360"/>
        <w:jc w:val="both"/>
      </w:pPr>
      <w:r>
        <w:rPr>
          <w:rFonts w:ascii="Times New Roman" w:cs="Times New Roman" w:eastAsia="Times New Roman" w:hAnsi="Times New Roman"/>
          <w:sz w:val="24"/>
          <w:szCs w:val="24"/>
        </w:rPr>
        <w:t xml:space="preserve">A dedicated analytics module providing sellers with insights into listing performance (views, bid counts, watchlist additions) and administrators with platform-wide revenue tracking, user acquisition trends, and auction performance metrics would provide significant operational value.</w:t>
      </w:r>
    </w:p>
    <w:p>
      <w:pPr>
        <w:pStyle w:val="Heading2"/>
        <w:spacing w:after="150" w:before="300"/>
      </w:pPr>
      <w:r>
        <w:t xml:space="preserve">10.10 Internationalisation and Localisation</w:t>
      </w:r>
    </w:p>
    <w:p>
      <w:pPr>
        <w:spacing w:after="100" w:before="100" w:line="360"/>
        <w:jc w:val="both"/>
      </w:pPr>
      <w:r>
        <w:rPr>
          <w:rFonts w:ascii="Times New Roman" w:cs="Times New Roman" w:eastAsia="Times New Roman" w:hAnsi="Times New Roman"/>
          <w:sz w:val="24"/>
          <w:szCs w:val="24"/>
        </w:rPr>
        <w:t xml:space="preserve">Supporting multiple languages and currencies would enable the platform to serve international markets. Implementation using the react-i18next library for frontend string translation and locale-aware number and date formatting would be required. Currency conversion using a real-time exchange rate API would complete the internationalisation feature set.</w:t>
      </w:r>
    </w:p>
    <w:p>
      <w:r>
        <w:br w:type="page"/>
      </w:r>
    </w:p>
    <w:p>
      <w:pPr>
        <w:pStyle w:val="Heading1"/>
        <w:spacing w:after="200" w:before="400"/>
      </w:pPr>
      <w:r>
        <w:t xml:space="preserve">References</w:t>
      </w:r>
    </w:p>
    <w:p>
      <w:pPr>
        <w:spacing w:after="100" w:before="100" w:line="360"/>
        <w:jc w:val="both"/>
      </w:pPr>
      <w:r>
        <w:rPr>
          <w:rFonts w:ascii="Times New Roman" w:cs="Times New Roman" w:eastAsia="Times New Roman" w:hAnsi="Times New Roman"/>
          <w:sz w:val="24"/>
          <w:szCs w:val="24"/>
        </w:rPr>
        <w:t xml:space="preserve">Bajari, P., &amp; Hortaçsu, A. (2003). Winner's curse, reserve prices, and endogenous entry: Empirical insights from eBay auctions. RAND Journal of Economics, 34(2), 329–355.</w:t>
      </w:r>
    </w:p>
    <w:p>
      <w:pPr>
        <w:spacing w:after="100" w:before="100"/>
      </w:pPr>
    </w:p>
    <w:p>
      <w:pPr>
        <w:spacing w:after="100" w:before="100" w:line="360"/>
        <w:jc w:val="both"/>
      </w:pPr>
      <w:r>
        <w:rPr>
          <w:rFonts w:ascii="Times New Roman" w:cs="Times New Roman" w:eastAsia="Times New Roman" w:hAnsi="Times New Roman"/>
          <w:sz w:val="24"/>
          <w:szCs w:val="24"/>
        </w:rPr>
        <w:t xml:space="preserve">Chen, Y., &amp; Xu, J. (2018). Consumer trust in online marketplace platforms: A systematic review. Journal of Electronic Commerce Research, 19(3), 215–230.</w:t>
      </w:r>
    </w:p>
    <w:p>
      <w:pPr>
        <w:spacing w:after="100" w:before="100"/>
      </w:pPr>
    </w:p>
    <w:p>
      <w:pPr>
        <w:spacing w:after="100" w:before="100" w:line="360"/>
        <w:jc w:val="both"/>
      </w:pPr>
      <w:r>
        <w:rPr>
          <w:rFonts w:ascii="Times New Roman" w:cs="Times New Roman" w:eastAsia="Times New Roman" w:hAnsi="Times New Roman"/>
          <w:sz w:val="24"/>
          <w:szCs w:val="24"/>
        </w:rPr>
        <w:t xml:space="preserve">Chesbrough, H., &amp; Rosenbloom, R. S. (2002). The role of the business model in capturing value from innovation: Evidence from Xerox corporation's technology spinoff companies. Industrial and Corporate Change, 11(3), 529–555.</w:t>
      </w:r>
    </w:p>
    <w:p>
      <w:pPr>
        <w:spacing w:after="100" w:before="100"/>
      </w:pPr>
    </w:p>
    <w:p>
      <w:pPr>
        <w:spacing w:after="100" w:before="100" w:line="360"/>
        <w:jc w:val="both"/>
      </w:pPr>
      <w:r>
        <w:rPr>
          <w:rFonts w:ascii="Times New Roman" w:cs="Times New Roman" w:eastAsia="Times New Roman" w:hAnsi="Times New Roman"/>
          <w:sz w:val="24"/>
          <w:szCs w:val="24"/>
        </w:rPr>
        <w:t xml:space="preserve">Drizzle ORM. (2024). Drizzle ORM Documentation. Retrieved from https://orm.drizzle.team/docs/overview</w:t>
      </w:r>
    </w:p>
    <w:p>
      <w:pPr>
        <w:spacing w:after="100" w:before="100"/>
      </w:pPr>
    </w:p>
    <w:p>
      <w:pPr>
        <w:spacing w:after="100" w:before="100" w:line="360"/>
        <w:jc w:val="both"/>
      </w:pPr>
      <w:r>
        <w:rPr>
          <w:rFonts w:ascii="Times New Roman" w:cs="Times New Roman" w:eastAsia="Times New Roman" w:hAnsi="Times New Roman"/>
          <w:sz w:val="24"/>
          <w:szCs w:val="24"/>
        </w:rPr>
        <w:t xml:space="preserve">Express.js. (2024). Express 5.x Documentation. Retrieved from https://expressjs.com/en/5x/api.html</w:t>
      </w:r>
    </w:p>
    <w:p>
      <w:pPr>
        <w:spacing w:after="100" w:before="100"/>
      </w:pPr>
    </w:p>
    <w:p>
      <w:pPr>
        <w:spacing w:after="100" w:before="100" w:line="360"/>
        <w:jc w:val="both"/>
      </w:pPr>
      <w:r>
        <w:rPr>
          <w:rFonts w:ascii="Times New Roman" w:cs="Times New Roman" w:eastAsia="Times New Roman" w:hAnsi="Times New Roman"/>
          <w:sz w:val="24"/>
          <w:szCs w:val="24"/>
        </w:rPr>
        <w:t xml:space="preserve">Fowler, M., &amp; Lewis, J. (2014). Microservices: A definition of this new architectural term. Retrieved from https://martinfowler.com/articles/microservices.html</w:t>
      </w:r>
    </w:p>
    <w:p>
      <w:pPr>
        <w:spacing w:after="100" w:before="100"/>
      </w:pPr>
    </w:p>
    <w:p>
      <w:pPr>
        <w:spacing w:after="100" w:before="100" w:line="360"/>
        <w:jc w:val="both"/>
      </w:pPr>
      <w:r>
        <w:rPr>
          <w:rFonts w:ascii="Times New Roman" w:cs="Times New Roman" w:eastAsia="Times New Roman" w:hAnsi="Times New Roman"/>
          <w:sz w:val="24"/>
          <w:szCs w:val="24"/>
        </w:rPr>
        <w:t xml:space="preserve">Hejlsberg, A. (2012). TypeScript: JavaScript at application scale. Microsoft Research. Retrieved from https://www.typescriptlang.org/</w:t>
      </w:r>
    </w:p>
    <w:p>
      <w:pPr>
        <w:spacing w:after="100" w:before="100"/>
      </w:pPr>
    </w:p>
    <w:p>
      <w:pPr>
        <w:spacing w:after="100" w:before="100" w:line="360"/>
        <w:jc w:val="both"/>
      </w:pPr>
      <w:r>
        <w:rPr>
          <w:rFonts w:ascii="Times New Roman" w:cs="Times New Roman" w:eastAsia="Times New Roman" w:hAnsi="Times New Roman"/>
          <w:sz w:val="24"/>
          <w:szCs w:val="24"/>
        </w:rPr>
        <w:t xml:space="preserve">Loreto, S., Saint-Andre, P., Salsano, S., &amp; Wilkins, G. (2011). Known issues and best practices for the use of long polling and streaming in bidirectional HTTP. IETF RFC 6202.</w:t>
      </w:r>
    </w:p>
    <w:p>
      <w:pPr>
        <w:spacing w:after="100" w:before="100"/>
      </w:pPr>
    </w:p>
    <w:p>
      <w:pPr>
        <w:spacing w:after="100" w:before="100" w:line="360"/>
        <w:jc w:val="both"/>
      </w:pPr>
      <w:r>
        <w:rPr>
          <w:rFonts w:ascii="Times New Roman" w:cs="Times New Roman" w:eastAsia="Times New Roman" w:hAnsi="Times New Roman"/>
          <w:sz w:val="24"/>
          <w:szCs w:val="24"/>
        </w:rPr>
        <w:t xml:space="preserve">Lucking-Reiley, D. (2000). Auctions on the internet: What's being auctioned, and how? Journal of Industrial Economics, 48(3), 227–252.</w:t>
      </w:r>
    </w:p>
    <w:p>
      <w:pPr>
        <w:spacing w:after="100" w:before="100"/>
      </w:pPr>
    </w:p>
    <w:p>
      <w:pPr>
        <w:spacing w:after="100" w:before="100" w:line="360"/>
        <w:jc w:val="both"/>
      </w:pPr>
      <w:r>
        <w:rPr>
          <w:rFonts w:ascii="Times New Roman" w:cs="Times New Roman" w:eastAsia="Times New Roman" w:hAnsi="Times New Roman"/>
          <w:sz w:val="24"/>
          <w:szCs w:val="24"/>
        </w:rPr>
        <w:t xml:space="preserve">Mardan, A. (2019). React Quickly: Painless web apps with React, JSX, Redux, and GraphQL. Manning Publications.</w:t>
      </w:r>
    </w:p>
    <w:p>
      <w:pPr>
        <w:spacing w:after="100" w:before="100"/>
      </w:pPr>
    </w:p>
    <w:p>
      <w:pPr>
        <w:spacing w:after="100" w:before="100" w:line="360"/>
        <w:jc w:val="both"/>
      </w:pPr>
      <w:r>
        <w:rPr>
          <w:rFonts w:ascii="Times New Roman" w:cs="Times New Roman" w:eastAsia="Times New Roman" w:hAnsi="Times New Roman"/>
          <w:sz w:val="24"/>
          <w:szCs w:val="24"/>
        </w:rPr>
        <w:t xml:space="preserve">Myerson, R. B. (1981). Optimal auction design. Mathematics of Operations Research, 6(1), 58–73.</w:t>
      </w:r>
    </w:p>
    <w:p>
      <w:pPr>
        <w:spacing w:after="100" w:before="100"/>
      </w:pPr>
    </w:p>
    <w:p>
      <w:pPr>
        <w:spacing w:after="100" w:before="100" w:line="360"/>
        <w:jc w:val="both"/>
      </w:pPr>
      <w:r>
        <w:rPr>
          <w:rFonts w:ascii="Times New Roman" w:cs="Times New Roman" w:eastAsia="Times New Roman" w:hAnsi="Times New Roman"/>
          <w:sz w:val="24"/>
          <w:szCs w:val="24"/>
        </w:rPr>
        <w:t xml:space="preserve">Node.js. (2024). Node.js Documentation. Retrieved from https://nodejs.org/en/docs/</w:t>
      </w:r>
    </w:p>
    <w:p>
      <w:pPr>
        <w:spacing w:after="100" w:before="100"/>
      </w:pPr>
    </w:p>
    <w:p>
      <w:pPr>
        <w:spacing w:after="100" w:before="100" w:line="360"/>
        <w:jc w:val="both"/>
      </w:pPr>
      <w:r>
        <w:rPr>
          <w:rFonts w:ascii="Times New Roman" w:cs="Times New Roman" w:eastAsia="Times New Roman" w:hAnsi="Times New Roman"/>
          <w:sz w:val="24"/>
          <w:szCs w:val="24"/>
        </w:rPr>
        <w:t xml:space="preserve">OWASP Foundation. (2024). OWASP Top 10: 2021 Web Application Security Risks. Retrieved from https://owasp.org/www-project-top-ten/</w:t>
      </w:r>
    </w:p>
    <w:p>
      <w:pPr>
        <w:spacing w:after="100" w:before="100"/>
      </w:pPr>
    </w:p>
    <w:p>
      <w:pPr>
        <w:spacing w:after="100" w:before="100" w:line="360"/>
        <w:jc w:val="both"/>
      </w:pPr>
      <w:r>
        <w:rPr>
          <w:rFonts w:ascii="Times New Roman" w:cs="Times New Roman" w:eastAsia="Times New Roman" w:hAnsi="Times New Roman"/>
          <w:sz w:val="24"/>
          <w:szCs w:val="24"/>
        </w:rPr>
        <w:t xml:space="preserve">Pavlou, P. A., &amp; Fygenson, M. (2006). Understanding and predicting electronic commerce adoption. MIS Quarterly, 30(1), 115–143.</w:t>
      </w:r>
    </w:p>
    <w:p>
      <w:pPr>
        <w:spacing w:after="100" w:before="100"/>
      </w:pPr>
    </w:p>
    <w:p>
      <w:pPr>
        <w:spacing w:after="100" w:before="100" w:line="360"/>
        <w:jc w:val="both"/>
      </w:pPr>
      <w:r>
        <w:rPr>
          <w:rFonts w:ascii="Times New Roman" w:cs="Times New Roman" w:eastAsia="Times New Roman" w:hAnsi="Times New Roman"/>
          <w:sz w:val="24"/>
          <w:szCs w:val="24"/>
        </w:rPr>
        <w:t xml:space="preserve">PostgreSQL Global Development Group. (2024). PostgreSQL 16 Documentation. Retrieved from https://www.postgresql.org/docs/16/</w:t>
      </w:r>
    </w:p>
    <w:p>
      <w:pPr>
        <w:spacing w:after="100" w:before="100"/>
      </w:pPr>
    </w:p>
    <w:p>
      <w:pPr>
        <w:spacing w:after="100" w:before="100" w:line="360"/>
        <w:jc w:val="both"/>
      </w:pPr>
      <w:r>
        <w:rPr>
          <w:rFonts w:ascii="Times New Roman" w:cs="Times New Roman" w:eastAsia="Times New Roman" w:hAnsi="Times New Roman"/>
          <w:sz w:val="24"/>
          <w:szCs w:val="24"/>
        </w:rPr>
        <w:t xml:space="preserve">React. (2024). React Documentation. Retrieved from https://react.dev/</w:t>
      </w:r>
    </w:p>
    <w:p>
      <w:pPr>
        <w:spacing w:after="100" w:before="100"/>
      </w:pPr>
    </w:p>
    <w:p>
      <w:pPr>
        <w:spacing w:after="100" w:before="100" w:line="360"/>
        <w:jc w:val="both"/>
      </w:pPr>
      <w:r>
        <w:rPr>
          <w:rFonts w:ascii="Times New Roman" w:cs="Times New Roman" w:eastAsia="Times New Roman" w:hAnsi="Times New Roman"/>
          <w:sz w:val="24"/>
          <w:szCs w:val="24"/>
        </w:rPr>
        <w:t xml:space="preserve">Vickrey, W. (1961). Counterspeculation, auctions, and competitive sealed tenders. Journal of Finance, 16(1), 8–37.</w:t>
      </w:r>
    </w:p>
    <w:p>
      <w:pPr>
        <w:spacing w:after="100" w:before="100"/>
      </w:pPr>
    </w:p>
    <w:p>
      <w:pPr>
        <w:spacing w:after="100" w:before="100" w:line="360"/>
        <w:jc w:val="both"/>
      </w:pPr>
      <w:r>
        <w:rPr>
          <w:rFonts w:ascii="Times New Roman" w:cs="Times New Roman" w:eastAsia="Times New Roman" w:hAnsi="Times New Roman"/>
          <w:sz w:val="24"/>
          <w:szCs w:val="24"/>
        </w:rPr>
        <w:t xml:space="preserve">Vincent, D. R. (1995). Bidding off the wall: Why reserve prices may be kept secret. Journal of Economic Theory, 65(2), 575–584.</w:t>
      </w:r>
    </w:p>
    <w:p>
      <w:pPr>
        <w:spacing w:after="100" w:before="100"/>
      </w:pPr>
    </w:p>
    <w:p>
      <w:pPr>
        <w:spacing w:after="100" w:before="100"/>
      </w:pPr>
    </w:p>
    <w:p>
      <w:pPr>
        <w:spacing w:after="100" w:before="400"/>
        <w:jc w:val="center"/>
      </w:pPr>
      <w:r>
        <w:rPr>
          <w:rFonts w:ascii="Times New Roman" w:cs="Times New Roman" w:eastAsia="Times New Roman" w:hAnsi="Times New Roman"/>
          <w:i/>
          <w:iCs/>
          <w:sz w:val="22"/>
          <w:szCs w:val="22"/>
        </w:rPr>
        <w:t xml:space="preserve">─── End of Report ───</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1A1A2E"/>
      <w:sz w:val="32"/>
      <w:szCs w:val="32"/>
    </w:rPr>
  </w:style>
  <w:style w:type="paragraph" w:styleId="Heading2">
    <w:name w:val="Heading 2"/>
    <w:basedOn w:val="Normal"/>
    <w:next w:val="Normal"/>
    <w:qFormat/>
    <w:pPr>
      <w:spacing w:after="150" w:before="300"/>
    </w:pPr>
    <w:rPr>
      <w:rFonts w:ascii="Times New Roman" w:cs="Times New Roman" w:eastAsia="Times New Roman" w:hAnsi="Times New Roman"/>
      <w:b/>
      <w:bCs/>
      <w:color w:val="16213E"/>
      <w:sz w:val="28"/>
      <w:szCs w:val="28"/>
    </w:rPr>
  </w:style>
  <w:style w:type="paragraph" w:styleId="Heading3">
    <w:name w:val="Heading 3"/>
    <w:basedOn w:val="Normal"/>
    <w:next w:val="Normal"/>
    <w:qFormat/>
    <w:pPr>
      <w:spacing w:after="100" w:before="200"/>
    </w:pPr>
    <w:rPr>
      <w:rFonts w:ascii="Times New Roman" w:cs="Times New Roman" w:eastAsia="Times New Roman" w:hAnsi="Times New Roman"/>
      <w:b/>
      <w:bCs/>
      <w:color w:val="0F346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2026-04-01T00:25:17.158Z</dcterms:created>
  <dcterms:modified xsi:type="dcterms:W3CDTF">2026-04-01T00:25:17.159Z</dcterms:modified>
</cp:coreProperties>
</file>

<file path=docProps/custom.xml><?xml version="1.0" encoding="utf-8"?>
<Properties xmlns="http://schemas.openxmlformats.org/officeDocument/2006/custom-properties" xmlns:vt="http://schemas.openxmlformats.org/officeDocument/2006/docPropsVTypes"/>
</file>