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8F658" w14:textId="2C7235AA" w:rsidR="004B43D7" w:rsidRPr="004B43D7" w:rsidRDefault="004B43D7" w:rsidP="004B43D7">
      <w:pPr>
        <w:jc w:val="center"/>
        <w:rPr>
          <w:color w:val="EE0000"/>
          <w:sz w:val="32"/>
          <w:szCs w:val="32"/>
        </w:rPr>
      </w:pPr>
      <w:r w:rsidRPr="004B43D7">
        <w:rPr>
          <w:b/>
          <w:bCs/>
          <w:color w:val="EE0000"/>
          <w:sz w:val="32"/>
          <w:szCs w:val="32"/>
        </w:rPr>
        <w:t>LAB ASSIGNMENT 01</w:t>
      </w:r>
    </w:p>
    <w:p w14:paraId="46B45710" w14:textId="14F4487A" w:rsidR="004B43D7" w:rsidRPr="004B43D7" w:rsidRDefault="004B43D7" w:rsidP="004B43D7">
      <w:pPr>
        <w:jc w:val="center"/>
        <w:rPr>
          <w:b/>
          <w:bCs/>
          <w:color w:val="EE0000"/>
          <w:sz w:val="32"/>
          <w:szCs w:val="32"/>
        </w:rPr>
      </w:pPr>
      <w:r w:rsidRPr="004B43D7">
        <w:rPr>
          <w:b/>
          <w:bCs/>
          <w:color w:val="EE0000"/>
          <w:sz w:val="32"/>
          <w:szCs w:val="32"/>
        </w:rPr>
        <w:t>OPERATING SYSTEM</w:t>
      </w:r>
    </w:p>
    <w:p w14:paraId="366F743F" w14:textId="1D21FEA6" w:rsidR="004B43D7" w:rsidRPr="004B43D7" w:rsidRDefault="004B43D7" w:rsidP="004B43D7">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3D7">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NAME: DIYA KUMAL</w:t>
      </w:r>
    </w:p>
    <w:p w14:paraId="6CCB6C7A" w14:textId="21A2C98B" w:rsidR="004B43D7" w:rsidRPr="004B43D7" w:rsidRDefault="004B43D7" w:rsidP="004B43D7">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3D7">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Program: BSC </w:t>
      </w:r>
      <w:r w:rsidRPr="004B43D7">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(COMPUTER SCIENCE)</w:t>
      </w:r>
    </w:p>
    <w:p w14:paraId="0073890E" w14:textId="362CDCD2" w:rsidR="004B43D7" w:rsidRPr="004B43D7" w:rsidRDefault="004B43D7" w:rsidP="004B43D7">
      <w:r w:rsidRPr="004B43D7">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ROLL NO: 2501720001</w:t>
      </w:r>
    </w:p>
    <w:p w14:paraId="530D6B1F" w14:textId="77777777" w:rsidR="004B43D7" w:rsidRPr="004B43D7" w:rsidRDefault="004B43D7" w:rsidP="004B43D7">
      <w:r w:rsidRPr="004B43D7">
        <w:t> </w:t>
      </w:r>
    </w:p>
    <w:p w14:paraId="44D36631" w14:textId="77777777" w:rsidR="004B43D7" w:rsidRPr="004B43D7" w:rsidRDefault="004B43D7" w:rsidP="004B43D7">
      <w:pPr>
        <w:rPr>
          <w:sz w:val="24"/>
          <w:szCs w:val="24"/>
        </w:rPr>
      </w:pPr>
      <w:r w:rsidRPr="004B43D7">
        <w:rPr>
          <w:b/>
          <w:bCs/>
          <w:sz w:val="24"/>
          <w:szCs w:val="24"/>
        </w:rPr>
        <w:t>Title: CPU Scheduling.</w:t>
      </w:r>
      <w:r w:rsidRPr="004B43D7">
        <w:rPr>
          <w:sz w:val="24"/>
          <w:szCs w:val="24"/>
        </w:rPr>
        <w:t> </w:t>
      </w:r>
    </w:p>
    <w:p w14:paraId="7D044F26" w14:textId="77777777" w:rsidR="004B43D7" w:rsidRPr="004B43D7" w:rsidRDefault="004B43D7" w:rsidP="004B43D7">
      <w:pPr>
        <w:rPr>
          <w:sz w:val="24"/>
          <w:szCs w:val="24"/>
        </w:rPr>
      </w:pPr>
      <w:r w:rsidRPr="004B43D7">
        <w:rPr>
          <w:b/>
          <w:bCs/>
          <w:sz w:val="24"/>
          <w:szCs w:val="24"/>
        </w:rPr>
        <w:t>Objective: To implement and compare FCFS and SJF algorithms.</w:t>
      </w:r>
      <w:r w:rsidRPr="004B43D7">
        <w:rPr>
          <w:sz w:val="24"/>
          <w:szCs w:val="24"/>
        </w:rPr>
        <w:t> </w:t>
      </w:r>
    </w:p>
    <w:p w14:paraId="295D4D7B" w14:textId="77777777" w:rsidR="004B43D7" w:rsidRPr="004B43D7" w:rsidRDefault="004B43D7" w:rsidP="004B43D7">
      <w:pPr>
        <w:rPr>
          <w:sz w:val="24"/>
          <w:szCs w:val="24"/>
        </w:rPr>
      </w:pPr>
      <w:r w:rsidRPr="004B43D7">
        <w:rPr>
          <w:sz w:val="24"/>
          <w:szCs w:val="24"/>
        </w:rPr>
        <w:t> </w:t>
      </w:r>
    </w:p>
    <w:p w14:paraId="7B723814" w14:textId="55407FF8" w:rsidR="004B43D7" w:rsidRPr="004B43D7" w:rsidRDefault="004B43D7" w:rsidP="004B43D7">
      <w:pPr>
        <w:rPr>
          <w:sz w:val="24"/>
          <w:szCs w:val="24"/>
        </w:rPr>
      </w:pPr>
      <w:r w:rsidRPr="004B43D7">
        <w:rPr>
          <w:b/>
          <w:bCs/>
          <w:sz w:val="24"/>
          <w:szCs w:val="24"/>
          <w:lang w:val="en-US"/>
        </w:rPr>
        <w:t>Logic Used:</w:t>
      </w:r>
      <w:r>
        <w:rPr>
          <w:b/>
          <w:bCs/>
          <w:sz w:val="24"/>
          <w:szCs w:val="24"/>
          <w:lang w:val="en-US"/>
        </w:rPr>
        <w:t xml:space="preserve"> </w:t>
      </w:r>
      <w:r w:rsidRPr="004B43D7">
        <w:rPr>
          <w:b/>
          <w:bCs/>
          <w:sz w:val="24"/>
          <w:szCs w:val="24"/>
          <w:lang w:val="en-US"/>
        </w:rPr>
        <w:t>Briefly mention that FCFS follows the order of arrival, while SJF selects processes based on burst time.</w:t>
      </w:r>
      <w:r w:rsidRPr="004B43D7">
        <w:rPr>
          <w:sz w:val="24"/>
          <w:szCs w:val="24"/>
        </w:rPr>
        <w:t> </w:t>
      </w:r>
    </w:p>
    <w:p w14:paraId="67DE53A5" w14:textId="77777777" w:rsidR="004B43D7" w:rsidRPr="004B43D7" w:rsidRDefault="004B43D7" w:rsidP="004B43D7">
      <w:r w:rsidRPr="004B43D7">
        <w:t> </w:t>
      </w:r>
    </w:p>
    <w:p w14:paraId="573BCEDC" w14:textId="77777777" w:rsidR="004B43D7" w:rsidRPr="004B43D7" w:rsidRDefault="004B43D7" w:rsidP="004B43D7">
      <w:r w:rsidRPr="004B43D7">
        <w:t> </w:t>
      </w:r>
    </w:p>
    <w:p w14:paraId="2C7BB9AC" w14:textId="77777777" w:rsidR="004B43D7" w:rsidRPr="004B43D7" w:rsidRDefault="004B43D7" w:rsidP="004B43D7">
      <w:r w:rsidRPr="004B43D7">
        <w:rPr>
          <w:b/>
          <w:bCs/>
        </w:rPr>
        <w:t>Example Data</w:t>
      </w:r>
      <w:r w:rsidRPr="004B43D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0"/>
        <w:gridCol w:w="2055"/>
        <w:gridCol w:w="3240"/>
      </w:tblGrid>
      <w:tr w:rsidR="004B43D7" w:rsidRPr="004B43D7" w14:paraId="03D0CB2A" w14:textId="77777777">
        <w:trPr>
          <w:trHeight w:val="660"/>
        </w:trPr>
        <w:tc>
          <w:tcPr>
            <w:tcW w:w="1380" w:type="dxa"/>
            <w:tcBorders>
              <w:top w:val="single" w:sz="6" w:space="0" w:color="1F1F1F"/>
              <w:left w:val="single" w:sz="6" w:space="0" w:color="1F1F1F"/>
              <w:bottom w:val="single" w:sz="6" w:space="0" w:color="1F1F1F"/>
              <w:right w:val="single" w:sz="6" w:space="0" w:color="1F1F1F"/>
            </w:tcBorders>
            <w:shd w:val="clear" w:color="auto" w:fill="EFEFEF"/>
            <w:hideMark/>
          </w:tcPr>
          <w:p w14:paraId="218EB69B" w14:textId="77777777" w:rsidR="004B43D7" w:rsidRPr="004B43D7" w:rsidRDefault="004B43D7" w:rsidP="004B43D7">
            <w:r w:rsidRPr="004B43D7">
              <w:rPr>
                <w:b/>
                <w:bCs/>
              </w:rPr>
              <w:t>Process ID</w:t>
            </w:r>
            <w:r w:rsidRPr="004B43D7">
              <w:t> </w:t>
            </w:r>
          </w:p>
        </w:tc>
        <w:tc>
          <w:tcPr>
            <w:tcW w:w="2055" w:type="dxa"/>
            <w:tcBorders>
              <w:top w:val="single" w:sz="6" w:space="0" w:color="1F1F1F"/>
              <w:left w:val="single" w:sz="6" w:space="0" w:color="1F1F1F"/>
              <w:bottom w:val="single" w:sz="6" w:space="0" w:color="1F1F1F"/>
              <w:right w:val="single" w:sz="6" w:space="0" w:color="1F1F1F"/>
            </w:tcBorders>
            <w:shd w:val="clear" w:color="auto" w:fill="EFEFEF"/>
            <w:hideMark/>
          </w:tcPr>
          <w:p w14:paraId="7B0017D8" w14:textId="77777777" w:rsidR="004B43D7" w:rsidRPr="004B43D7" w:rsidRDefault="004B43D7" w:rsidP="004B43D7">
            <w:r w:rsidRPr="004B43D7">
              <w:rPr>
                <w:b/>
                <w:bCs/>
              </w:rPr>
              <w:t>Arrival Time (AT)</w:t>
            </w:r>
            <w:r w:rsidRPr="004B43D7">
              <w:t> </w:t>
            </w:r>
          </w:p>
        </w:tc>
        <w:tc>
          <w:tcPr>
            <w:tcW w:w="3240" w:type="dxa"/>
            <w:tcBorders>
              <w:top w:val="single" w:sz="6" w:space="0" w:color="1F1F1F"/>
              <w:left w:val="single" w:sz="6" w:space="0" w:color="1F1F1F"/>
              <w:bottom w:val="single" w:sz="6" w:space="0" w:color="1F1F1F"/>
              <w:right w:val="single" w:sz="6" w:space="0" w:color="1F1F1F"/>
            </w:tcBorders>
            <w:shd w:val="clear" w:color="auto" w:fill="EFEFEF"/>
            <w:hideMark/>
          </w:tcPr>
          <w:p w14:paraId="4D9FBADF" w14:textId="77777777" w:rsidR="004B43D7" w:rsidRPr="004B43D7" w:rsidRDefault="004B43D7" w:rsidP="004B43D7">
            <w:r w:rsidRPr="004B43D7">
              <w:rPr>
                <w:b/>
                <w:bCs/>
              </w:rPr>
              <w:t>Burst Time (BT)</w:t>
            </w:r>
            <w:r w:rsidRPr="004B43D7">
              <w:t> </w:t>
            </w:r>
          </w:p>
        </w:tc>
      </w:tr>
      <w:tr w:rsidR="004B43D7" w:rsidRPr="004B43D7" w14:paraId="72850EFB" w14:textId="77777777">
        <w:trPr>
          <w:trHeight w:val="660"/>
        </w:trPr>
        <w:tc>
          <w:tcPr>
            <w:tcW w:w="1380" w:type="dxa"/>
            <w:tcBorders>
              <w:top w:val="single" w:sz="6" w:space="0" w:color="1F1F1F"/>
              <w:left w:val="single" w:sz="6" w:space="0" w:color="1F1F1F"/>
              <w:bottom w:val="single" w:sz="6" w:space="0" w:color="1F1F1F"/>
              <w:right w:val="single" w:sz="6" w:space="0" w:color="1F1F1F"/>
            </w:tcBorders>
            <w:shd w:val="clear" w:color="auto" w:fill="FFFFFF"/>
            <w:hideMark/>
          </w:tcPr>
          <w:p w14:paraId="7C0ECF0A" w14:textId="77777777" w:rsidR="004B43D7" w:rsidRPr="004B43D7" w:rsidRDefault="004B43D7" w:rsidP="004B43D7">
            <w:r w:rsidRPr="004B43D7">
              <w:rPr>
                <w:b/>
                <w:bCs/>
              </w:rPr>
              <w:t>P1</w:t>
            </w:r>
            <w:r w:rsidRPr="004B43D7">
              <w:t> </w:t>
            </w:r>
          </w:p>
        </w:tc>
        <w:tc>
          <w:tcPr>
            <w:tcW w:w="2055" w:type="dxa"/>
            <w:tcBorders>
              <w:top w:val="single" w:sz="6" w:space="0" w:color="1F1F1F"/>
              <w:left w:val="single" w:sz="6" w:space="0" w:color="1F1F1F"/>
              <w:bottom w:val="single" w:sz="6" w:space="0" w:color="1F1F1F"/>
              <w:right w:val="single" w:sz="6" w:space="0" w:color="1F1F1F"/>
            </w:tcBorders>
            <w:shd w:val="clear" w:color="auto" w:fill="FFFFFF"/>
            <w:hideMark/>
          </w:tcPr>
          <w:p w14:paraId="5F29A918" w14:textId="77777777" w:rsidR="004B43D7" w:rsidRPr="004B43D7" w:rsidRDefault="004B43D7" w:rsidP="004B43D7">
            <w:r w:rsidRPr="004B43D7">
              <w:rPr>
                <w:b/>
                <w:bCs/>
              </w:rPr>
              <w:t>0</w:t>
            </w:r>
            <w:r w:rsidRPr="004B43D7">
              <w:t> </w:t>
            </w:r>
          </w:p>
        </w:tc>
        <w:tc>
          <w:tcPr>
            <w:tcW w:w="3240" w:type="dxa"/>
            <w:tcBorders>
              <w:top w:val="single" w:sz="6" w:space="0" w:color="1F1F1F"/>
              <w:left w:val="single" w:sz="6" w:space="0" w:color="1F1F1F"/>
              <w:bottom w:val="single" w:sz="6" w:space="0" w:color="1F1F1F"/>
              <w:right w:val="single" w:sz="6" w:space="0" w:color="1F1F1F"/>
            </w:tcBorders>
            <w:shd w:val="clear" w:color="auto" w:fill="FFFFFF"/>
            <w:hideMark/>
          </w:tcPr>
          <w:p w14:paraId="5C48DE4D" w14:textId="77777777" w:rsidR="004B43D7" w:rsidRPr="004B43D7" w:rsidRDefault="004B43D7" w:rsidP="004B43D7">
            <w:r w:rsidRPr="004B43D7">
              <w:rPr>
                <w:b/>
                <w:bCs/>
              </w:rPr>
              <w:t>7</w:t>
            </w:r>
            <w:r w:rsidRPr="004B43D7">
              <w:t> </w:t>
            </w:r>
          </w:p>
        </w:tc>
      </w:tr>
      <w:tr w:rsidR="004B43D7" w:rsidRPr="004B43D7" w14:paraId="7F8757BB" w14:textId="77777777">
        <w:trPr>
          <w:trHeight w:val="660"/>
        </w:trPr>
        <w:tc>
          <w:tcPr>
            <w:tcW w:w="1380" w:type="dxa"/>
            <w:tcBorders>
              <w:top w:val="single" w:sz="6" w:space="0" w:color="1F1F1F"/>
              <w:left w:val="single" w:sz="6" w:space="0" w:color="1F1F1F"/>
              <w:bottom w:val="single" w:sz="6" w:space="0" w:color="1F1F1F"/>
              <w:right w:val="single" w:sz="6" w:space="0" w:color="1F1F1F"/>
            </w:tcBorders>
            <w:shd w:val="clear" w:color="auto" w:fill="FFFFFF"/>
            <w:hideMark/>
          </w:tcPr>
          <w:p w14:paraId="759C994F" w14:textId="77777777" w:rsidR="004B43D7" w:rsidRPr="004B43D7" w:rsidRDefault="004B43D7" w:rsidP="004B43D7">
            <w:r w:rsidRPr="004B43D7">
              <w:rPr>
                <w:b/>
                <w:bCs/>
              </w:rPr>
              <w:t>P2</w:t>
            </w:r>
            <w:r w:rsidRPr="004B43D7">
              <w:t> </w:t>
            </w:r>
          </w:p>
        </w:tc>
        <w:tc>
          <w:tcPr>
            <w:tcW w:w="2055" w:type="dxa"/>
            <w:tcBorders>
              <w:top w:val="single" w:sz="6" w:space="0" w:color="1F1F1F"/>
              <w:left w:val="single" w:sz="6" w:space="0" w:color="1F1F1F"/>
              <w:bottom w:val="single" w:sz="6" w:space="0" w:color="1F1F1F"/>
              <w:right w:val="single" w:sz="6" w:space="0" w:color="1F1F1F"/>
            </w:tcBorders>
            <w:shd w:val="clear" w:color="auto" w:fill="FFFFFF"/>
            <w:hideMark/>
          </w:tcPr>
          <w:p w14:paraId="13B25BB8" w14:textId="77777777" w:rsidR="004B43D7" w:rsidRPr="004B43D7" w:rsidRDefault="004B43D7" w:rsidP="004B43D7">
            <w:r w:rsidRPr="004B43D7">
              <w:rPr>
                <w:b/>
                <w:bCs/>
              </w:rPr>
              <w:t>2</w:t>
            </w:r>
            <w:r w:rsidRPr="004B43D7">
              <w:t> </w:t>
            </w:r>
          </w:p>
        </w:tc>
        <w:tc>
          <w:tcPr>
            <w:tcW w:w="3240" w:type="dxa"/>
            <w:tcBorders>
              <w:top w:val="single" w:sz="6" w:space="0" w:color="1F1F1F"/>
              <w:left w:val="single" w:sz="6" w:space="0" w:color="1F1F1F"/>
              <w:bottom w:val="single" w:sz="6" w:space="0" w:color="1F1F1F"/>
              <w:right w:val="single" w:sz="6" w:space="0" w:color="1F1F1F"/>
            </w:tcBorders>
            <w:shd w:val="clear" w:color="auto" w:fill="FFFFFF"/>
            <w:hideMark/>
          </w:tcPr>
          <w:p w14:paraId="3C756A9A" w14:textId="77777777" w:rsidR="004B43D7" w:rsidRPr="004B43D7" w:rsidRDefault="004B43D7" w:rsidP="004B43D7">
            <w:r w:rsidRPr="004B43D7">
              <w:rPr>
                <w:b/>
                <w:bCs/>
              </w:rPr>
              <w:t>4</w:t>
            </w:r>
            <w:r w:rsidRPr="004B43D7">
              <w:t> </w:t>
            </w:r>
          </w:p>
        </w:tc>
      </w:tr>
      <w:tr w:rsidR="004B43D7" w:rsidRPr="004B43D7" w14:paraId="1018CD3E" w14:textId="77777777">
        <w:trPr>
          <w:trHeight w:val="660"/>
        </w:trPr>
        <w:tc>
          <w:tcPr>
            <w:tcW w:w="1380" w:type="dxa"/>
            <w:tcBorders>
              <w:top w:val="single" w:sz="6" w:space="0" w:color="1F1F1F"/>
              <w:left w:val="single" w:sz="6" w:space="0" w:color="1F1F1F"/>
              <w:bottom w:val="single" w:sz="6" w:space="0" w:color="1F1F1F"/>
              <w:right w:val="single" w:sz="6" w:space="0" w:color="1F1F1F"/>
            </w:tcBorders>
            <w:shd w:val="clear" w:color="auto" w:fill="FFFFFF"/>
            <w:hideMark/>
          </w:tcPr>
          <w:p w14:paraId="063D8D35" w14:textId="77777777" w:rsidR="004B43D7" w:rsidRPr="004B43D7" w:rsidRDefault="004B43D7" w:rsidP="004B43D7">
            <w:r w:rsidRPr="004B43D7">
              <w:rPr>
                <w:b/>
                <w:bCs/>
              </w:rPr>
              <w:t>P3</w:t>
            </w:r>
            <w:r w:rsidRPr="004B43D7">
              <w:t> </w:t>
            </w:r>
          </w:p>
        </w:tc>
        <w:tc>
          <w:tcPr>
            <w:tcW w:w="2055" w:type="dxa"/>
            <w:tcBorders>
              <w:top w:val="single" w:sz="6" w:space="0" w:color="1F1F1F"/>
              <w:left w:val="single" w:sz="6" w:space="0" w:color="1F1F1F"/>
              <w:bottom w:val="single" w:sz="6" w:space="0" w:color="1F1F1F"/>
              <w:right w:val="single" w:sz="6" w:space="0" w:color="1F1F1F"/>
            </w:tcBorders>
            <w:shd w:val="clear" w:color="auto" w:fill="FFFFFF"/>
            <w:hideMark/>
          </w:tcPr>
          <w:p w14:paraId="025EEFDE" w14:textId="77777777" w:rsidR="004B43D7" w:rsidRPr="004B43D7" w:rsidRDefault="004B43D7" w:rsidP="004B43D7">
            <w:r w:rsidRPr="004B43D7">
              <w:rPr>
                <w:b/>
                <w:bCs/>
              </w:rPr>
              <w:t>4</w:t>
            </w:r>
            <w:r w:rsidRPr="004B43D7">
              <w:t> </w:t>
            </w:r>
          </w:p>
        </w:tc>
        <w:tc>
          <w:tcPr>
            <w:tcW w:w="3240" w:type="dxa"/>
            <w:tcBorders>
              <w:top w:val="single" w:sz="6" w:space="0" w:color="1F1F1F"/>
              <w:left w:val="single" w:sz="6" w:space="0" w:color="1F1F1F"/>
              <w:bottom w:val="single" w:sz="6" w:space="0" w:color="1F1F1F"/>
              <w:right w:val="single" w:sz="6" w:space="0" w:color="1F1F1F"/>
            </w:tcBorders>
            <w:shd w:val="clear" w:color="auto" w:fill="FFFFFF"/>
            <w:hideMark/>
          </w:tcPr>
          <w:p w14:paraId="0F24C150" w14:textId="77777777" w:rsidR="004B43D7" w:rsidRPr="004B43D7" w:rsidRDefault="004B43D7" w:rsidP="004B43D7">
            <w:r w:rsidRPr="004B43D7">
              <w:rPr>
                <w:b/>
                <w:bCs/>
              </w:rPr>
              <w:t>1</w:t>
            </w:r>
            <w:r w:rsidRPr="004B43D7">
              <w:t> </w:t>
            </w:r>
          </w:p>
        </w:tc>
      </w:tr>
      <w:tr w:rsidR="004B43D7" w:rsidRPr="004B43D7" w14:paraId="7F877322" w14:textId="77777777">
        <w:trPr>
          <w:trHeight w:val="435"/>
        </w:trPr>
        <w:tc>
          <w:tcPr>
            <w:tcW w:w="1380" w:type="dxa"/>
            <w:tcBorders>
              <w:top w:val="single" w:sz="6" w:space="0" w:color="1F1F1F"/>
              <w:left w:val="single" w:sz="6" w:space="0" w:color="1F1F1F"/>
              <w:bottom w:val="single" w:sz="6" w:space="0" w:color="1F1F1F"/>
              <w:right w:val="single" w:sz="6" w:space="0" w:color="1F1F1F"/>
            </w:tcBorders>
            <w:shd w:val="clear" w:color="auto" w:fill="FFFFFF"/>
            <w:hideMark/>
          </w:tcPr>
          <w:p w14:paraId="22869054" w14:textId="77777777" w:rsidR="004B43D7" w:rsidRPr="004B43D7" w:rsidRDefault="004B43D7" w:rsidP="004B43D7">
            <w:r w:rsidRPr="004B43D7">
              <w:rPr>
                <w:b/>
                <w:bCs/>
              </w:rPr>
              <w:t>P4</w:t>
            </w:r>
            <w:r w:rsidRPr="004B43D7">
              <w:t> </w:t>
            </w:r>
          </w:p>
        </w:tc>
        <w:tc>
          <w:tcPr>
            <w:tcW w:w="2055" w:type="dxa"/>
            <w:tcBorders>
              <w:top w:val="single" w:sz="6" w:space="0" w:color="1F1F1F"/>
              <w:left w:val="single" w:sz="6" w:space="0" w:color="1F1F1F"/>
              <w:bottom w:val="single" w:sz="6" w:space="0" w:color="1F1F1F"/>
              <w:right w:val="single" w:sz="6" w:space="0" w:color="1F1F1F"/>
            </w:tcBorders>
            <w:shd w:val="clear" w:color="auto" w:fill="FFFFFF"/>
            <w:hideMark/>
          </w:tcPr>
          <w:p w14:paraId="1F5BA0F6" w14:textId="77777777" w:rsidR="004B43D7" w:rsidRPr="004B43D7" w:rsidRDefault="004B43D7" w:rsidP="004B43D7">
            <w:r w:rsidRPr="004B43D7">
              <w:rPr>
                <w:b/>
                <w:bCs/>
              </w:rPr>
              <w:t>5</w:t>
            </w:r>
            <w:r w:rsidRPr="004B43D7">
              <w:t> </w:t>
            </w:r>
          </w:p>
        </w:tc>
        <w:tc>
          <w:tcPr>
            <w:tcW w:w="3240" w:type="dxa"/>
            <w:tcBorders>
              <w:top w:val="single" w:sz="6" w:space="0" w:color="1F1F1F"/>
              <w:left w:val="single" w:sz="6" w:space="0" w:color="1F1F1F"/>
              <w:bottom w:val="single" w:sz="6" w:space="0" w:color="1F1F1F"/>
              <w:right w:val="single" w:sz="6" w:space="0" w:color="1F1F1F"/>
            </w:tcBorders>
            <w:shd w:val="clear" w:color="auto" w:fill="FFFFFF"/>
            <w:hideMark/>
          </w:tcPr>
          <w:p w14:paraId="193ACAEC" w14:textId="77777777" w:rsidR="004B43D7" w:rsidRPr="004B43D7" w:rsidRDefault="004B43D7" w:rsidP="004B43D7">
            <w:r w:rsidRPr="004B43D7">
              <w:rPr>
                <w:b/>
                <w:bCs/>
              </w:rPr>
              <w:t>4</w:t>
            </w:r>
            <w:r w:rsidRPr="004B43D7">
              <w:t> </w:t>
            </w:r>
          </w:p>
        </w:tc>
      </w:tr>
    </w:tbl>
    <w:p w14:paraId="0A58D06C" w14:textId="77777777" w:rsidR="004B43D7" w:rsidRPr="004B43D7" w:rsidRDefault="004B43D7" w:rsidP="004B43D7">
      <w:r w:rsidRPr="004B43D7">
        <w:t> </w:t>
      </w:r>
    </w:p>
    <w:p w14:paraId="0C407676" w14:textId="77777777" w:rsidR="004B43D7" w:rsidRPr="004B43D7" w:rsidRDefault="004B43D7" w:rsidP="004B43D7">
      <w:r w:rsidRPr="004B43D7">
        <w:t> </w:t>
      </w:r>
    </w:p>
    <w:p w14:paraId="200D3B53" w14:textId="77777777" w:rsidR="004B43D7" w:rsidRPr="004B43D7" w:rsidRDefault="004B43D7" w:rsidP="004B43D7">
      <w:r w:rsidRPr="004B43D7">
        <w:rPr>
          <w:b/>
          <w:bCs/>
          <w:u w:val="single"/>
        </w:rPr>
        <w:t>OUTPUT</w:t>
      </w:r>
      <w:r w:rsidRPr="004B43D7">
        <w:rPr>
          <w:b/>
          <w:bCs/>
        </w:rPr>
        <w:t>:</w:t>
      </w:r>
      <w:r w:rsidRPr="004B43D7">
        <w:t> </w:t>
      </w:r>
    </w:p>
    <w:p w14:paraId="36A9AA4E" w14:textId="6D21799C" w:rsidR="004B43D7" w:rsidRPr="004B43D7" w:rsidRDefault="004B43D7" w:rsidP="004B43D7">
      <w:r w:rsidRPr="004B43D7">
        <w:lastRenderedPageBreak/>
        <w:drawing>
          <wp:inline distT="0" distB="0" distL="0" distR="0" wp14:anchorId="6BD8A269" wp14:editId="04D1511D">
            <wp:extent cx="3131820" cy="5021580"/>
            <wp:effectExtent l="0" t="0" r="0" b="7620"/>
            <wp:docPr id="1806228365" name="Picture 6"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ctiveX contro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1820" cy="5021580"/>
                    </a:xfrm>
                    <a:prstGeom prst="rect">
                      <a:avLst/>
                    </a:prstGeom>
                    <a:noFill/>
                    <a:ln>
                      <a:noFill/>
                    </a:ln>
                  </pic:spPr>
                </pic:pic>
              </a:graphicData>
            </a:graphic>
          </wp:inline>
        </w:drawing>
      </w:r>
      <w:r w:rsidRPr="004B43D7">
        <w:rPr>
          <w:b/>
          <w:bCs/>
        </w:rPr>
        <w:t>  </w:t>
      </w:r>
      <w:r w:rsidRPr="004B43D7">
        <w:drawing>
          <wp:inline distT="0" distB="0" distL="0" distR="0" wp14:anchorId="70DB8A48" wp14:editId="78343B22">
            <wp:extent cx="3017520" cy="2080260"/>
            <wp:effectExtent l="0" t="0" r="0" b="0"/>
            <wp:docPr id="400674045" name="Picture 5"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ctiveX contro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7520" cy="2080260"/>
                    </a:xfrm>
                    <a:prstGeom prst="rect">
                      <a:avLst/>
                    </a:prstGeom>
                    <a:noFill/>
                    <a:ln>
                      <a:noFill/>
                    </a:ln>
                  </pic:spPr>
                </pic:pic>
              </a:graphicData>
            </a:graphic>
          </wp:inline>
        </w:drawing>
      </w:r>
      <w:r w:rsidRPr="004B43D7">
        <w:t> </w:t>
      </w:r>
    </w:p>
    <w:p w14:paraId="25F7534C" w14:textId="77777777" w:rsidR="004B43D7" w:rsidRPr="004B43D7" w:rsidRDefault="004B43D7" w:rsidP="004B43D7">
      <w:r w:rsidRPr="004B43D7">
        <w:t> </w:t>
      </w:r>
    </w:p>
    <w:p w14:paraId="1C433FBC" w14:textId="77777777" w:rsidR="004B43D7" w:rsidRPr="004B43D7" w:rsidRDefault="004B43D7" w:rsidP="004B43D7">
      <w:r w:rsidRPr="004B43D7">
        <w:t> </w:t>
      </w:r>
    </w:p>
    <w:p w14:paraId="5AF0E0D1" w14:textId="77777777" w:rsidR="004B43D7" w:rsidRPr="004B43D7" w:rsidRDefault="004B43D7" w:rsidP="004B43D7">
      <w:r w:rsidRPr="004B43D7">
        <w:t> </w:t>
      </w:r>
    </w:p>
    <w:p w14:paraId="65EDA3BD" w14:textId="0AB4C93D" w:rsidR="004B43D7" w:rsidRPr="004B43D7" w:rsidRDefault="004B43D7" w:rsidP="004B43D7">
      <w:r w:rsidRPr="004B43D7">
        <w:lastRenderedPageBreak/>
        <w:drawing>
          <wp:inline distT="0" distB="0" distL="0" distR="0" wp14:anchorId="3154DAFA" wp14:editId="4A9D2C2E">
            <wp:extent cx="3543300" cy="1211580"/>
            <wp:effectExtent l="0" t="0" r="0" b="7620"/>
            <wp:docPr id="1063125949" name="Picture 4"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ctiveX contro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3300" cy="1211580"/>
                    </a:xfrm>
                    <a:prstGeom prst="rect">
                      <a:avLst/>
                    </a:prstGeom>
                    <a:noFill/>
                    <a:ln>
                      <a:noFill/>
                    </a:ln>
                  </pic:spPr>
                </pic:pic>
              </a:graphicData>
            </a:graphic>
          </wp:inline>
        </w:drawing>
      </w:r>
      <w:r w:rsidRPr="004B43D7">
        <w:t> </w:t>
      </w:r>
    </w:p>
    <w:p w14:paraId="68AF867D" w14:textId="77777777" w:rsidR="004B43D7" w:rsidRPr="004B43D7" w:rsidRDefault="004B43D7" w:rsidP="004B43D7">
      <w:pPr>
        <w:rPr>
          <w:sz w:val="24"/>
          <w:szCs w:val="24"/>
        </w:rPr>
      </w:pPr>
      <w:r w:rsidRPr="004B43D7">
        <w:rPr>
          <w:b/>
          <w:bCs/>
          <w:sz w:val="24"/>
          <w:szCs w:val="24"/>
          <w:u w:val="single"/>
          <w:lang w:val="en-US"/>
        </w:rPr>
        <w:t>Why this example is good?</w:t>
      </w:r>
      <w:r w:rsidRPr="004B43D7">
        <w:rPr>
          <w:sz w:val="24"/>
          <w:szCs w:val="24"/>
        </w:rPr>
        <w:t> </w:t>
      </w:r>
    </w:p>
    <w:p w14:paraId="30C75AC7" w14:textId="77777777" w:rsidR="004B43D7" w:rsidRPr="004B43D7" w:rsidRDefault="004B43D7" w:rsidP="004B43D7">
      <w:pPr>
        <w:numPr>
          <w:ilvl w:val="0"/>
          <w:numId w:val="1"/>
        </w:numPr>
        <w:rPr>
          <w:sz w:val="24"/>
          <w:szCs w:val="24"/>
        </w:rPr>
      </w:pPr>
      <w:r w:rsidRPr="004B43D7">
        <w:rPr>
          <w:b/>
          <w:bCs/>
          <w:sz w:val="24"/>
          <w:szCs w:val="24"/>
          <w:lang w:val="en-US"/>
        </w:rPr>
        <w:t>In FCFS: P1 will finish first (at time 7), then P2, then P3, and P4. P3 has to wait a long time even though it only needs 1 unit of time.</w:t>
      </w:r>
      <w:r w:rsidRPr="004B43D7">
        <w:rPr>
          <w:sz w:val="24"/>
          <w:szCs w:val="24"/>
        </w:rPr>
        <w:t> </w:t>
      </w:r>
    </w:p>
    <w:p w14:paraId="6AF25750" w14:textId="77777777" w:rsidR="004B43D7" w:rsidRPr="004B43D7" w:rsidRDefault="004B43D7" w:rsidP="004B43D7">
      <w:pPr>
        <w:numPr>
          <w:ilvl w:val="0"/>
          <w:numId w:val="2"/>
        </w:numPr>
        <w:rPr>
          <w:sz w:val="24"/>
          <w:szCs w:val="24"/>
        </w:rPr>
      </w:pPr>
      <w:r w:rsidRPr="004B43D7">
        <w:rPr>
          <w:b/>
          <w:bCs/>
          <w:sz w:val="24"/>
          <w:szCs w:val="24"/>
        </w:rPr>
        <w:t>In SJF: After P1 finishes at time 7, the CPU will look at P2, P3, and P4. Since P3 has the smallest Burst Time (1), it will go first! This perfectly shows how SJF is more efficient.</w:t>
      </w:r>
      <w:r w:rsidRPr="004B43D7">
        <w:rPr>
          <w:sz w:val="24"/>
          <w:szCs w:val="24"/>
        </w:rPr>
        <w:t> </w:t>
      </w:r>
    </w:p>
    <w:p w14:paraId="6E0C7BCA" w14:textId="77777777" w:rsidR="004B43D7" w:rsidRPr="004B43D7" w:rsidRDefault="004B43D7" w:rsidP="004B43D7">
      <w:pPr>
        <w:rPr>
          <w:sz w:val="24"/>
          <w:szCs w:val="24"/>
        </w:rPr>
      </w:pPr>
      <w:r w:rsidRPr="004B43D7">
        <w:rPr>
          <w:sz w:val="24"/>
          <w:szCs w:val="24"/>
        </w:rPr>
        <w:t> </w:t>
      </w:r>
    </w:p>
    <w:p w14:paraId="6FF5EB97" w14:textId="77777777" w:rsidR="004B43D7" w:rsidRPr="004B43D7" w:rsidRDefault="004B43D7" w:rsidP="004B43D7">
      <w:pPr>
        <w:rPr>
          <w:sz w:val="24"/>
          <w:szCs w:val="24"/>
        </w:rPr>
      </w:pPr>
      <w:r w:rsidRPr="004B43D7">
        <w:rPr>
          <w:b/>
          <w:bCs/>
          <w:sz w:val="24"/>
          <w:szCs w:val="24"/>
        </w:rPr>
        <w:t>Conclusion: "SJF is better because it reduces Average Waiting Time."</w:t>
      </w:r>
      <w:r w:rsidRPr="004B43D7">
        <w:rPr>
          <w:sz w:val="24"/>
          <w:szCs w:val="24"/>
        </w:rPr>
        <w:t> </w:t>
      </w:r>
    </w:p>
    <w:p w14:paraId="485BFFC2" w14:textId="77777777" w:rsidR="004B43D7" w:rsidRPr="004B43D7" w:rsidRDefault="004B43D7" w:rsidP="004B43D7">
      <w:pPr>
        <w:rPr>
          <w:sz w:val="24"/>
          <w:szCs w:val="24"/>
        </w:rPr>
      </w:pPr>
      <w:r w:rsidRPr="004B43D7">
        <w:rPr>
          <w:sz w:val="24"/>
          <w:szCs w:val="24"/>
        </w:rPr>
        <w:t> </w:t>
      </w:r>
    </w:p>
    <w:p w14:paraId="5A6F351E" w14:textId="77777777" w:rsidR="00165434" w:rsidRPr="004B43D7" w:rsidRDefault="00165434">
      <w:pPr>
        <w:rPr>
          <w:sz w:val="24"/>
          <w:szCs w:val="24"/>
        </w:rPr>
      </w:pPr>
    </w:p>
    <w:sectPr w:rsidR="00165434" w:rsidRPr="004B4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40F76"/>
    <w:multiLevelType w:val="multilevel"/>
    <w:tmpl w:val="C5CE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1F51E6"/>
    <w:multiLevelType w:val="multilevel"/>
    <w:tmpl w:val="503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7687952">
    <w:abstractNumId w:val="0"/>
  </w:num>
  <w:num w:numId="2" w16cid:durableId="437262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3D7"/>
    <w:rsid w:val="00165434"/>
    <w:rsid w:val="004B43D7"/>
    <w:rsid w:val="00920D2C"/>
    <w:rsid w:val="00CD76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485C4"/>
  <w15:chartTrackingRefBased/>
  <w15:docId w15:val="{DF4D2CB3-4982-41B9-9B26-5B95E49B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3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3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3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3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3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3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3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3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3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3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3D7"/>
    <w:rPr>
      <w:rFonts w:eastAsiaTheme="majorEastAsia" w:cstheme="majorBidi"/>
      <w:color w:val="272727" w:themeColor="text1" w:themeTint="D8"/>
    </w:rPr>
  </w:style>
  <w:style w:type="paragraph" w:styleId="Title">
    <w:name w:val="Title"/>
    <w:basedOn w:val="Normal"/>
    <w:next w:val="Normal"/>
    <w:link w:val="TitleChar"/>
    <w:uiPriority w:val="10"/>
    <w:qFormat/>
    <w:rsid w:val="004B4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3D7"/>
    <w:pPr>
      <w:spacing w:before="160"/>
      <w:jc w:val="center"/>
    </w:pPr>
    <w:rPr>
      <w:i/>
      <w:iCs/>
      <w:color w:val="404040" w:themeColor="text1" w:themeTint="BF"/>
    </w:rPr>
  </w:style>
  <w:style w:type="character" w:customStyle="1" w:styleId="QuoteChar">
    <w:name w:val="Quote Char"/>
    <w:basedOn w:val="DefaultParagraphFont"/>
    <w:link w:val="Quote"/>
    <w:uiPriority w:val="29"/>
    <w:rsid w:val="004B43D7"/>
    <w:rPr>
      <w:i/>
      <w:iCs/>
      <w:color w:val="404040" w:themeColor="text1" w:themeTint="BF"/>
    </w:rPr>
  </w:style>
  <w:style w:type="paragraph" w:styleId="ListParagraph">
    <w:name w:val="List Paragraph"/>
    <w:basedOn w:val="Normal"/>
    <w:uiPriority w:val="34"/>
    <w:qFormat/>
    <w:rsid w:val="004B43D7"/>
    <w:pPr>
      <w:ind w:left="720"/>
      <w:contextualSpacing/>
    </w:pPr>
  </w:style>
  <w:style w:type="character" w:styleId="IntenseEmphasis">
    <w:name w:val="Intense Emphasis"/>
    <w:basedOn w:val="DefaultParagraphFont"/>
    <w:uiPriority w:val="21"/>
    <w:qFormat/>
    <w:rsid w:val="004B43D7"/>
    <w:rPr>
      <w:i/>
      <w:iCs/>
      <w:color w:val="2F5496" w:themeColor="accent1" w:themeShade="BF"/>
    </w:rPr>
  </w:style>
  <w:style w:type="paragraph" w:styleId="IntenseQuote">
    <w:name w:val="Intense Quote"/>
    <w:basedOn w:val="Normal"/>
    <w:next w:val="Normal"/>
    <w:link w:val="IntenseQuoteChar"/>
    <w:uiPriority w:val="30"/>
    <w:qFormat/>
    <w:rsid w:val="004B43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3D7"/>
    <w:rPr>
      <w:i/>
      <w:iCs/>
      <w:color w:val="2F5496" w:themeColor="accent1" w:themeShade="BF"/>
    </w:rPr>
  </w:style>
  <w:style w:type="character" w:styleId="IntenseReference">
    <w:name w:val="Intense Reference"/>
    <w:basedOn w:val="DefaultParagraphFont"/>
    <w:uiPriority w:val="32"/>
    <w:qFormat/>
    <w:rsid w:val="004B43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130</Words>
  <Characters>745</Characters>
  <Application>Microsoft Office Word</Application>
  <DocSecurity>0</DocSecurity>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kumal124421@gmail.com</dc:creator>
  <cp:keywords/>
  <dc:description/>
  <cp:lastModifiedBy>kumal124421@gmail.com</cp:lastModifiedBy>
  <cp:revision>1</cp:revision>
  <dcterms:created xsi:type="dcterms:W3CDTF">2026-04-18T17:32:00Z</dcterms:created>
  <dcterms:modified xsi:type="dcterms:W3CDTF">2026-04-18T17:41:00Z</dcterms:modified>
</cp:coreProperties>
</file>