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6DCB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Hybrid Anomaly Detection Model Analysis</w:t>
      </w:r>
    </w:p>
    <w:p w14:paraId="72ED8712">
      <w:pPr>
        <w:pStyle w:val="2"/>
        <w:keepNext w:val="0"/>
        <w:keepLines w:val="0"/>
        <w:widowControl/>
        <w:suppressLineNumbers w:val="0"/>
      </w:pPr>
      <w:r>
        <w:t xml:space="preserve">1. </w:t>
      </w:r>
      <w:r>
        <w:rPr>
          <w:rStyle w:val="9"/>
          <w:b/>
          <w:bCs/>
        </w:rPr>
        <w:t>Introduction</w:t>
      </w:r>
    </w:p>
    <w:p w14:paraId="077043A2">
      <w:pPr>
        <w:pStyle w:val="8"/>
        <w:keepNext w:val="0"/>
        <w:keepLines w:val="0"/>
        <w:widowControl/>
        <w:suppressLineNumbers w:val="0"/>
      </w:pPr>
      <w:r>
        <w:t>This document presents a detailed analysis of the performance of Logistic Regression, Decision Tree, and their hybrid model for anomaly detection. The evaluation is based on precision, recall, f1-score, and accuracy. The confusion matrix is also analyzed to assess classification performance.</w:t>
      </w:r>
    </w:p>
    <w:p w14:paraId="76DB57B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BE0DE">
      <w:pPr>
        <w:pStyle w:val="2"/>
        <w:keepNext w:val="0"/>
        <w:keepLines w:val="0"/>
        <w:widowControl/>
        <w:suppressLineNumbers w:val="0"/>
      </w:pPr>
      <w:r>
        <w:t xml:space="preserve">2. </w:t>
      </w:r>
      <w:r>
        <w:rPr>
          <w:rStyle w:val="9"/>
          <w:b/>
          <w:bCs/>
        </w:rPr>
        <w:t>Model Performance Metrics</w:t>
      </w:r>
    </w:p>
    <w:p w14:paraId="61A70659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Logistic Regression Metrics</w:t>
      </w:r>
    </w:p>
    <w:p w14:paraId="11AD2F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precision    recall  f1-score   support</w:t>
      </w:r>
    </w:p>
    <w:p w14:paraId="3639796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E51CAD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0       0.97      0.95      0.96        60</w:t>
      </w:r>
    </w:p>
    <w:p w14:paraId="2081E53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1       1.00      1.00      1.00     15410</w:t>
      </w:r>
    </w:p>
    <w:p w14:paraId="7ACF382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FFC619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accuracy                           1.00     15470</w:t>
      </w:r>
    </w:p>
    <w:p w14:paraId="27C36F4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macro avg       0.98      0.97      0.98     15470</w:t>
      </w:r>
    </w:p>
    <w:p w14:paraId="0AF7168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weighted avg       1.00      1.00      1.00     15470</w:t>
      </w:r>
    </w:p>
    <w:p w14:paraId="1D16DC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Precision (0.97 for class 0, 1.00 for class 1)</w:t>
      </w:r>
      <w:r>
        <w:t>: Indicates that false positives are minimal.</w:t>
      </w:r>
    </w:p>
    <w:p w14:paraId="604FC6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Recall (0.95 for class 0, 1.00 for class 1)</w:t>
      </w:r>
      <w:r>
        <w:t>: Suggests that the model correctly identifies nearly all anomalies.</w:t>
      </w:r>
    </w:p>
    <w:p w14:paraId="7002E4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F1-score (0.96 for class 0, 1.00 for class 1)</w:t>
      </w:r>
      <w:r>
        <w:t>: Reflects a strong balance between precision and recall.</w:t>
      </w:r>
    </w:p>
    <w:p w14:paraId="7F096F9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265933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Decision Tree Metrics</w:t>
      </w:r>
    </w:p>
    <w:p w14:paraId="31B1B1A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precision    recall  f1-score   support</w:t>
      </w:r>
    </w:p>
    <w:p w14:paraId="317FA82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233C53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0       0.98      1.00      0.99        60</w:t>
      </w:r>
    </w:p>
    <w:p w14:paraId="78046E0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1       1.00      1.00      1.00     15410</w:t>
      </w:r>
    </w:p>
    <w:p w14:paraId="18AAA17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C6D9EA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accuracy                           1.00     15470</w:t>
      </w:r>
    </w:p>
    <w:p w14:paraId="312C835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macro avg       0.99      1.00      1.00     15470</w:t>
      </w:r>
    </w:p>
    <w:p w14:paraId="259CE32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weighted avg       1.00      1.00      1.00     15470</w:t>
      </w:r>
    </w:p>
    <w:p w14:paraId="18DB2E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Precision (0.98 for class 0, 1.00 for class 1)</w:t>
      </w:r>
      <w:r>
        <w:t>: Shows a slight improvement in precision compared to Logistic Regression.</w:t>
      </w:r>
    </w:p>
    <w:p w14:paraId="235297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Recall (1.00 for class 0, 1.00 for class 1)</w:t>
      </w:r>
      <w:r>
        <w:t>: Indicates that all anomalies were correctly identified.</w:t>
      </w:r>
    </w:p>
    <w:p w14:paraId="29CB36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F1-score (0.99 for class 0, 1.00 for class 1)</w:t>
      </w:r>
      <w:r>
        <w:t>: Further confirms high classification performance.</w:t>
      </w:r>
    </w:p>
    <w:p w14:paraId="1F9ABC9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3D961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Hybrid Model Metrics</w:t>
      </w:r>
    </w:p>
    <w:p w14:paraId="210E009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precision    recall  f1-score   support</w:t>
      </w:r>
    </w:p>
    <w:p w14:paraId="039F373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C1D8DA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0       0.95      1.00      0.98        60</w:t>
      </w:r>
    </w:p>
    <w:p w14:paraId="39FDD61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1       1.00      1.00      1.00     15410</w:t>
      </w:r>
    </w:p>
    <w:p w14:paraId="5BA1EFD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DB4B75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accuracy                           1.00     15470</w:t>
      </w:r>
    </w:p>
    <w:p w14:paraId="0AC6ADD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macro avg       0.98      1.00      0.99     15470</w:t>
      </w:r>
    </w:p>
    <w:p w14:paraId="039D59E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weighted avg       1.00      1.00      1.00     15470</w:t>
      </w:r>
    </w:p>
    <w:p w14:paraId="467B76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Precision (0.95 for class 0, 1.00 for class 1)</w:t>
      </w:r>
      <w:r>
        <w:t>: Slightly lower than Decision Tree but still very high.</w:t>
      </w:r>
    </w:p>
    <w:p w14:paraId="2AC449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Recall (1.00 for both classes)</w:t>
      </w:r>
      <w:r>
        <w:t>: Shows that all anomalies were successfully detected.</w:t>
      </w:r>
    </w:p>
    <w:p w14:paraId="196E08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F1-score (0.98 for class 0, 1.00 for class 1)</w:t>
      </w:r>
      <w:r>
        <w:t>: Ensures a robust trade-off between precision and recall.</w:t>
      </w:r>
    </w:p>
    <w:p w14:paraId="14A449C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D0964">
      <w:pPr>
        <w:pStyle w:val="2"/>
        <w:keepNext w:val="0"/>
        <w:keepLines w:val="0"/>
        <w:widowControl/>
        <w:suppressLineNumbers w:val="0"/>
      </w:pPr>
      <w:r>
        <w:t xml:space="preserve">3. </w:t>
      </w:r>
      <w:r>
        <w:rPr>
          <w:rStyle w:val="9"/>
          <w:b/>
          <w:bCs/>
        </w:rPr>
        <w:t>Confusion Matrix Analysis</w:t>
      </w:r>
    </w:p>
    <w:p w14:paraId="3E81F67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Confusion Matrix (Hybrid Model):</w:t>
      </w:r>
    </w:p>
    <w:p w14:paraId="671F58B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[[   60     0]</w:t>
      </w:r>
    </w:p>
    <w:p w14:paraId="251F3CC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[    3 15407]]</w:t>
      </w:r>
    </w:p>
    <w:p w14:paraId="07E0F6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True Positives (15407)</w:t>
      </w:r>
      <w:r>
        <w:t>: Correctly classified normal instances.</w:t>
      </w:r>
    </w:p>
    <w:p w14:paraId="7B929B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True Negatives (60)</w:t>
      </w:r>
      <w:r>
        <w:t>: Correctly classified anomalies.</w:t>
      </w:r>
    </w:p>
    <w:p w14:paraId="3C5E0C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False Positives (0)</w:t>
      </w:r>
      <w:r>
        <w:t>: No normal instances were misclassified as anomalies.</w:t>
      </w:r>
    </w:p>
    <w:p w14:paraId="1C1EBF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False Negatives (3)</w:t>
      </w:r>
      <w:r>
        <w:t>: Only three anomalies were misclassified as normal instances.</w:t>
      </w:r>
    </w:p>
    <w:p w14:paraId="66D936D8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Accuracy Calculation</w:t>
      </w:r>
    </w:p>
    <w:p w14:paraId="2F849C6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Hybrid Model Accuracy = (TP + TN) / (TP + TN + FP + FN)</w:t>
      </w:r>
    </w:p>
    <w:p w14:paraId="6CC5BCC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   = (15407 + 60) / (15407 + 60 + 0 + 3)</w:t>
      </w:r>
    </w:p>
    <w:p w14:paraId="0392484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   = 15467 / 15470</w:t>
      </w:r>
    </w:p>
    <w:p w14:paraId="18BD33F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                   = 0.9998 (99.98%)</w:t>
      </w:r>
    </w:p>
    <w:p w14:paraId="4FF0883E">
      <w:pPr>
        <w:pStyle w:val="8"/>
        <w:keepNext w:val="0"/>
        <w:keepLines w:val="0"/>
        <w:widowControl/>
        <w:suppressLineNumbers w:val="0"/>
      </w:pPr>
      <w:r>
        <w:t>The accuracy is extremely high (99.98%), confirming the hybrid model's effectiveness.</w:t>
      </w:r>
    </w:p>
    <w:p w14:paraId="04BC530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50189D">
      <w:pPr>
        <w:pStyle w:val="2"/>
        <w:keepNext w:val="0"/>
        <w:keepLines w:val="0"/>
        <w:widowControl/>
        <w:suppressLineNumbers w:val="0"/>
      </w:pPr>
      <w:r>
        <w:t xml:space="preserve">4. </w:t>
      </w:r>
      <w:r>
        <w:rPr>
          <w:rStyle w:val="9"/>
          <w:b/>
          <w:bCs/>
        </w:rPr>
        <w:t>Conclusion</w:t>
      </w:r>
    </w:p>
    <w:p w14:paraId="5CF987B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Logistic Regression</w:t>
      </w:r>
      <w:r>
        <w:t xml:space="preserve"> performed well but had a slightly lower recall for anomalies.</w:t>
      </w:r>
    </w:p>
    <w:p w14:paraId="67A0CC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Decision Tree</w:t>
      </w:r>
      <w:r>
        <w:t xml:space="preserve"> showed improved performance in both precision and recall.</w:t>
      </w:r>
    </w:p>
    <w:p w14:paraId="59C65F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Hybrid Model</w:t>
      </w:r>
      <w:r>
        <w:t xml:space="preserve"> combined the strengths of both, reducing false negatives to just 3 out of 15470 cases, achieving an almost perfect classification rate.</w:t>
      </w:r>
    </w:p>
    <w:p w14:paraId="2739B91C">
      <w:pPr>
        <w:pStyle w:val="8"/>
        <w:keepNext w:val="0"/>
        <w:keepLines w:val="0"/>
        <w:widowControl/>
        <w:suppressLineNumbers w:val="0"/>
      </w:pPr>
      <w:r>
        <w:t>The hybrid model proves to be a powerful approach for anomaly detection, balancing precision and recall while maintaining extremely high accuracy.</w:t>
      </w:r>
    </w:p>
    <w:p w14:paraId="371A3D7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A7F7A">
      <w:pPr>
        <w:pStyle w:val="2"/>
        <w:keepNext w:val="0"/>
        <w:keepLines w:val="0"/>
        <w:widowControl/>
        <w:suppressLineNumbers w:val="0"/>
      </w:pPr>
      <w:r>
        <w:t xml:space="preserve">5. </w:t>
      </w:r>
      <w:r>
        <w:rPr>
          <w:rStyle w:val="9"/>
          <w:b/>
          <w:bCs/>
        </w:rPr>
        <w:t>Future Enhancements</w:t>
      </w:r>
    </w:p>
    <w:p w14:paraId="7886A4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Testing on larger datasets</w:t>
      </w:r>
      <w:r>
        <w:t xml:space="preserve"> to further validate performance.</w:t>
      </w:r>
    </w:p>
    <w:p w14:paraId="38A6291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Hyperparameter tuning</w:t>
      </w:r>
      <w:r>
        <w:t xml:space="preserve"> to improve model robustness.</w:t>
      </w:r>
    </w:p>
    <w:p w14:paraId="7DBD6BD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Applying ensemble techniques</w:t>
      </w:r>
      <w:r>
        <w:t xml:space="preserve"> to further refine detection accuracy.</w:t>
      </w:r>
    </w:p>
    <w:p w14:paraId="714AE2A3">
      <w:pPr>
        <w:pStyle w:val="8"/>
        <w:keepNext w:val="0"/>
        <w:keepLines w:val="0"/>
        <w:widowControl/>
        <w:suppressLineNumbers w:val="0"/>
      </w:pPr>
      <w:r>
        <w:t>This detailed analysis confirms that the hybrid anomaly detection model is highly efficient, with an almost perfect classification rate and minimal false negatives.</w:t>
      </w:r>
    </w:p>
    <w:p w14:paraId="77F9783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799781"/>
    <w:multiLevelType w:val="multilevel"/>
    <w:tmpl w:val="AB7997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6E6720C"/>
    <w:multiLevelType w:val="multilevel"/>
    <w:tmpl w:val="26E672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AA7DE0E"/>
    <w:multiLevelType w:val="multilevel"/>
    <w:tmpl w:val="2AA7DE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D4E5277"/>
    <w:multiLevelType w:val="multilevel"/>
    <w:tmpl w:val="2D4E52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BD391F7"/>
    <w:multiLevelType w:val="multilevel"/>
    <w:tmpl w:val="3BD391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F57420A"/>
    <w:multiLevelType w:val="multilevel"/>
    <w:tmpl w:val="6F5742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5D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2025-03-13T19:07:59Z</dcterms:created>
  <dc:creator>ivmks</dc:creator>
  <cp:lastModifiedBy>Mythreya 12</cp:lastModifiedBy>
  <dcterms:modified xsi:type="dcterms:W3CDTF">2025-03-13T19:08:05Z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C23F6E04ECC945FDA9999D3C183D8FF1_12</vt:lpwstr>
  </property>
</Properties>
</file>