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0CE2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Factors Affecting the Output in Isolation Forest + K-Means Clustering</w:t>
      </w:r>
    </w:p>
    <w:p w14:paraId="6ECEBC66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Introduction</w:t>
      </w:r>
    </w:p>
    <w:p w14:paraId="51C8F505">
      <w:pPr>
        <w:pStyle w:val="7"/>
        <w:keepNext w:val="0"/>
        <w:keepLines w:val="0"/>
        <w:widowControl/>
        <w:suppressLineNumbers w:val="0"/>
      </w:pPr>
      <w:r>
        <w:t xml:space="preserve">The performance of the </w:t>
      </w:r>
      <w:r>
        <w:rPr>
          <w:rStyle w:val="8"/>
        </w:rPr>
        <w:t>Isolation Forest + K-Means Clustering</w:t>
      </w:r>
      <w:r>
        <w:t xml:space="preserve"> combination is influenced by multiple factors, ranging from </w:t>
      </w:r>
      <w:r>
        <w:rPr>
          <w:rStyle w:val="8"/>
        </w:rPr>
        <w:t>algorithm parameters</w:t>
      </w:r>
      <w:r>
        <w:t xml:space="preserve"> to </w:t>
      </w:r>
      <w:r>
        <w:rPr>
          <w:rStyle w:val="8"/>
        </w:rPr>
        <w:t>dataset characteristics</w:t>
      </w:r>
      <w:r>
        <w:t>. This document outlines the key aspects affecting the model’s ability to correctly classify anomalies and normal traffic.</w:t>
      </w:r>
    </w:p>
    <w:p w14:paraId="3E3469D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59854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Detailed Working of the Algorithm</w:t>
      </w:r>
    </w:p>
    <w:p w14:paraId="790A632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A. Isolation Forest</w:t>
      </w:r>
    </w:p>
    <w:p w14:paraId="2B80C55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Step 1: Data Splitting using Random Trees</w:t>
      </w:r>
    </w:p>
    <w:p w14:paraId="5627E16D">
      <w:pPr>
        <w:pStyle w:val="7"/>
        <w:keepNext w:val="0"/>
        <w:keepLines w:val="0"/>
        <w:widowControl/>
        <w:suppressLineNumbers w:val="0"/>
        <w:ind w:left="1440"/>
        <w:rPr>
          <w:rFonts w:hint="default"/>
          <w:lang w:val="en-IN"/>
        </w:rPr>
      </w:pPr>
      <w:r>
        <w:t>The algorithm creates multiple decision trees by randomly selecting features and splitting data points</w:t>
      </w:r>
      <w:r>
        <w:rPr>
          <w:rFonts w:hint="default"/>
          <w:lang w:val="en-IN"/>
        </w:rPr>
        <w:t>.</w:t>
      </w:r>
    </w:p>
    <w:p w14:paraId="14053542">
      <w:pPr>
        <w:pStyle w:val="7"/>
        <w:keepNext w:val="0"/>
        <w:keepLines w:val="0"/>
        <w:widowControl/>
        <w:suppressLineNumbers w:val="0"/>
        <w:ind w:left="1440"/>
      </w:pPr>
      <w:r>
        <w:t>Anomalies (outliers) get isolated quickly as they require fewer splits to be separated from the main dataset.</w:t>
      </w:r>
    </w:p>
    <w:p w14:paraId="73E553C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Step 2: Anomaly Score Calculation</w:t>
      </w:r>
    </w:p>
    <w:p w14:paraId="6150D89D">
      <w:pPr>
        <w:pStyle w:val="7"/>
        <w:keepNext w:val="0"/>
        <w:keepLines w:val="0"/>
        <w:widowControl/>
        <w:suppressLineNumbers w:val="0"/>
        <w:ind w:left="1440"/>
      </w:pPr>
      <w:r>
        <w:t>Each data point receives an anomaly score based on how quickly it was isolated.</w:t>
      </w:r>
    </w:p>
    <w:p w14:paraId="44E2F03A">
      <w:pPr>
        <w:pStyle w:val="7"/>
        <w:keepNext w:val="0"/>
        <w:keepLines w:val="0"/>
        <w:widowControl/>
        <w:suppressLineNumbers w:val="0"/>
        <w:ind w:left="1440"/>
      </w:pPr>
      <w:r>
        <w:t>If a point is isolated in fewer steps, it is considered an anomaly.</w:t>
      </w:r>
    </w:p>
    <w:p w14:paraId="26744EBB">
      <w:pPr>
        <w:pStyle w:val="7"/>
        <w:keepNext w:val="0"/>
        <w:keepLines w:val="0"/>
        <w:widowControl/>
        <w:suppressLineNumbers w:val="0"/>
        <w:ind w:left="1440"/>
      </w:pPr>
      <w:r>
        <w:t>The contamination parameter helps determine the anomaly threshold.</w:t>
      </w:r>
    </w:p>
    <w:p w14:paraId="2948BA5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Step 3: Label Assignment</w:t>
      </w:r>
    </w:p>
    <w:p w14:paraId="3949D48A">
      <w:pPr>
        <w:pStyle w:val="7"/>
        <w:keepNext w:val="0"/>
        <w:keepLines w:val="0"/>
        <w:widowControl/>
        <w:suppressLineNumbers w:val="0"/>
        <w:ind w:left="1440"/>
      </w:pPr>
      <w:r>
        <w:t>Points with higher anomaly scores are labeled as anomalies, while others are marked as normal.</w:t>
      </w:r>
    </w:p>
    <w:p w14:paraId="194CA5A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B. K-Means Clustering</w:t>
      </w:r>
    </w:p>
    <w:p w14:paraId="4C2FFE7C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Step 1: Data Grouping into Clusters</w:t>
      </w:r>
    </w:p>
    <w:p w14:paraId="70E42D47">
      <w:pPr>
        <w:pStyle w:val="7"/>
        <w:keepNext w:val="0"/>
        <w:keepLines w:val="0"/>
        <w:widowControl/>
        <w:suppressLineNumbers w:val="0"/>
        <w:ind w:left="1440"/>
      </w:pPr>
      <w:r>
        <w:t xml:space="preserve">After Isolation Forest labels the data, K-Means is applied to group the data into </w:t>
      </w:r>
      <w:r>
        <w:rPr>
          <w:rStyle w:val="6"/>
        </w:rPr>
        <w:t>k</w:t>
      </w:r>
      <w:r>
        <w:t xml:space="preserve"> clusters (typically </w:t>
      </w:r>
      <w:r>
        <w:rPr>
          <w:rStyle w:val="6"/>
        </w:rPr>
        <w:t>k=2</w:t>
      </w:r>
      <w:r>
        <w:t xml:space="preserve"> for anomaly detection).</w:t>
      </w:r>
    </w:p>
    <w:p w14:paraId="39029324">
      <w:pPr>
        <w:pStyle w:val="7"/>
        <w:keepNext w:val="0"/>
        <w:keepLines w:val="0"/>
        <w:widowControl/>
        <w:suppressLineNumbers w:val="0"/>
        <w:ind w:left="1440"/>
      </w:pPr>
      <w:r>
        <w:t>K-Means minimizes the variance within each cluster to ensure similar data points stay together.</w:t>
      </w:r>
    </w:p>
    <w:p w14:paraId="20BD3420">
      <w:pPr>
        <w:pStyle w:val="7"/>
        <w:keepNext w:val="0"/>
        <w:keepLines w:val="0"/>
        <w:widowControl/>
        <w:suppressLineNumbers w:val="0"/>
        <w:ind w:left="720"/>
        <w:rPr>
          <w:rStyle w:val="8"/>
        </w:rPr>
      </w:pPr>
    </w:p>
    <w:p w14:paraId="19D0BC7D">
      <w:pPr>
        <w:pStyle w:val="7"/>
        <w:keepNext w:val="0"/>
        <w:keepLines w:val="0"/>
        <w:widowControl/>
        <w:suppressLineNumbers w:val="0"/>
        <w:ind w:left="720"/>
      </w:pPr>
      <w:bookmarkStart w:id="0" w:name="_GoBack"/>
      <w:bookmarkEnd w:id="0"/>
      <w:r>
        <w:rPr>
          <w:rStyle w:val="8"/>
        </w:rPr>
        <w:t>Step 2: Centroid Calculation</w:t>
      </w:r>
    </w:p>
    <w:p w14:paraId="6AFBC500">
      <w:pPr>
        <w:pStyle w:val="7"/>
        <w:keepNext w:val="0"/>
        <w:keepLines w:val="0"/>
        <w:widowControl/>
        <w:suppressLineNumbers w:val="0"/>
        <w:ind w:left="1440"/>
      </w:pPr>
      <w:r>
        <w:t>The algorithm finds the best cluster centers and assigns data points to the nearest centroid.</w:t>
      </w:r>
    </w:p>
    <w:p w14:paraId="0932D405">
      <w:pPr>
        <w:pStyle w:val="7"/>
        <w:keepNext w:val="0"/>
        <w:keepLines w:val="0"/>
        <w:widowControl/>
        <w:suppressLineNumbers w:val="0"/>
        <w:ind w:left="1440"/>
      </w:pPr>
      <w:r>
        <w:t>Normal data points cluster together, while anomalies form a separate cluster.</w:t>
      </w:r>
    </w:p>
    <w:p w14:paraId="27AD0E6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Step 3: Final Labeling Based on Clusters</w:t>
      </w:r>
    </w:p>
    <w:p w14:paraId="4DD51EF1">
      <w:pPr>
        <w:pStyle w:val="7"/>
        <w:keepNext w:val="0"/>
        <w:keepLines w:val="0"/>
        <w:widowControl/>
        <w:suppressLineNumbers w:val="0"/>
        <w:ind w:left="1440"/>
      </w:pPr>
      <w:r>
        <w:t>The final anomaly classification is refined using K-Means, adjusting results from Isolation Forest.</w:t>
      </w:r>
    </w:p>
    <w:p w14:paraId="45AE45D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8A26C4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Input Data Analysis</w:t>
      </w:r>
    </w:p>
    <w:p w14:paraId="0B89374E">
      <w:pPr>
        <w:pStyle w:val="7"/>
        <w:keepNext w:val="0"/>
        <w:keepLines w:val="0"/>
        <w:widowControl/>
        <w:suppressLineNumbers w:val="0"/>
      </w:pPr>
      <w:r>
        <w:t xml:space="preserve">The model takes input from </w:t>
      </w:r>
      <w:r>
        <w:rPr>
          <w:rStyle w:val="6"/>
        </w:rPr>
        <w:t>anomaly_traffic_clean.csv</w:t>
      </w:r>
      <w:r>
        <w:t>. Below are key aspects:</w:t>
      </w:r>
    </w:p>
    <w:p w14:paraId="40485A0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Feature Extraction</w:t>
      </w:r>
    </w:p>
    <w:p w14:paraId="70406CFA">
      <w:pPr>
        <w:pStyle w:val="7"/>
        <w:keepNext w:val="0"/>
        <w:keepLines w:val="0"/>
        <w:widowControl/>
        <w:suppressLineNumbers w:val="0"/>
        <w:ind w:left="1440"/>
      </w:pPr>
      <w:r>
        <w:t>The dataset contains multiple network traffic features (e.g., packet rates, connection duration, protocol type, etc.).</w:t>
      </w:r>
    </w:p>
    <w:p w14:paraId="0F7E9DDA">
      <w:pPr>
        <w:pStyle w:val="7"/>
        <w:keepNext w:val="0"/>
        <w:keepLines w:val="0"/>
        <w:widowControl/>
        <w:suppressLineNumbers w:val="0"/>
        <w:ind w:left="1440"/>
      </w:pPr>
      <w:r>
        <w:t>Only relevant features are selected for better anomaly detection.</w:t>
      </w:r>
    </w:p>
    <w:p w14:paraId="58740F9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Data Preprocessing</w:t>
      </w:r>
    </w:p>
    <w:p w14:paraId="3A98B4F5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Scaling &amp; Normalization:</w:t>
      </w:r>
      <w:r>
        <w:t xml:space="preserve"> Since K-Means is distance-based, all features are standardized to prevent bias.</w:t>
      </w:r>
    </w:p>
    <w:p w14:paraId="61541695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Dimensionality Reduction:</w:t>
      </w:r>
      <w:r>
        <w:t xml:space="preserve"> PCA (Principal Component Analysis) is applied for visualization.</w:t>
      </w:r>
    </w:p>
    <w:p w14:paraId="6BF3EEE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Contamination Setting in Isolation Forest</w:t>
      </w:r>
    </w:p>
    <w:p w14:paraId="2C9D401D">
      <w:pPr>
        <w:pStyle w:val="7"/>
        <w:keepNext w:val="0"/>
        <w:keepLines w:val="0"/>
        <w:widowControl/>
        <w:suppressLineNumbers w:val="0"/>
        <w:ind w:left="1440"/>
      </w:pPr>
      <w:r>
        <w:t>Defines the expected proportion of anomalies in the dataset.</w:t>
      </w:r>
    </w:p>
    <w:p w14:paraId="05D53AFA">
      <w:pPr>
        <w:pStyle w:val="7"/>
        <w:keepNext w:val="0"/>
        <w:keepLines w:val="0"/>
        <w:widowControl/>
        <w:suppressLineNumbers w:val="0"/>
        <w:ind w:left="1440"/>
      </w:pPr>
      <w:r>
        <w:t>Helps determine which data points are flagged as anomalies.</w:t>
      </w:r>
    </w:p>
    <w:p w14:paraId="1719F62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AB012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Output Explanation</w:t>
      </w:r>
    </w:p>
    <w:p w14:paraId="392020BA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Final Anomaly Detection Results</w:t>
      </w:r>
    </w:p>
    <w:p w14:paraId="2C60915B">
      <w:pPr>
        <w:pStyle w:val="7"/>
        <w:keepNext w:val="0"/>
        <w:keepLines w:val="0"/>
        <w:widowControl/>
        <w:suppressLineNumbers w:val="0"/>
        <w:ind w:left="1440"/>
      </w:pPr>
      <w:r>
        <w:t>The output consists of classified anomalies and normal data points.</w:t>
      </w:r>
    </w:p>
    <w:p w14:paraId="49D78EB4">
      <w:pPr>
        <w:pStyle w:val="7"/>
        <w:keepNext w:val="0"/>
        <w:keepLines w:val="0"/>
        <w:widowControl/>
        <w:suppressLineNumbers w:val="0"/>
        <w:ind w:left="1440"/>
      </w:pPr>
      <w:r>
        <w:t>A confusion matrix can be used to evaluate performance.</w:t>
      </w:r>
    </w:p>
    <w:p w14:paraId="441BEFD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PCA Cluster Visualization</w:t>
      </w:r>
    </w:p>
    <w:p w14:paraId="3D585E68">
      <w:pPr>
        <w:pStyle w:val="7"/>
        <w:keepNext w:val="0"/>
        <w:keepLines w:val="0"/>
        <w:widowControl/>
        <w:suppressLineNumbers w:val="0"/>
        <w:ind w:left="1440"/>
      </w:pPr>
      <w:r>
        <w:t>Plots data points in a reduced-dimensional space.</w:t>
      </w:r>
    </w:p>
    <w:p w14:paraId="328938A6">
      <w:pPr>
        <w:pStyle w:val="7"/>
        <w:keepNext w:val="0"/>
        <w:keepLines w:val="0"/>
        <w:widowControl/>
        <w:suppressLineNumbers w:val="0"/>
        <w:ind w:left="1440"/>
      </w:pPr>
      <w:r>
        <w:t>If clusters overlap, feature selection may need improvement.</w:t>
      </w:r>
    </w:p>
    <w:p w14:paraId="4873999F">
      <w:pPr>
        <w:pStyle w:val="7"/>
        <w:keepNext w:val="0"/>
        <w:keepLines w:val="0"/>
        <w:widowControl/>
        <w:suppressLineNumbers w:val="0"/>
        <w:ind w:left="1440"/>
      </w:pPr>
      <w:r>
        <w:t>Well-separated clusters indicate successful anomaly detection.</w:t>
      </w:r>
    </w:p>
    <w:p w14:paraId="6FF2063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Effect of Hyperparameters</w:t>
      </w:r>
    </w:p>
    <w:p w14:paraId="4BA652DE">
      <w:pPr>
        <w:pStyle w:val="7"/>
        <w:keepNext w:val="0"/>
        <w:keepLines w:val="0"/>
        <w:widowControl/>
        <w:suppressLineNumbers w:val="0"/>
        <w:ind w:left="1440"/>
      </w:pPr>
      <w:r>
        <w:t>Different values for contamination, number of clusters (</w:t>
      </w:r>
      <w:r>
        <w:rPr>
          <w:rStyle w:val="6"/>
        </w:rPr>
        <w:t>k</w:t>
      </w:r>
      <w:r>
        <w:t>), and PCA components impact the final detection accuracy.</w:t>
      </w:r>
    </w:p>
    <w:p w14:paraId="5915DA3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175B6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Conclusion</w:t>
      </w:r>
    </w:p>
    <w:p w14:paraId="3CF68202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accuracy and effectiveness</w:t>
      </w:r>
      <w:r>
        <w:t xml:space="preserve"> of the Isolation Forest + K-Means Clustering model rely on a combination of </w:t>
      </w:r>
      <w:r>
        <w:rPr>
          <w:rStyle w:val="8"/>
        </w:rPr>
        <w:t>algorithm tuning, dataset quality, and correct parameter selection</w:t>
      </w:r>
      <w:r>
        <w:t>. Adjusting these factors helps improve the model’s performance and ensures a reliable anomaly detection system.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A525A5"/>
    <w:rsid w:val="48B44CFA"/>
    <w:rsid w:val="4E8E38D5"/>
    <w:rsid w:val="7939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2025-04-02T09:33:00Z</dcterms:created>
  <dc:creator>ivmks</dc:creator>
  <cp:lastModifiedBy>Mythreya 12</cp:lastModifiedBy>
  <dcterms:modified xsi:type="dcterms:W3CDTF">2025-04-02T09:42:18Z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A2ABF26ABF7E45EDB0F1C96922D2EE55_12</vt:lpwstr>
  </property>
</Properties>
</file>