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4E7F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Hybrid Anomaly Detection: Isolation Forest + K-Means Clustering</w:t>
      </w:r>
    </w:p>
    <w:p w14:paraId="5C7DBD3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27F05F76">
      <w:pPr>
        <w:pStyle w:val="7"/>
        <w:keepNext w:val="0"/>
        <w:keepLines w:val="0"/>
        <w:widowControl/>
        <w:suppressLineNumbers w:val="0"/>
      </w:pPr>
      <w:r>
        <w:t xml:space="preserve">This document explains the working, performance, and output interpretation of the </w:t>
      </w:r>
      <w:r>
        <w:rPr>
          <w:rStyle w:val="8"/>
        </w:rPr>
        <w:t>Hybrid Anomaly Detection Model</w:t>
      </w:r>
      <w:r>
        <w:t xml:space="preserve"> combining </w:t>
      </w:r>
      <w:r>
        <w:rPr>
          <w:rStyle w:val="8"/>
        </w:rPr>
        <w:t>Isolation Forest</w:t>
      </w:r>
      <w:r>
        <w:t xml:space="preserve"> and </w:t>
      </w:r>
      <w:r>
        <w:rPr>
          <w:rStyle w:val="8"/>
        </w:rPr>
        <w:t>K-Means Clustering</w:t>
      </w:r>
      <w:r>
        <w:t xml:space="preserve">. The goal is to detect network anomalies by leveraging a mix of </w:t>
      </w:r>
      <w:r>
        <w:rPr>
          <w:rStyle w:val="8"/>
        </w:rPr>
        <w:t>unsupervised</w:t>
      </w:r>
      <w:r>
        <w:t xml:space="preserve"> and </w:t>
      </w:r>
      <w:r>
        <w:rPr>
          <w:rStyle w:val="8"/>
        </w:rPr>
        <w:t>semi-supervised</w:t>
      </w:r>
      <w:r>
        <w:t xml:space="preserve"> learning approaches.</w:t>
      </w:r>
    </w:p>
    <w:p w14:paraId="3ACECBAB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Input Data &amp; Preprocessing</w:t>
      </w:r>
    </w:p>
    <w:p w14:paraId="3DC9322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Dataset Used:</w:t>
      </w:r>
      <w:r>
        <w:t xml:space="preserve"> </w:t>
      </w:r>
      <w:r>
        <w:rPr>
          <w:rStyle w:val="6"/>
        </w:rPr>
        <w:t>anomaly_traffic_clean.csv</w:t>
      </w:r>
    </w:p>
    <w:p w14:paraId="16AC9E94">
      <w:pPr>
        <w:pStyle w:val="7"/>
        <w:keepNext w:val="0"/>
        <w:keepLines w:val="0"/>
        <w:widowControl/>
        <w:suppressLineNumbers w:val="0"/>
        <w:ind w:left="720"/>
      </w:pPr>
      <w:r>
        <w:t>The dataset contains numerical features representing network traffic behaviors.</w:t>
      </w:r>
    </w:p>
    <w:p w14:paraId="6320FCB7">
      <w:pPr>
        <w:pStyle w:val="7"/>
        <w:keepNext w:val="0"/>
        <w:keepLines w:val="0"/>
        <w:widowControl/>
        <w:suppressLineNumbers w:val="0"/>
        <w:ind w:left="720"/>
      </w:pPr>
      <w:r>
        <w:t xml:space="preserve">It includes an </w:t>
      </w:r>
      <w:r>
        <w:rPr>
          <w:rStyle w:val="6"/>
        </w:rPr>
        <w:t>attack_type</w:t>
      </w:r>
      <w:r>
        <w:t xml:space="preserve"> column that identifies whether the traffic is normal or anomalous.</w:t>
      </w:r>
    </w:p>
    <w:p w14:paraId="0BDC8AA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Preprocessing Steps:</w:t>
      </w:r>
    </w:p>
    <w:p w14:paraId="1A879D3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Feature Selection</w:t>
      </w:r>
      <w:r>
        <w:t>: Non-numeric columns are removed to keep only numerical data for machine learning models.</w:t>
      </w:r>
    </w:p>
    <w:p w14:paraId="017B7DB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Feature Scaling</w:t>
      </w:r>
      <w:r>
        <w:t>: Standardized</w:t>
      </w:r>
      <w:r>
        <w:rPr>
          <w:rFonts w:hint="default"/>
          <w:lang w:val="en-IN"/>
        </w:rPr>
        <w:t xml:space="preserve"> </w:t>
      </w:r>
      <w:r>
        <w:t xml:space="preserve">using </w:t>
      </w:r>
      <w:r>
        <w:rPr>
          <w:rStyle w:val="6"/>
        </w:rPr>
        <w:t>StandardScaler()</w:t>
      </w:r>
      <w:r>
        <w:t xml:space="preserve"> to ensure all features have equal importance.</w:t>
      </w:r>
    </w:p>
    <w:p w14:paraId="69BBDB5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Dimensionality Reduction</w:t>
      </w:r>
      <w:r>
        <w:t xml:space="preserve">: </w:t>
      </w:r>
      <w:r>
        <w:rPr>
          <w:rStyle w:val="8"/>
        </w:rPr>
        <w:t>Principal Component Analysis (PCA)</w:t>
      </w:r>
      <w:r>
        <w:t xml:space="preserve"> reduces feature dimensions to two (2D) for visualization purposes.</w:t>
      </w:r>
    </w:p>
    <w:p w14:paraId="5111CC8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FBE6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Model Workflow</w:t>
      </w:r>
    </w:p>
    <w:p w14:paraId="254EA57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A. Isolation Forest (Anomaly Detection)</w:t>
      </w:r>
    </w:p>
    <w:p w14:paraId="3555F61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Concept:</w:t>
      </w:r>
    </w:p>
    <w:p w14:paraId="0B37C7A4">
      <w:pPr>
        <w:pStyle w:val="7"/>
        <w:keepNext w:val="0"/>
        <w:keepLines w:val="0"/>
        <w:widowControl/>
        <w:suppressLineNumbers w:val="0"/>
        <w:ind w:left="720"/>
      </w:pPr>
      <w:r>
        <w:t>An ensemble-based anomaly detection algorithm that isolates anomalies based on how easy it is to separate them from normal data points.</w:t>
      </w:r>
    </w:p>
    <w:p w14:paraId="7E77ED95">
      <w:pPr>
        <w:pStyle w:val="7"/>
        <w:keepNext w:val="0"/>
        <w:keepLines w:val="0"/>
        <w:widowControl/>
        <w:suppressLineNumbers w:val="0"/>
        <w:ind w:left="720"/>
      </w:pPr>
      <w:r>
        <w:t>Works by randomly selecting features and creating decision trees.</w:t>
      </w:r>
    </w:p>
    <w:p w14:paraId="028F34B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Parameters Used:</w:t>
      </w:r>
    </w:p>
    <w:p w14:paraId="182C3F2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contamination=0.05</w:t>
      </w:r>
      <w:r>
        <w:t xml:space="preserve"> → Assumes 5% of the dataset contains anomalies.</w:t>
      </w:r>
    </w:p>
    <w:p w14:paraId="3710632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random_state=42</w:t>
      </w:r>
      <w:r>
        <w:t xml:space="preserve"> → Ensures reproducibility.</w:t>
      </w:r>
    </w:p>
    <w:p w14:paraId="510F9FF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How It Works:</w:t>
      </w:r>
    </w:p>
    <w:p w14:paraId="2C39EDDF">
      <w:pPr>
        <w:pStyle w:val="7"/>
        <w:keepNext w:val="0"/>
        <w:keepLines w:val="0"/>
        <w:widowControl/>
        <w:suppressLineNumbers w:val="0"/>
        <w:ind w:left="720"/>
      </w:pPr>
      <w:r>
        <w:t>The algorithm assigns an anomaly score based on how quickly a data point can be isolated.</w:t>
      </w:r>
    </w:p>
    <w:p w14:paraId="38ECE3BE">
      <w:pPr>
        <w:pStyle w:val="7"/>
        <w:keepNext w:val="0"/>
        <w:keepLines w:val="0"/>
        <w:widowControl/>
        <w:suppressLineNumbers w:val="0"/>
        <w:ind w:left="720"/>
      </w:pPr>
      <w:r>
        <w:t xml:space="preserve">If a point is </w:t>
      </w:r>
      <w:r>
        <w:rPr>
          <w:rStyle w:val="8"/>
        </w:rPr>
        <w:t>isolated quickly</w:t>
      </w:r>
      <w:r>
        <w:t xml:space="preserve">, it is considered </w:t>
      </w:r>
      <w:r>
        <w:rPr>
          <w:rStyle w:val="8"/>
        </w:rPr>
        <w:t>anomalous</w:t>
      </w:r>
      <w:r>
        <w:t>.</w:t>
      </w:r>
    </w:p>
    <w:p w14:paraId="635A0E6A">
      <w:pPr>
        <w:pStyle w:val="7"/>
        <w:keepNext w:val="0"/>
        <w:keepLines w:val="0"/>
        <w:widowControl/>
        <w:suppressLineNumbers w:val="0"/>
        <w:ind w:left="720"/>
      </w:pPr>
      <w:r>
        <w:t xml:space="preserve">Outputs </w:t>
      </w:r>
      <w:r>
        <w:rPr>
          <w:rStyle w:val="6"/>
        </w:rPr>
        <w:t>-1</w:t>
      </w:r>
      <w:r>
        <w:t xml:space="preserve"> for anomalies and </w:t>
      </w:r>
      <w:r>
        <w:rPr>
          <w:rStyle w:val="6"/>
        </w:rPr>
        <w:t>1</w:t>
      </w:r>
      <w:r>
        <w:t xml:space="preserve"> for normal points.</w:t>
      </w:r>
    </w:p>
    <w:p w14:paraId="1800D55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B. K-Means Clustering</w:t>
      </w:r>
    </w:p>
    <w:p w14:paraId="1DE7564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Concept:</w:t>
      </w:r>
    </w:p>
    <w:p w14:paraId="72513776">
      <w:pPr>
        <w:pStyle w:val="7"/>
        <w:keepNext w:val="0"/>
        <w:keepLines w:val="0"/>
        <w:widowControl/>
        <w:suppressLineNumbers w:val="0"/>
        <w:ind w:left="720"/>
      </w:pPr>
      <w:r>
        <w:t xml:space="preserve">An unsupervised learning algorithm that groups data into </w:t>
      </w:r>
      <w:r>
        <w:rPr>
          <w:rStyle w:val="6"/>
        </w:rPr>
        <w:t>k</w:t>
      </w:r>
      <w:r>
        <w:t xml:space="preserve"> clusters.</w:t>
      </w:r>
    </w:p>
    <w:p w14:paraId="172FFA82">
      <w:pPr>
        <w:pStyle w:val="7"/>
        <w:keepNext w:val="0"/>
        <w:keepLines w:val="0"/>
        <w:widowControl/>
        <w:suppressLineNumbers w:val="0"/>
        <w:ind w:left="720"/>
      </w:pPr>
      <w:r>
        <w:t xml:space="preserve">Since we are detecting anomalies, we set </w:t>
      </w:r>
      <w:r>
        <w:rPr>
          <w:rStyle w:val="6"/>
        </w:rPr>
        <w:t>k=2</w:t>
      </w:r>
      <w:r>
        <w:t xml:space="preserve"> (Normal &amp; Anomaly clusters).</w:t>
      </w:r>
    </w:p>
    <w:p w14:paraId="3B4F533C">
      <w:pPr>
        <w:pStyle w:val="7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8"/>
        </w:rPr>
        <w:t>Parameters Used</w:t>
      </w:r>
      <w:r>
        <w:rPr>
          <w:rStyle w:val="8"/>
          <w:rFonts w:hint="default"/>
          <w:lang w:val="en-IN"/>
        </w:rPr>
        <w:t>:</w:t>
      </w:r>
    </w:p>
    <w:p w14:paraId="4AB324B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n_clusters=2</w:t>
      </w:r>
      <w:r>
        <w:t xml:space="preserve"> → Forms two distinct clusters.</w:t>
      </w:r>
    </w:p>
    <w:p w14:paraId="7BEB7EA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random_state=42</w:t>
      </w:r>
      <w:r>
        <w:t xml:space="preserve"> → Ensures consistent results.</w:t>
      </w:r>
    </w:p>
    <w:p w14:paraId="7DEFC0D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6"/>
        </w:rPr>
        <w:t>n_init=10</w:t>
      </w:r>
      <w:r>
        <w:t xml:space="preserve"> → Runs K-Means 10 times for better cluster initialization.</w:t>
      </w:r>
    </w:p>
    <w:p w14:paraId="466B1C7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How It Works:</w:t>
      </w:r>
    </w:p>
    <w:p w14:paraId="1AF9F6C1">
      <w:pPr>
        <w:pStyle w:val="7"/>
        <w:keepNext w:val="0"/>
        <w:keepLines w:val="0"/>
        <w:widowControl/>
        <w:suppressLineNumbers w:val="0"/>
        <w:ind w:left="720"/>
      </w:pPr>
      <w:r>
        <w:t>Assigns each data point to one of the two clusters based on feature similarity.</w:t>
      </w:r>
    </w:p>
    <w:p w14:paraId="332DAB2E">
      <w:pPr>
        <w:pStyle w:val="7"/>
        <w:keepNext w:val="0"/>
        <w:keepLines w:val="0"/>
        <w:widowControl/>
        <w:suppressLineNumbers w:val="0"/>
        <w:ind w:left="720"/>
      </w:pPr>
      <w:r>
        <w:t>Since anomalies behave differently from normal traffic, they tend to form separate clusters</w:t>
      </w:r>
    </w:p>
    <w:p w14:paraId="179179E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B94C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Output Analysis</w:t>
      </w:r>
    </w:p>
    <w:p w14:paraId="789CC28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A. PCA-Based Visualizations</w:t>
      </w:r>
    </w:p>
    <w:p w14:paraId="61F5DBD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Graph 1: K-Means Clustering Results</w:t>
      </w:r>
    </w:p>
    <w:p w14:paraId="7E26C993">
      <w:pPr>
        <w:pStyle w:val="7"/>
        <w:keepNext w:val="0"/>
        <w:keepLines w:val="0"/>
        <w:widowControl/>
        <w:suppressLineNumbers w:val="0"/>
        <w:ind w:left="1440"/>
      </w:pPr>
      <w:r>
        <w:t>A scatter plot where points are color-coded based on cluster assignments.</w:t>
      </w:r>
    </w:p>
    <w:p w14:paraId="0DD3E0D0">
      <w:pPr>
        <w:pStyle w:val="7"/>
        <w:keepNext w:val="0"/>
        <w:keepLines w:val="0"/>
        <w:widowControl/>
        <w:suppressLineNumbers w:val="0"/>
        <w:ind w:left="1440"/>
      </w:pPr>
      <w:r>
        <w:t>Helps visualize whether anomalies form distinct clusters.</w:t>
      </w:r>
    </w:p>
    <w:p w14:paraId="243CFC4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Graph 2: Isolation Forest Anomaly Detection</w:t>
      </w:r>
    </w:p>
    <w:p w14:paraId="25A57C1C">
      <w:pPr>
        <w:pStyle w:val="7"/>
        <w:keepNext w:val="0"/>
        <w:keepLines w:val="0"/>
        <w:widowControl/>
        <w:suppressLineNumbers w:val="0"/>
        <w:ind w:left="1440"/>
      </w:pPr>
      <w:r>
        <w:t xml:space="preserve">A scatter plot where </w:t>
      </w:r>
      <w:r>
        <w:rPr>
          <w:rStyle w:val="8"/>
        </w:rPr>
        <w:t>red dots</w:t>
      </w:r>
      <w:r>
        <w:t xml:space="preserve"> represent anomalies and </w:t>
      </w:r>
      <w:r>
        <w:rPr>
          <w:rStyle w:val="8"/>
        </w:rPr>
        <w:t>blue dots</w:t>
      </w:r>
      <w:r>
        <w:t xml:space="preserve"> represent normal traffic.</w:t>
      </w:r>
    </w:p>
    <w:p w14:paraId="0B2DC0EC">
      <w:pPr>
        <w:pStyle w:val="7"/>
        <w:keepNext w:val="0"/>
        <w:keepLines w:val="0"/>
        <w:widowControl/>
        <w:suppressLineNumbers w:val="0"/>
        <w:ind w:left="1440"/>
      </w:pPr>
      <w:r>
        <w:t>Indicates how well Isolation Forest isolates anomalous traffic.</w:t>
      </w:r>
    </w:p>
    <w:p w14:paraId="625CC27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B. Performance Metrics (Confusion Matrix &amp; Classification Report)</w:t>
      </w:r>
    </w:p>
    <w:p w14:paraId="07AD24D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Confusion Matrix:</w:t>
      </w:r>
    </w:p>
    <w:p w14:paraId="661545E4">
      <w:pPr>
        <w:pStyle w:val="7"/>
        <w:keepNext w:val="0"/>
        <w:keepLines w:val="0"/>
        <w:widowControl/>
        <w:suppressLineNumbers w:val="0"/>
        <w:ind w:left="1440"/>
      </w:pPr>
      <w:r>
        <w:t>Rows: Actual Labels (</w:t>
      </w:r>
      <w:r>
        <w:rPr>
          <w:rStyle w:val="6"/>
        </w:rPr>
        <w:t>attack_type</w:t>
      </w:r>
      <w:r>
        <w:t xml:space="preserve"> column)</w:t>
      </w:r>
    </w:p>
    <w:p w14:paraId="12D623FB">
      <w:pPr>
        <w:pStyle w:val="7"/>
        <w:keepNext w:val="0"/>
        <w:keepLines w:val="0"/>
        <w:widowControl/>
        <w:suppressLineNumbers w:val="0"/>
        <w:ind w:left="1440"/>
      </w:pPr>
      <w:r>
        <w:t>Columns: Predicted Labels (by Isolation Forest)</w:t>
      </w:r>
    </w:p>
    <w:p w14:paraId="1E6EA570">
      <w:pPr>
        <w:pStyle w:val="7"/>
        <w:keepNext w:val="0"/>
        <w:keepLines w:val="0"/>
        <w:widowControl/>
        <w:suppressLineNumbers w:val="0"/>
        <w:ind w:left="1440"/>
      </w:pPr>
      <w:r>
        <w:t xml:space="preserve">Shows </w:t>
      </w:r>
      <w:r>
        <w:rPr>
          <w:rStyle w:val="8"/>
        </w:rPr>
        <w:t>False Positives (FP)</w:t>
      </w:r>
      <w:r>
        <w:t xml:space="preserve"> and </w:t>
      </w:r>
      <w:r>
        <w:rPr>
          <w:rStyle w:val="8"/>
        </w:rPr>
        <w:t>False Negatives (FN)</w:t>
      </w:r>
      <w:r>
        <w:t>, affecting accuracy.</w:t>
      </w:r>
    </w:p>
    <w:p w14:paraId="3255AAE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Classification Report:</w:t>
      </w:r>
    </w:p>
    <w:p w14:paraId="1EACFF97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Precision:</w:t>
      </w:r>
      <w:r>
        <w:t xml:space="preserve"> Measures how many predicted anomalies are actually anomalies.</w:t>
      </w:r>
    </w:p>
    <w:p w14:paraId="7460B338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Recall:</w:t>
      </w:r>
      <w:r>
        <w:t xml:space="preserve"> Measures how many real anomalies were detected correctly.</w:t>
      </w:r>
    </w:p>
    <w:p w14:paraId="7C2AC3A2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F1-Score:</w:t>
      </w:r>
      <w:r>
        <w:t xml:space="preserve"> A balance between precision and recall.</w:t>
      </w:r>
    </w:p>
    <w:p w14:paraId="297C273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71B9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Conc</w:t>
      </w:r>
      <w:r>
        <w:rPr>
          <w:rStyle w:val="8"/>
          <w:rFonts w:hint="default"/>
          <w:b/>
          <w:bCs/>
          <w:lang w:val="en-IN"/>
        </w:rPr>
        <w:t>l</w:t>
      </w:r>
      <w:bookmarkStart w:id="0" w:name="_GoBack"/>
      <w:bookmarkEnd w:id="0"/>
      <w:r>
        <w:rPr>
          <w:rStyle w:val="8"/>
          <w:b/>
          <w:bCs/>
        </w:rPr>
        <w:t>usion</w:t>
      </w:r>
    </w:p>
    <w:p w14:paraId="75EFD8B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Isolation Forest</w:t>
      </w:r>
      <w:r>
        <w:t xml:space="preserve"> detects anomalies based on their likelihood of isolation.</w:t>
      </w:r>
    </w:p>
    <w:p w14:paraId="063D411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K-Means Clustering</w:t>
      </w:r>
      <w:r>
        <w:t xml:space="preserve"> groups data into two categories, indirectly identifying anomalies.</w:t>
      </w:r>
    </w:p>
    <w:p w14:paraId="5743A46B">
      <w:pPr>
        <w:pStyle w:val="7"/>
        <w:keepNext w:val="0"/>
        <w:keepLines w:val="0"/>
        <w:widowControl/>
        <w:suppressLineNumbers w:val="0"/>
        <w:ind w:left="720"/>
      </w:pPr>
      <w:r>
        <w:t xml:space="preserve">The combination improves detection by leveraging both </w:t>
      </w:r>
      <w:r>
        <w:rPr>
          <w:rStyle w:val="8"/>
        </w:rPr>
        <w:t>outlier detection</w:t>
      </w:r>
      <w:r>
        <w:t xml:space="preserve"> and </w:t>
      </w:r>
      <w:r>
        <w:rPr>
          <w:rStyle w:val="8"/>
        </w:rPr>
        <w:t>clustering behavior</w:t>
      </w:r>
      <w:r>
        <w:t>.</w:t>
      </w:r>
    </w:p>
    <w:p w14:paraId="02A5C6DF">
      <w:pPr>
        <w:pStyle w:val="7"/>
        <w:keepNext w:val="0"/>
        <w:keepLines w:val="0"/>
        <w:widowControl/>
        <w:suppressLineNumbers w:val="0"/>
        <w:ind w:left="720"/>
      </w:pPr>
      <w:r>
        <w:t>Performance evaluation through classification metrics ensures reliability.</w:t>
      </w:r>
    </w:p>
    <w:p w14:paraId="7AF3106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2139D"/>
    <w:rsid w:val="2F4E0711"/>
    <w:rsid w:val="5002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2025-04-02T09:23:00Z</dcterms:created>
  <dc:creator>Mythreya 12</dc:creator>
  <cp:lastModifiedBy>Mythreya 12</cp:lastModifiedBy>
  <dcterms:modified xsi:type="dcterms:W3CDTF">2025-04-02T09:41:32Z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908856C441FE466FAEE4804D602AEDF2_11</vt:lpwstr>
  </property>
</Properties>
</file>