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7delznyl77p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📄 Cornell Notes: India–USA Trade Relations (2024–2025)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August 7, 2025</w:t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1.8869293005923"/>
        <w:gridCol w:w="5623.62488172303"/>
        <w:tblGridChange w:id="0">
          <w:tblGrid>
            <w:gridCol w:w="3401.8869293005923"/>
            <w:gridCol w:w="5623.6248817230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Cues (Key Questions / Prompts)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Notes (Details)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the total bilateral trade between India &amp; the U.S. (2024)?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$212.3 billion</w:t>
            </w:r>
            <w:r w:rsidDel="00000000" w:rsidR="00000000" w:rsidRPr="00000000">
              <w:rPr>
                <w:rtl w:val="0"/>
              </w:rPr>
              <w:t xml:space="preserve"> (goods + services combined)</w:t>
            </w:r>
          </w:p>
        </w:tc>
      </w:tr>
      <w:tr>
        <w:trPr>
          <w:cantSplit w:val="0"/>
          <w:trHeight w:val="27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Breakdown of trade between U.S. and India (2024):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Goods:</w:t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 U.S. exports: </w:t>
            </w:r>
            <w:r w:rsidDel="00000000" w:rsidR="00000000" w:rsidRPr="00000000">
              <w:rPr>
                <w:b w:val="1"/>
                <w:rtl w:val="0"/>
              </w:rPr>
              <w:t xml:space="preserve">$41.5 billion</w:t>
            </w:r>
          </w:p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 U.S. imports: </w:t>
            </w:r>
            <w:r w:rsidDel="00000000" w:rsidR="00000000" w:rsidRPr="00000000">
              <w:rPr>
                <w:b w:val="1"/>
                <w:rtl w:val="0"/>
              </w:rPr>
              <w:t xml:space="preserve">$87.3 billion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 </w:t>
            </w:r>
            <w:r w:rsidDel="00000000" w:rsidR="00000000" w:rsidRPr="00000000">
              <w:rPr>
                <w:b w:val="1"/>
                <w:rtl w:val="0"/>
              </w:rPr>
              <w:t xml:space="preserve">Total Goods Trade:</w:t>
            </w:r>
            <w:r w:rsidDel="00000000" w:rsidR="00000000" w:rsidRPr="00000000">
              <w:rPr>
                <w:rtl w:val="0"/>
              </w:rPr>
              <w:t xml:space="preserve"> $128.9 billion</w:t>
            </w:r>
          </w:p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Services: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 U.S. exports: </w:t>
            </w:r>
            <w:r w:rsidDel="00000000" w:rsidR="00000000" w:rsidRPr="00000000">
              <w:rPr>
                <w:b w:val="1"/>
                <w:rtl w:val="0"/>
              </w:rPr>
              <w:t xml:space="preserve">$41.8 billion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(↑15.9%)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 U.S. imports: </w:t>
            </w:r>
            <w:r w:rsidDel="00000000" w:rsidR="00000000" w:rsidRPr="00000000">
              <w:rPr>
                <w:b w:val="1"/>
                <w:rtl w:val="0"/>
              </w:rPr>
              <w:t xml:space="preserve">$41.6 billion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(↑15.4%)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 </w:t>
            </w:r>
            <w:r w:rsidDel="00000000" w:rsidR="00000000" w:rsidRPr="00000000">
              <w:rPr>
                <w:b w:val="1"/>
                <w:rtl w:val="0"/>
              </w:rPr>
              <w:t xml:space="preserve">Total Services Trade:</w:t>
            </w:r>
            <w:r w:rsidDel="00000000" w:rsidR="00000000" w:rsidRPr="00000000">
              <w:rPr>
                <w:rtl w:val="0"/>
              </w:rPr>
              <w:t xml:space="preserve"> $83.4 billion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b w:val="1"/>
                <w:rtl w:val="0"/>
              </w:rPr>
              <w:t xml:space="preserve">Grand Total Trade:</w:t>
            </w:r>
            <w:r w:rsidDel="00000000" w:rsidR="00000000" w:rsidRPr="00000000">
              <w:rPr>
                <w:rtl w:val="0"/>
              </w:rPr>
              <w:t xml:space="preserve"> $212.3 billion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the trade gap between India and the U.S.?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$45.8 billion</w:t>
            </w: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U.S. trade deficit in </w:t>
            </w:r>
            <w:r w:rsidDel="00000000" w:rsidR="00000000" w:rsidRPr="00000000">
              <w:rPr>
                <w:b w:val="1"/>
                <w:rtl w:val="0"/>
              </w:rPr>
              <w:t xml:space="preserve">goods</w:t>
            </w:r>
            <w:r w:rsidDel="00000000" w:rsidR="00000000" w:rsidRPr="00000000">
              <w:rPr>
                <w:rtl w:val="0"/>
              </w:rPr>
              <w:t xml:space="preserve"> (2024)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are India’s exports to the U.S. performing in 2025?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Growing strongly; May 2025 exports were </w:t>
            </w:r>
            <w:r w:rsidDel="00000000" w:rsidR="00000000" w:rsidRPr="00000000">
              <w:rPr>
                <w:b w:val="1"/>
                <w:rtl w:val="0"/>
              </w:rPr>
              <w:t xml:space="preserve">$8.83 billion</w:t>
            </w:r>
            <w:r w:rsidDel="00000000" w:rsidR="00000000" w:rsidRPr="00000000">
              <w:rPr>
                <w:rtl w:val="0"/>
              </w:rPr>
              <w:t xml:space="preserve">, up </w:t>
            </w:r>
            <w:r w:rsidDel="00000000" w:rsidR="00000000" w:rsidRPr="00000000">
              <w:rPr>
                <w:b w:val="1"/>
                <w:rtl w:val="0"/>
              </w:rPr>
              <w:t xml:space="preserve">16.9%</w:t>
            </w:r>
            <w:r w:rsidDel="00000000" w:rsidR="00000000" w:rsidRPr="00000000">
              <w:rPr>
                <w:rtl w:val="0"/>
              </w:rPr>
              <w:t xml:space="preserve"> YoY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Which Indian export sectors dominate trade with the U.S.?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Electronics, gems &amp; jewellery, pharmaceuticals, textiles, ready-made garments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tariff policies have affected India-U.S. trade recently?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- August 7, 2025: U.S. imposed </w:t>
            </w:r>
            <w:r w:rsidDel="00000000" w:rsidR="00000000" w:rsidRPr="00000000">
              <w:rPr>
                <w:b w:val="1"/>
                <w:rtl w:val="0"/>
              </w:rPr>
              <w:t xml:space="preserve">25% tariffs</w:t>
            </w:r>
            <w:r w:rsidDel="00000000" w:rsidR="00000000" w:rsidRPr="00000000">
              <w:rPr>
                <w:rtl w:val="0"/>
              </w:rPr>
              <w:t xml:space="preserve"> on </w:t>
            </w:r>
            <w:r w:rsidDel="00000000" w:rsidR="00000000" w:rsidRPr="00000000">
              <w:rPr>
                <w:b w:val="1"/>
                <w:rtl w:val="0"/>
              </w:rPr>
              <w:t xml:space="preserve">$8.1 billion</w:t>
            </w:r>
            <w:r w:rsidDel="00000000" w:rsidR="00000000" w:rsidRPr="00000000">
              <w:rPr>
                <w:rtl w:val="0"/>
              </w:rPr>
              <w:t xml:space="preserve"> Indian goods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- August 6, 2025: U.S. doubled tariffs to </w:t>
            </w:r>
            <w:r w:rsidDel="00000000" w:rsidR="00000000" w:rsidRPr="00000000">
              <w:rPr>
                <w:b w:val="1"/>
                <w:rtl w:val="0"/>
              </w:rPr>
              <w:t xml:space="preserve">50%</w:t>
            </w:r>
            <w:r w:rsidDel="00000000" w:rsidR="00000000" w:rsidRPr="00000000">
              <w:rPr>
                <w:rtl w:val="0"/>
              </w:rPr>
              <w:t xml:space="preserve">, citing India’s Russian oil purchases</w:t>
            </w:r>
          </w:p>
        </w:tc>
      </w:tr>
      <w:tr>
        <w:trPr>
          <w:cantSplit w:val="0"/>
          <w:trHeight w:val="18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is the economic impact estimate of these tariffs on India?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- Exports projected to drop up to </w:t>
            </w:r>
            <w:r w:rsidDel="00000000" w:rsidR="00000000" w:rsidRPr="00000000">
              <w:rPr>
                <w:b w:val="1"/>
                <w:rtl w:val="0"/>
              </w:rPr>
              <w:t xml:space="preserve">~50%</w:t>
            </w:r>
            <w:r w:rsidDel="00000000" w:rsidR="00000000" w:rsidRPr="00000000">
              <w:rPr>
                <w:rtl w:val="0"/>
              </w:rPr>
              <w:t xml:space="preserve"> in affected categories due to tariff hike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- Affected sectors: engineering goods, electronics, pharmaceuticals, garments, gems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Why did the U.S. escalate tariffs to 50%?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Due to India continuing to import discounted Russian oil despite U.S. sanctions; U.S. views this as aiding Russia’s war effort in Ukraine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How has India reacted to the tariff increase?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Strongly condemned as “unfair, unjustified, and unreasonable”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are the risks from this tariff escalation?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Damage to India-U.S. trade relationship and strategic partnership; risk of export contraction; pressure on diplomatic ties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percentage of India’s exports are to the U.S.?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U.S. accounts for </w:t>
            </w:r>
            <w:r w:rsidDel="00000000" w:rsidR="00000000" w:rsidRPr="00000000">
              <w:rPr>
                <w:b w:val="1"/>
                <w:rtl w:val="0"/>
              </w:rPr>
              <w:t xml:space="preserve">~18%</w:t>
            </w:r>
            <w:r w:rsidDel="00000000" w:rsidR="00000000" w:rsidRPr="00000000">
              <w:rPr>
                <w:rtl w:val="0"/>
              </w:rPr>
              <w:t xml:space="preserve"> of India’s exports in FY25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49m84gzdmn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📝 Summary: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India–U.S. trade reached historic heights in 2024 with total trade of $212.3B. Goods trade shows a significant U.S. trade deficit of $45.8B. Indian exports were growing strongly in 2025, but recent tariff escalations—first 25%, now doubled to 50%—have introduced a major disruption, primarily triggered by India’s Russian oil imports.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